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F5F" w14:textId="77777777" w:rsidR="00221E26" w:rsidRPr="00184C71" w:rsidRDefault="00221E26" w:rsidP="00221E26">
      <w:pPr>
        <w:pStyle w:val="DecHCase"/>
        <w:keepNext w:val="0"/>
        <w:keepLines w:val="0"/>
        <w:jc w:val="left"/>
        <w:rPr>
          <w:rFonts w:ascii="Times New Roman" w:hAnsi="Times New Roman" w:cs="Times New Roman"/>
          <w:color w:val="000000" w:themeColor="text1"/>
        </w:rPr>
      </w:pPr>
      <w:r w:rsidRPr="00184C71">
        <w:rPr>
          <w:rFonts w:ascii="Times New Roman" w:hAnsi="Times New Roman" w:cs="Times New Roman"/>
          <w:color w:val="000000" w:themeColor="text1"/>
        </w:rPr>
        <w:t xml:space="preserve">                      </w:t>
      </w:r>
    </w:p>
    <w:p w14:paraId="7C6501F3" w14:textId="7C0BF69C" w:rsidR="0098410D" w:rsidRPr="00184C71" w:rsidRDefault="00221E26" w:rsidP="00221E26">
      <w:pPr>
        <w:pStyle w:val="DecHCase"/>
        <w:keepNext w:val="0"/>
        <w:keepLines w:val="0"/>
        <w:jc w:val="left"/>
        <w:rPr>
          <w:rFonts w:ascii="Times New Roman" w:hAnsi="Times New Roman" w:cs="Times New Roman"/>
          <w:color w:val="000000" w:themeColor="text1"/>
        </w:rPr>
      </w:pPr>
      <w:r w:rsidRPr="00184C71">
        <w:rPr>
          <w:rFonts w:ascii="Times New Roman" w:hAnsi="Times New Roman" w:cs="Times New Roman"/>
          <w:color w:val="000000" w:themeColor="text1"/>
        </w:rPr>
        <w:t xml:space="preserve">                                              </w:t>
      </w:r>
      <w:r w:rsidR="007B3E7B" w:rsidRPr="00184C71">
        <w:rPr>
          <w:rFonts w:ascii="Times New Roman" w:hAnsi="Times New Roman" w:cs="Times New Roman"/>
          <w:color w:val="000000" w:themeColor="text1"/>
        </w:rPr>
        <w:t xml:space="preserve">BEŞİNCİ BÖLMƏ </w:t>
      </w:r>
    </w:p>
    <w:p w14:paraId="4A08B1C0" w14:textId="44EDA63F" w:rsidR="008E6217" w:rsidRPr="00184C71" w:rsidRDefault="007B3E7B" w:rsidP="007B3E7B">
      <w:pPr>
        <w:pStyle w:val="JuTitle"/>
        <w:keepNext w:val="0"/>
        <w:keepLines w:val="0"/>
        <w:spacing w:before="1080"/>
        <w:rPr>
          <w:rFonts w:ascii="Times New Roman" w:hAnsi="Times New Roman" w:cs="Times New Roman"/>
          <w:color w:val="000000" w:themeColor="text1"/>
        </w:rPr>
      </w:pPr>
      <w:bookmarkStart w:id="0" w:name="To"/>
      <w:r w:rsidRPr="00184C71">
        <w:rPr>
          <w:rFonts w:ascii="Times New Roman" w:hAnsi="Times New Roman" w:cs="Times New Roman"/>
          <w:color w:val="000000" w:themeColor="text1"/>
        </w:rPr>
        <w:t>Ə</w:t>
      </w:r>
      <w:r w:rsidR="00221E26" w:rsidRPr="00184C71">
        <w:rPr>
          <w:rFonts w:ascii="Times New Roman" w:hAnsi="Times New Roman" w:cs="Times New Roman"/>
          <w:color w:val="000000" w:themeColor="text1"/>
        </w:rPr>
        <w:t>VƏZ ZEYNALOV</w:t>
      </w:r>
      <w:r w:rsidRPr="00184C71">
        <w:rPr>
          <w:rFonts w:ascii="Times New Roman" w:hAnsi="Times New Roman" w:cs="Times New Roman"/>
          <w:color w:val="000000" w:themeColor="text1"/>
        </w:rPr>
        <w:t xml:space="preserve"> AZƏRBAYCANA QARŞI </w:t>
      </w:r>
      <w:bookmarkEnd w:id="0"/>
    </w:p>
    <w:p w14:paraId="4A97F0EF" w14:textId="076CC574" w:rsidR="00D74888" w:rsidRPr="00184C71" w:rsidRDefault="008E6217" w:rsidP="002E64DE">
      <w:pPr>
        <w:pStyle w:val="ECHRCoverTitle4"/>
        <w:keepNext w:val="0"/>
        <w:keepLines w:val="0"/>
        <w:rPr>
          <w:rFonts w:ascii="Times New Roman" w:hAnsi="Times New Roman" w:cs="Times New Roman"/>
          <w:color w:val="000000" w:themeColor="text1"/>
        </w:rPr>
      </w:pPr>
      <w:r w:rsidRPr="00184C71">
        <w:rPr>
          <w:rFonts w:ascii="Times New Roman" w:hAnsi="Times New Roman" w:cs="Times New Roman"/>
          <w:color w:val="000000" w:themeColor="text1"/>
        </w:rPr>
        <w:t>(</w:t>
      </w:r>
      <w:proofErr w:type="spellStart"/>
      <w:r w:rsidR="007B3E7B" w:rsidRPr="00184C71">
        <w:rPr>
          <w:rFonts w:ascii="Times New Roman" w:hAnsi="Times New Roman" w:cs="Times New Roman"/>
          <w:color w:val="000000" w:themeColor="text1"/>
        </w:rPr>
        <w:t>Ərizələr</w:t>
      </w:r>
      <w:proofErr w:type="spellEnd"/>
      <w:r w:rsidR="00CD5B25" w:rsidRPr="00184C71">
        <w:rPr>
          <w:rFonts w:ascii="Times New Roman" w:hAnsi="Times New Roman" w:cs="Times New Roman"/>
          <w:color w:val="000000" w:themeColor="text1"/>
        </w:rPr>
        <w:t xml:space="preserve"> </w:t>
      </w:r>
      <w:r w:rsidR="007B3E7B" w:rsidRPr="00184C71">
        <w:rPr>
          <w:rFonts w:ascii="Times New Roman" w:hAnsi="Times New Roman" w:cs="Times New Roman"/>
          <w:color w:val="000000" w:themeColor="text1"/>
        </w:rPr>
        <w:t>№</w:t>
      </w:r>
      <w:r w:rsidR="00CD5B25" w:rsidRPr="00184C71">
        <w:rPr>
          <w:rFonts w:ascii="Times New Roman" w:hAnsi="Times New Roman" w:cs="Times New Roman"/>
          <w:color w:val="000000" w:themeColor="text1"/>
        </w:rPr>
        <w:t>.</w:t>
      </w:r>
      <w:r w:rsidRPr="00184C71">
        <w:rPr>
          <w:rFonts w:ascii="Times New Roman" w:hAnsi="Times New Roman" w:cs="Times New Roman"/>
          <w:color w:val="000000" w:themeColor="text1"/>
        </w:rPr>
        <w:t xml:space="preserve"> </w:t>
      </w:r>
      <w:r w:rsidR="00CD5B25" w:rsidRPr="00184C71">
        <w:rPr>
          <w:rFonts w:ascii="Times New Roman" w:hAnsi="Times New Roman" w:cs="Times New Roman"/>
          <w:color w:val="000000" w:themeColor="text1"/>
        </w:rPr>
        <w:t xml:space="preserve">37816/12 </w:t>
      </w:r>
      <w:proofErr w:type="spellStart"/>
      <w:r w:rsidR="007B3E7B" w:rsidRPr="00184C71">
        <w:rPr>
          <w:rFonts w:ascii="Times New Roman" w:hAnsi="Times New Roman" w:cs="Times New Roman"/>
          <w:color w:val="000000" w:themeColor="text1"/>
        </w:rPr>
        <w:t>və</w:t>
      </w:r>
      <w:proofErr w:type="spellEnd"/>
      <w:r w:rsidR="00CD5B25" w:rsidRPr="00184C71">
        <w:rPr>
          <w:rFonts w:ascii="Times New Roman" w:hAnsi="Times New Roman" w:cs="Times New Roman"/>
          <w:color w:val="000000" w:themeColor="text1"/>
        </w:rPr>
        <w:t xml:space="preserve"> 25260/14</w:t>
      </w:r>
      <w:r w:rsidRPr="00184C71">
        <w:rPr>
          <w:rFonts w:ascii="Times New Roman" w:hAnsi="Times New Roman" w:cs="Times New Roman"/>
          <w:color w:val="000000" w:themeColor="text1"/>
        </w:rPr>
        <w:t>)</w:t>
      </w:r>
    </w:p>
    <w:p w14:paraId="4202E707" w14:textId="77777777" w:rsidR="0098410D" w:rsidRPr="00184C71" w:rsidRDefault="0098410D" w:rsidP="002E64DE">
      <w:pPr>
        <w:pStyle w:val="DecHCase"/>
        <w:keepNext w:val="0"/>
        <w:keepLines w:val="0"/>
        <w:rPr>
          <w:rFonts w:ascii="Times New Roman" w:hAnsi="Times New Roman" w:cs="Times New Roman"/>
          <w:color w:val="000000" w:themeColor="text1"/>
        </w:rPr>
      </w:pPr>
    </w:p>
    <w:p w14:paraId="0465C818" w14:textId="77777777" w:rsidR="0098410D" w:rsidRPr="00184C71" w:rsidRDefault="0098410D" w:rsidP="002E64DE">
      <w:pPr>
        <w:pStyle w:val="DecHCase"/>
        <w:keepNext w:val="0"/>
        <w:keepLines w:val="0"/>
        <w:rPr>
          <w:rFonts w:ascii="Times New Roman" w:hAnsi="Times New Roman" w:cs="Times New Roman"/>
          <w:color w:val="000000" w:themeColor="text1"/>
        </w:rPr>
      </w:pPr>
    </w:p>
    <w:p w14:paraId="4FB9FE4F" w14:textId="3F330E9D" w:rsidR="0098410D" w:rsidRPr="00184C71" w:rsidRDefault="007B3E7B" w:rsidP="00C15DB2">
      <w:pPr>
        <w:pStyle w:val="DecHCase"/>
        <w:keepNext w:val="0"/>
        <w:keepLines w:val="0"/>
        <w:spacing w:after="360"/>
        <w:rPr>
          <w:rFonts w:ascii="Times New Roman" w:hAnsi="Times New Roman" w:cs="Times New Roman"/>
          <w:color w:val="000000" w:themeColor="text1"/>
        </w:rPr>
      </w:pPr>
      <w:r w:rsidRPr="00184C71">
        <w:rPr>
          <w:rFonts w:ascii="Times New Roman" w:hAnsi="Times New Roman" w:cs="Times New Roman"/>
          <w:color w:val="000000" w:themeColor="text1"/>
        </w:rPr>
        <w:t xml:space="preserve">QƏRAR </w:t>
      </w:r>
    </w:p>
    <w:p w14:paraId="41F7132E" w14:textId="258419BF" w:rsidR="003A471F" w:rsidRPr="00184C71" w:rsidRDefault="0042510A" w:rsidP="00184C71">
      <w:pPr>
        <w:pBdr>
          <w:top w:val="single" w:sz="4" w:space="1" w:color="auto"/>
          <w:left w:val="single" w:sz="4" w:space="4" w:color="auto"/>
          <w:bottom w:val="single" w:sz="4" w:space="5" w:color="auto"/>
          <w:right w:val="single" w:sz="4" w:space="4" w:color="auto"/>
        </w:pBdr>
        <w:jc w:val="both"/>
        <w:rPr>
          <w:rFonts w:ascii="Times New Roman" w:hAnsi="Times New Roman" w:cs="Times New Roman"/>
          <w:color w:val="000000" w:themeColor="text1"/>
          <w:sz w:val="20"/>
          <w:szCs w:val="20"/>
        </w:rPr>
      </w:pPr>
      <w:proofErr w:type="spellStart"/>
      <w:r w:rsidRPr="00184C71">
        <w:rPr>
          <w:rFonts w:ascii="Times New Roman" w:hAnsi="Times New Roman" w:cs="Times New Roman"/>
          <w:color w:val="000000" w:themeColor="text1"/>
          <w:sz w:val="20"/>
          <w:szCs w:val="20"/>
        </w:rPr>
        <w:t>Maddə</w:t>
      </w:r>
      <w:proofErr w:type="spellEnd"/>
      <w:r w:rsidR="002E64DE" w:rsidRPr="00184C71">
        <w:rPr>
          <w:rFonts w:ascii="Times New Roman" w:hAnsi="Times New Roman" w:cs="Times New Roman"/>
          <w:color w:val="000000" w:themeColor="text1"/>
          <w:sz w:val="20"/>
          <w:szCs w:val="20"/>
        </w:rPr>
        <w:t xml:space="preserve"> 5 § 3 • </w:t>
      </w:r>
      <w:proofErr w:type="spellStart"/>
      <w:r w:rsidR="00EF5FCD" w:rsidRPr="00184C71">
        <w:rPr>
          <w:rFonts w:ascii="Times New Roman" w:hAnsi="Times New Roman" w:cs="Times New Roman"/>
          <w:color w:val="000000" w:themeColor="text1"/>
          <w:sz w:val="20"/>
          <w:szCs w:val="20"/>
        </w:rPr>
        <w:t>Mühakimədən</w:t>
      </w:r>
      <w:proofErr w:type="spellEnd"/>
      <w:r w:rsidR="00EF5FCD"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əvvəl</w:t>
      </w:r>
      <w:proofErr w:type="spellEnd"/>
      <w:r w:rsidR="00EF5FCD"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həbsin</w:t>
      </w:r>
      <w:proofErr w:type="spellEnd"/>
      <w:r w:rsidR="00EF5FCD"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əsaslı</w:t>
      </w:r>
      <w:proofErr w:type="spellEnd"/>
      <w:r w:rsidR="00EF5FCD"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olması</w:t>
      </w:r>
      <w:proofErr w:type="spellEnd"/>
      <w:r w:rsidR="00EF5FCD" w:rsidRPr="00184C71">
        <w:rPr>
          <w:rFonts w:ascii="Times New Roman" w:hAnsi="Times New Roman" w:cs="Times New Roman"/>
          <w:color w:val="000000" w:themeColor="text1"/>
          <w:sz w:val="20"/>
          <w:szCs w:val="20"/>
        </w:rPr>
        <w:t xml:space="preserve"> </w:t>
      </w:r>
      <w:r w:rsidR="002E64DE" w:rsidRPr="00184C71">
        <w:rPr>
          <w:rFonts w:ascii="Times New Roman" w:hAnsi="Times New Roman" w:cs="Times New Roman"/>
          <w:color w:val="000000" w:themeColor="text1"/>
          <w:sz w:val="20"/>
          <w:szCs w:val="20"/>
        </w:rPr>
        <w:t xml:space="preserve">• </w:t>
      </w:r>
      <w:proofErr w:type="spellStart"/>
      <w:r w:rsidR="003A471F" w:rsidRPr="00184C71">
        <w:rPr>
          <w:rFonts w:ascii="Times New Roman" w:hAnsi="Times New Roman" w:cs="Times New Roman"/>
          <w:color w:val="000000" w:themeColor="text1"/>
          <w:sz w:val="20"/>
          <w:szCs w:val="20"/>
        </w:rPr>
        <w:t>Hakimiyyət</w:t>
      </w:r>
      <w:proofErr w:type="spellEnd"/>
      <w:r w:rsidR="003A471F" w:rsidRPr="00184C71">
        <w:rPr>
          <w:rFonts w:ascii="Times New Roman" w:hAnsi="Times New Roman" w:cs="Times New Roman"/>
          <w:color w:val="000000" w:themeColor="text1"/>
          <w:sz w:val="20"/>
          <w:szCs w:val="20"/>
        </w:rPr>
        <w:t xml:space="preserve"> </w:t>
      </w:r>
      <w:proofErr w:type="spellStart"/>
      <w:r w:rsidR="003A471F" w:rsidRPr="00184C71">
        <w:rPr>
          <w:rFonts w:ascii="Times New Roman" w:hAnsi="Times New Roman" w:cs="Times New Roman"/>
          <w:color w:val="000000" w:themeColor="text1"/>
          <w:sz w:val="20"/>
          <w:szCs w:val="20"/>
        </w:rPr>
        <w:t>orqanlarının</w:t>
      </w:r>
      <w:proofErr w:type="spellEnd"/>
      <w:r w:rsidR="003A471F" w:rsidRPr="00184C71">
        <w:rPr>
          <w:rFonts w:ascii="Times New Roman" w:hAnsi="Times New Roman" w:cs="Times New Roman"/>
          <w:color w:val="000000" w:themeColor="text1"/>
          <w:sz w:val="20"/>
          <w:szCs w:val="20"/>
        </w:rPr>
        <w:t xml:space="preserve"> </w:t>
      </w:r>
      <w:proofErr w:type="spellStart"/>
      <w:r w:rsidR="003A471F" w:rsidRPr="00184C71">
        <w:rPr>
          <w:rFonts w:ascii="Times New Roman" w:hAnsi="Times New Roman" w:cs="Times New Roman"/>
          <w:color w:val="000000" w:themeColor="text1"/>
          <w:sz w:val="20"/>
          <w:szCs w:val="20"/>
        </w:rPr>
        <w:t>jurnalistin</w:t>
      </w:r>
      <w:proofErr w:type="spellEnd"/>
      <w:r w:rsidR="003A471F" w:rsidRPr="00184C71">
        <w:rPr>
          <w:rFonts w:ascii="Times New Roman" w:hAnsi="Times New Roman" w:cs="Times New Roman"/>
          <w:color w:val="000000" w:themeColor="text1"/>
          <w:sz w:val="20"/>
          <w:szCs w:val="20"/>
        </w:rPr>
        <w:t xml:space="preserve"> </w:t>
      </w:r>
      <w:proofErr w:type="spellStart"/>
      <w:r w:rsidR="003A471F" w:rsidRPr="00184C71">
        <w:rPr>
          <w:rFonts w:ascii="Times New Roman" w:hAnsi="Times New Roman" w:cs="Times New Roman"/>
          <w:color w:val="000000" w:themeColor="text1"/>
          <w:sz w:val="20"/>
          <w:szCs w:val="20"/>
        </w:rPr>
        <w:t>həbsdə</w:t>
      </w:r>
      <w:proofErr w:type="spellEnd"/>
      <w:r w:rsidR="003A471F" w:rsidRPr="00184C71">
        <w:rPr>
          <w:rFonts w:ascii="Times New Roman" w:hAnsi="Times New Roman" w:cs="Times New Roman"/>
          <w:color w:val="000000" w:themeColor="text1"/>
          <w:sz w:val="20"/>
          <w:szCs w:val="20"/>
        </w:rPr>
        <w:t xml:space="preserve"> </w:t>
      </w:r>
      <w:proofErr w:type="spellStart"/>
      <w:r w:rsidR="003A471F" w:rsidRPr="00184C71">
        <w:rPr>
          <w:rFonts w:ascii="Times New Roman" w:hAnsi="Times New Roman" w:cs="Times New Roman"/>
          <w:color w:val="000000" w:themeColor="text1"/>
          <w:sz w:val="20"/>
          <w:szCs w:val="20"/>
        </w:rPr>
        <w:t>saxlanması</w:t>
      </w:r>
      <w:r w:rsidR="002E4F43" w:rsidRPr="00184C71">
        <w:rPr>
          <w:rFonts w:ascii="Times New Roman" w:hAnsi="Times New Roman" w:cs="Times New Roman"/>
          <w:color w:val="000000" w:themeColor="text1"/>
          <w:sz w:val="20"/>
          <w:szCs w:val="20"/>
        </w:rPr>
        <w:t>nın</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əsaslandırılması</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üçün</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ehtiyac</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olunan</w:t>
      </w:r>
      <w:proofErr w:type="spellEnd"/>
      <w:r w:rsidR="002E4F43" w:rsidRPr="00184C71">
        <w:rPr>
          <w:rFonts w:ascii="Times New Roman" w:hAnsi="Times New Roman" w:cs="Times New Roman"/>
          <w:color w:val="000000" w:themeColor="text1"/>
          <w:sz w:val="20"/>
          <w:szCs w:val="20"/>
        </w:rPr>
        <w:t xml:space="preserve"> </w:t>
      </w:r>
      <w:r w:rsidR="003A471F" w:rsidRPr="00184C71">
        <w:rPr>
          <w:rFonts w:ascii="Times New Roman" w:hAnsi="Times New Roman" w:cs="Times New Roman"/>
          <w:color w:val="000000" w:themeColor="text1"/>
          <w:sz w:val="20"/>
          <w:szCs w:val="20"/>
        </w:rPr>
        <w:t>“</w:t>
      </w:r>
      <w:proofErr w:type="spellStart"/>
      <w:r w:rsidR="007B3E7B" w:rsidRPr="00184C71">
        <w:rPr>
          <w:rFonts w:ascii="Times New Roman" w:hAnsi="Times New Roman" w:cs="Times New Roman"/>
          <w:color w:val="000000" w:themeColor="text1"/>
          <w:sz w:val="20"/>
          <w:szCs w:val="20"/>
        </w:rPr>
        <w:t>uyğun</w:t>
      </w:r>
      <w:proofErr w:type="spellEnd"/>
      <w:r w:rsidR="003A471F" w:rsidRPr="00184C71">
        <w:rPr>
          <w:rFonts w:ascii="Times New Roman" w:hAnsi="Times New Roman" w:cs="Times New Roman"/>
          <w:color w:val="000000" w:themeColor="text1"/>
          <w:sz w:val="20"/>
          <w:szCs w:val="20"/>
        </w:rPr>
        <w:t>”</w:t>
      </w:r>
      <w:r w:rsidR="007B3E7B" w:rsidRPr="00184C71">
        <w:rPr>
          <w:rFonts w:ascii="Times New Roman" w:hAnsi="Times New Roman" w:cs="Times New Roman"/>
          <w:color w:val="000000" w:themeColor="text1"/>
          <w:sz w:val="20"/>
          <w:szCs w:val="20"/>
        </w:rPr>
        <w:t xml:space="preserve"> </w:t>
      </w:r>
      <w:proofErr w:type="spellStart"/>
      <w:r w:rsidR="007B3E7B" w:rsidRPr="00184C71">
        <w:rPr>
          <w:rFonts w:ascii="Times New Roman" w:hAnsi="Times New Roman" w:cs="Times New Roman"/>
          <w:color w:val="000000" w:themeColor="text1"/>
          <w:sz w:val="20"/>
          <w:szCs w:val="20"/>
        </w:rPr>
        <w:t>və</w:t>
      </w:r>
      <w:proofErr w:type="spellEnd"/>
      <w:r w:rsidR="007B3E7B" w:rsidRPr="00184C71">
        <w:rPr>
          <w:rFonts w:ascii="Times New Roman" w:hAnsi="Times New Roman" w:cs="Times New Roman"/>
          <w:color w:val="000000" w:themeColor="text1"/>
          <w:sz w:val="20"/>
          <w:szCs w:val="20"/>
        </w:rPr>
        <w:t xml:space="preserve"> </w:t>
      </w:r>
      <w:r w:rsidR="003A471F" w:rsidRPr="00184C71">
        <w:rPr>
          <w:rFonts w:ascii="Times New Roman" w:hAnsi="Times New Roman" w:cs="Times New Roman"/>
          <w:color w:val="000000" w:themeColor="text1"/>
          <w:sz w:val="20"/>
          <w:szCs w:val="20"/>
        </w:rPr>
        <w:t>“</w:t>
      </w:r>
      <w:proofErr w:type="spellStart"/>
      <w:r w:rsidR="007B3E7B" w:rsidRPr="00184C71">
        <w:rPr>
          <w:rFonts w:ascii="Times New Roman" w:hAnsi="Times New Roman" w:cs="Times New Roman"/>
          <w:color w:val="000000" w:themeColor="text1"/>
          <w:sz w:val="20"/>
          <w:szCs w:val="20"/>
        </w:rPr>
        <w:t>yetərli</w:t>
      </w:r>
      <w:proofErr w:type="spellEnd"/>
      <w:r w:rsidR="003A471F" w:rsidRPr="00184C71">
        <w:rPr>
          <w:rFonts w:ascii="Times New Roman" w:hAnsi="Times New Roman" w:cs="Times New Roman"/>
          <w:color w:val="000000" w:themeColor="text1"/>
          <w:sz w:val="20"/>
          <w:szCs w:val="20"/>
        </w:rPr>
        <w:t>”</w:t>
      </w:r>
      <w:r w:rsidR="007B3E7B" w:rsidRPr="00184C71">
        <w:rPr>
          <w:rFonts w:ascii="Times New Roman" w:hAnsi="Times New Roman" w:cs="Times New Roman"/>
          <w:color w:val="000000" w:themeColor="text1"/>
          <w:sz w:val="20"/>
          <w:szCs w:val="20"/>
        </w:rPr>
        <w:t xml:space="preserve"> </w:t>
      </w:r>
      <w:proofErr w:type="spellStart"/>
      <w:r w:rsidR="007B3E7B" w:rsidRPr="00184C71">
        <w:rPr>
          <w:rFonts w:ascii="Times New Roman" w:hAnsi="Times New Roman" w:cs="Times New Roman"/>
          <w:color w:val="000000" w:themeColor="text1"/>
          <w:sz w:val="20"/>
          <w:szCs w:val="20"/>
        </w:rPr>
        <w:t>səbəbləri</w:t>
      </w:r>
      <w:proofErr w:type="spellEnd"/>
      <w:r w:rsidR="007B3E7B" w:rsidRPr="00184C71">
        <w:rPr>
          <w:rFonts w:ascii="Times New Roman" w:hAnsi="Times New Roman" w:cs="Times New Roman"/>
          <w:color w:val="000000" w:themeColor="text1"/>
          <w:sz w:val="20"/>
          <w:szCs w:val="20"/>
        </w:rPr>
        <w:t xml:space="preserve"> </w:t>
      </w:r>
      <w:proofErr w:type="spellStart"/>
      <w:r w:rsidR="007B3E7B" w:rsidRPr="00184C71">
        <w:rPr>
          <w:rFonts w:ascii="Times New Roman" w:hAnsi="Times New Roman" w:cs="Times New Roman"/>
          <w:color w:val="000000" w:themeColor="text1"/>
          <w:sz w:val="20"/>
          <w:szCs w:val="20"/>
        </w:rPr>
        <w:t>göstərə</w:t>
      </w:r>
      <w:proofErr w:type="spellEnd"/>
      <w:r w:rsidR="007B3E7B" w:rsidRPr="00184C71">
        <w:rPr>
          <w:rFonts w:ascii="Times New Roman" w:hAnsi="Times New Roman" w:cs="Times New Roman"/>
          <w:color w:val="000000" w:themeColor="text1"/>
          <w:sz w:val="20"/>
          <w:szCs w:val="20"/>
        </w:rPr>
        <w:t xml:space="preserve"> </w:t>
      </w:r>
      <w:proofErr w:type="spellStart"/>
      <w:r w:rsidR="007B3E7B" w:rsidRPr="00184C71">
        <w:rPr>
          <w:rFonts w:ascii="Times New Roman" w:hAnsi="Times New Roman" w:cs="Times New Roman"/>
          <w:color w:val="000000" w:themeColor="text1"/>
          <w:sz w:val="20"/>
          <w:szCs w:val="20"/>
        </w:rPr>
        <w:t>bilməməsi</w:t>
      </w:r>
      <w:proofErr w:type="spellEnd"/>
      <w:r w:rsidR="007B3E7B" w:rsidRPr="00184C71">
        <w:rPr>
          <w:rFonts w:ascii="Times New Roman" w:hAnsi="Times New Roman" w:cs="Times New Roman"/>
          <w:color w:val="000000" w:themeColor="text1"/>
          <w:sz w:val="20"/>
          <w:szCs w:val="20"/>
        </w:rPr>
        <w:t xml:space="preserve"> </w:t>
      </w:r>
      <w:r w:rsidR="00EF5FCD" w:rsidRPr="00184C71">
        <w:rPr>
          <w:rFonts w:ascii="Times New Roman" w:hAnsi="Times New Roman" w:cs="Times New Roman"/>
          <w:color w:val="000000" w:themeColor="text1"/>
          <w:sz w:val="20"/>
          <w:szCs w:val="20"/>
        </w:rPr>
        <w:t xml:space="preserve"> </w:t>
      </w:r>
    </w:p>
    <w:p w14:paraId="56EDAA6C" w14:textId="331A7B22" w:rsidR="002E4F43" w:rsidRPr="00184C71" w:rsidRDefault="0042510A" w:rsidP="00184C71">
      <w:pPr>
        <w:pBdr>
          <w:top w:val="single" w:sz="4" w:space="1" w:color="auto"/>
          <w:left w:val="single" w:sz="4" w:space="4" w:color="auto"/>
          <w:bottom w:val="single" w:sz="4" w:space="5" w:color="auto"/>
          <w:right w:val="single" w:sz="4" w:space="4" w:color="auto"/>
        </w:pBdr>
        <w:jc w:val="both"/>
        <w:rPr>
          <w:rFonts w:ascii="Times New Roman" w:hAnsi="Times New Roman" w:cs="Times New Roman"/>
          <w:color w:val="000000" w:themeColor="text1"/>
          <w:sz w:val="20"/>
          <w:szCs w:val="20"/>
        </w:rPr>
      </w:pPr>
      <w:proofErr w:type="spellStart"/>
      <w:r w:rsidRPr="00184C71">
        <w:rPr>
          <w:rFonts w:ascii="Times New Roman" w:hAnsi="Times New Roman" w:cs="Times New Roman"/>
          <w:color w:val="000000" w:themeColor="text1"/>
          <w:sz w:val="20"/>
          <w:szCs w:val="20"/>
        </w:rPr>
        <w:t>Maddə</w:t>
      </w:r>
      <w:proofErr w:type="spellEnd"/>
      <w:r w:rsidR="002E64DE" w:rsidRPr="00184C71">
        <w:rPr>
          <w:rFonts w:ascii="Times New Roman" w:hAnsi="Times New Roman" w:cs="Times New Roman"/>
          <w:color w:val="000000" w:themeColor="text1"/>
          <w:sz w:val="20"/>
          <w:szCs w:val="20"/>
        </w:rPr>
        <w:t xml:space="preserve"> 6 § 2 •</w:t>
      </w:r>
      <w:proofErr w:type="spellStart"/>
      <w:r w:rsidR="002E4F43" w:rsidRPr="00184C71">
        <w:rPr>
          <w:rFonts w:ascii="Times New Roman" w:hAnsi="Times New Roman" w:cs="Times New Roman"/>
          <w:color w:val="000000" w:themeColor="text1"/>
          <w:sz w:val="20"/>
          <w:szCs w:val="20"/>
        </w:rPr>
        <w:t>Təqsirsizlik</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prezumpsiyası</w:t>
      </w:r>
      <w:proofErr w:type="spellEnd"/>
      <w:r w:rsidR="002E4F43" w:rsidRPr="00184C71">
        <w:rPr>
          <w:rFonts w:ascii="Times New Roman" w:hAnsi="Times New Roman" w:cs="Times New Roman"/>
          <w:color w:val="000000" w:themeColor="text1"/>
          <w:sz w:val="20"/>
          <w:szCs w:val="20"/>
        </w:rPr>
        <w:t xml:space="preserve"> </w:t>
      </w:r>
      <w:r w:rsidR="002E64DE"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Qəti</w:t>
      </w:r>
      <w:proofErr w:type="spellEnd"/>
      <w:r w:rsidR="00EF5FCD"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hökm</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çıxarılmadan</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ərizəçinin</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təqsirli</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olmasını</w:t>
      </w:r>
      <w:r w:rsidR="00EF5FCD" w:rsidRPr="00184C71">
        <w:rPr>
          <w:rFonts w:ascii="Times New Roman" w:hAnsi="Times New Roman" w:cs="Times New Roman"/>
          <w:color w:val="000000" w:themeColor="text1"/>
          <w:sz w:val="20"/>
          <w:szCs w:val="20"/>
        </w:rPr>
        <w:t>n</w:t>
      </w:r>
      <w:proofErr w:type="spellEnd"/>
      <w:r w:rsidR="002E4F43" w:rsidRPr="00184C71">
        <w:rPr>
          <w:rFonts w:ascii="Times New Roman" w:hAnsi="Times New Roman" w:cs="Times New Roman"/>
          <w:color w:val="000000" w:themeColor="text1"/>
          <w:sz w:val="20"/>
          <w:szCs w:val="20"/>
        </w:rPr>
        <w:t xml:space="preserve"> elan </w:t>
      </w:r>
      <w:proofErr w:type="spellStart"/>
      <w:r w:rsidR="002E4F43" w:rsidRPr="00184C71">
        <w:rPr>
          <w:rFonts w:ascii="Times New Roman" w:hAnsi="Times New Roman" w:cs="Times New Roman"/>
          <w:color w:val="000000" w:themeColor="text1"/>
          <w:sz w:val="20"/>
          <w:szCs w:val="20"/>
        </w:rPr>
        <w:t>edilməsinə</w:t>
      </w:r>
      <w:proofErr w:type="spellEnd"/>
      <w:r w:rsidR="002E4F43"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bərabər</w:t>
      </w:r>
      <w:proofErr w:type="spellEnd"/>
      <w:r w:rsidR="00EF5FCD"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olan</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Apellyasiya</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Məhkəməsinin</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qərarında</w:t>
      </w:r>
      <w:r w:rsidR="00EF5FCD" w:rsidRPr="00184C71">
        <w:rPr>
          <w:rFonts w:ascii="Times New Roman" w:hAnsi="Times New Roman" w:cs="Times New Roman"/>
          <w:color w:val="000000" w:themeColor="text1"/>
          <w:sz w:val="20"/>
          <w:szCs w:val="20"/>
        </w:rPr>
        <w:t>kı</w:t>
      </w:r>
      <w:proofErr w:type="spellEnd"/>
      <w:r w:rsidR="00EF5FCD"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ifadə</w:t>
      </w:r>
      <w:proofErr w:type="spellEnd"/>
      <w:r w:rsidR="002E4F43" w:rsidRPr="00184C71">
        <w:rPr>
          <w:rFonts w:ascii="Times New Roman" w:hAnsi="Times New Roman" w:cs="Times New Roman"/>
          <w:color w:val="000000" w:themeColor="text1"/>
          <w:sz w:val="20"/>
          <w:szCs w:val="20"/>
        </w:rPr>
        <w:t xml:space="preserve"> </w:t>
      </w:r>
    </w:p>
    <w:p w14:paraId="060A5BF4" w14:textId="6A92F016" w:rsidR="002E64DE" w:rsidRPr="00184C71" w:rsidRDefault="0042510A" w:rsidP="00184C71">
      <w:pPr>
        <w:pBdr>
          <w:top w:val="single" w:sz="4" w:space="1" w:color="auto"/>
          <w:left w:val="single" w:sz="4" w:space="4" w:color="auto"/>
          <w:bottom w:val="single" w:sz="4" w:space="5" w:color="auto"/>
          <w:right w:val="single" w:sz="4" w:space="4" w:color="auto"/>
        </w:pBdr>
        <w:jc w:val="both"/>
        <w:rPr>
          <w:rFonts w:ascii="Times New Roman" w:hAnsi="Times New Roman" w:cs="Times New Roman"/>
          <w:color w:val="000000" w:themeColor="text1"/>
          <w:sz w:val="20"/>
          <w:szCs w:val="20"/>
        </w:rPr>
      </w:pPr>
      <w:proofErr w:type="spellStart"/>
      <w:r w:rsidRPr="00184C71">
        <w:rPr>
          <w:rFonts w:ascii="Times New Roman" w:hAnsi="Times New Roman" w:cs="Times New Roman"/>
          <w:color w:val="000000" w:themeColor="text1"/>
          <w:sz w:val="20"/>
          <w:szCs w:val="20"/>
        </w:rPr>
        <w:t>Maddə</w:t>
      </w:r>
      <w:proofErr w:type="spellEnd"/>
      <w:r w:rsidR="002E64DE" w:rsidRPr="00184C71">
        <w:rPr>
          <w:rFonts w:ascii="Times New Roman" w:hAnsi="Times New Roman" w:cs="Times New Roman"/>
          <w:color w:val="000000" w:themeColor="text1"/>
          <w:sz w:val="20"/>
          <w:szCs w:val="20"/>
        </w:rPr>
        <w:t xml:space="preserve"> 8 • </w:t>
      </w:r>
      <w:proofErr w:type="spellStart"/>
      <w:r w:rsidR="002E4F43" w:rsidRPr="00184C71">
        <w:rPr>
          <w:rFonts w:ascii="Times New Roman" w:hAnsi="Times New Roman" w:cs="Times New Roman"/>
          <w:color w:val="000000" w:themeColor="text1"/>
          <w:sz w:val="20"/>
          <w:szCs w:val="20"/>
        </w:rPr>
        <w:t>Şəxsi</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həyat</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və</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mənzil</w:t>
      </w:r>
      <w:proofErr w:type="spellEnd"/>
      <w:r w:rsidR="002E64DE" w:rsidRPr="00184C71">
        <w:rPr>
          <w:rFonts w:ascii="Times New Roman" w:hAnsi="Times New Roman" w:cs="Times New Roman"/>
          <w:color w:val="000000" w:themeColor="text1"/>
          <w:sz w:val="20"/>
          <w:szCs w:val="20"/>
        </w:rPr>
        <w:t xml:space="preserve"> • </w:t>
      </w:r>
      <w:proofErr w:type="spellStart"/>
      <w:r w:rsidRPr="00184C71">
        <w:rPr>
          <w:rFonts w:ascii="Times New Roman" w:hAnsi="Times New Roman" w:cs="Times New Roman"/>
          <w:color w:val="000000" w:themeColor="text1"/>
          <w:sz w:val="20"/>
          <w:szCs w:val="20"/>
        </w:rPr>
        <w:t>Maddə</w:t>
      </w:r>
      <w:proofErr w:type="spellEnd"/>
      <w:r w:rsidRPr="00184C71">
        <w:rPr>
          <w:rFonts w:ascii="Times New Roman" w:hAnsi="Times New Roman" w:cs="Times New Roman"/>
          <w:color w:val="000000" w:themeColor="text1"/>
          <w:sz w:val="20"/>
          <w:szCs w:val="20"/>
        </w:rPr>
        <w:t xml:space="preserve"> </w:t>
      </w:r>
      <w:r w:rsidR="002E64DE" w:rsidRPr="00184C71">
        <w:rPr>
          <w:rFonts w:ascii="Times New Roman" w:hAnsi="Times New Roman" w:cs="Times New Roman"/>
          <w:color w:val="000000" w:themeColor="text1"/>
          <w:sz w:val="20"/>
          <w:szCs w:val="20"/>
        </w:rPr>
        <w:t xml:space="preserve">10 • </w:t>
      </w:r>
      <w:proofErr w:type="spellStart"/>
      <w:r w:rsidR="002E4F43" w:rsidRPr="00184C71">
        <w:rPr>
          <w:rFonts w:ascii="Times New Roman" w:hAnsi="Times New Roman" w:cs="Times New Roman"/>
          <w:color w:val="000000" w:themeColor="text1"/>
          <w:sz w:val="20"/>
          <w:szCs w:val="20"/>
        </w:rPr>
        <w:t>İfadə</w:t>
      </w:r>
      <w:proofErr w:type="spellEnd"/>
      <w:r w:rsidR="002E4F43" w:rsidRPr="00184C71">
        <w:rPr>
          <w:rFonts w:ascii="Times New Roman" w:hAnsi="Times New Roman" w:cs="Times New Roman"/>
          <w:color w:val="000000" w:themeColor="text1"/>
          <w:sz w:val="20"/>
          <w:szCs w:val="20"/>
        </w:rPr>
        <w:t xml:space="preserve"> </w:t>
      </w:r>
      <w:proofErr w:type="spellStart"/>
      <w:r w:rsidR="002E4F43" w:rsidRPr="00184C71">
        <w:rPr>
          <w:rFonts w:ascii="Times New Roman" w:hAnsi="Times New Roman" w:cs="Times New Roman"/>
          <w:color w:val="000000" w:themeColor="text1"/>
          <w:sz w:val="20"/>
          <w:szCs w:val="20"/>
        </w:rPr>
        <w:t>azadlığı</w:t>
      </w:r>
      <w:proofErr w:type="spellEnd"/>
      <w:r w:rsidR="002E4F43" w:rsidRPr="00184C71">
        <w:rPr>
          <w:rFonts w:ascii="Times New Roman" w:hAnsi="Times New Roman" w:cs="Times New Roman"/>
          <w:color w:val="000000" w:themeColor="text1"/>
          <w:sz w:val="20"/>
          <w:szCs w:val="20"/>
        </w:rPr>
        <w:t xml:space="preserve"> </w:t>
      </w:r>
      <w:r w:rsidR="002E64DE"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Ərizəçinin</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mənzilində</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iş</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yerində</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və</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nəqliyyat</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vasitəsində</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aparılan</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axtarış</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və</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götürmə</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tədbirlərinin</w:t>
      </w:r>
      <w:proofErr w:type="spellEnd"/>
      <w:r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güdülən</w:t>
      </w:r>
      <w:proofErr w:type="spellEnd"/>
      <w:r w:rsidR="00EF5FCD" w:rsidRPr="00184C71">
        <w:rPr>
          <w:rFonts w:ascii="Times New Roman" w:hAnsi="Times New Roman" w:cs="Times New Roman"/>
          <w:color w:val="000000" w:themeColor="text1"/>
          <w:sz w:val="20"/>
          <w:szCs w:val="20"/>
        </w:rPr>
        <w:t xml:space="preserve"> </w:t>
      </w:r>
      <w:r w:rsidR="00057678" w:rsidRPr="00184C71">
        <w:rPr>
          <w:rFonts w:ascii="Times New Roman" w:hAnsi="Times New Roman" w:cs="Times New Roman"/>
          <w:color w:val="000000" w:themeColor="text1"/>
          <w:sz w:val="20"/>
          <w:szCs w:val="20"/>
        </w:rPr>
        <w:t xml:space="preserve">legitim </w:t>
      </w:r>
      <w:proofErr w:type="spellStart"/>
      <w:r w:rsidR="00057678" w:rsidRPr="00184C71">
        <w:rPr>
          <w:rFonts w:ascii="Times New Roman" w:hAnsi="Times New Roman" w:cs="Times New Roman"/>
          <w:color w:val="000000" w:themeColor="text1"/>
          <w:sz w:val="20"/>
          <w:szCs w:val="20"/>
        </w:rPr>
        <w:t>məqsəd</w:t>
      </w:r>
      <w:r w:rsidR="00EF5FCD" w:rsidRPr="00184C71">
        <w:rPr>
          <w:rFonts w:ascii="Times New Roman" w:hAnsi="Times New Roman" w:cs="Times New Roman"/>
          <w:color w:val="000000" w:themeColor="text1"/>
          <w:sz w:val="20"/>
          <w:szCs w:val="20"/>
        </w:rPr>
        <w:t>ə</w:t>
      </w:r>
      <w:proofErr w:type="spellEnd"/>
      <w:r w:rsidR="00057678"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proporsional</w:t>
      </w:r>
      <w:proofErr w:type="spellEnd"/>
      <w:r w:rsidRPr="00184C71">
        <w:rPr>
          <w:rFonts w:ascii="Times New Roman" w:hAnsi="Times New Roman" w:cs="Times New Roman"/>
          <w:color w:val="000000" w:themeColor="text1"/>
          <w:sz w:val="20"/>
          <w:szCs w:val="20"/>
        </w:rPr>
        <w:t xml:space="preserve"> </w:t>
      </w:r>
      <w:proofErr w:type="spellStart"/>
      <w:r w:rsidRPr="00184C71">
        <w:rPr>
          <w:rFonts w:ascii="Times New Roman" w:hAnsi="Times New Roman" w:cs="Times New Roman"/>
          <w:color w:val="000000" w:themeColor="text1"/>
          <w:sz w:val="20"/>
          <w:szCs w:val="20"/>
        </w:rPr>
        <w:t>olmaması</w:t>
      </w:r>
      <w:proofErr w:type="spellEnd"/>
    </w:p>
    <w:p w14:paraId="37F5924F" w14:textId="064732A8" w:rsidR="006B6B70" w:rsidRPr="00184C71" w:rsidRDefault="0042510A" w:rsidP="00184C71">
      <w:pPr>
        <w:pBdr>
          <w:top w:val="single" w:sz="4" w:space="1" w:color="auto"/>
          <w:left w:val="single" w:sz="4" w:space="4" w:color="auto"/>
          <w:bottom w:val="single" w:sz="4" w:space="5" w:color="auto"/>
          <w:right w:val="single" w:sz="4" w:space="4" w:color="auto"/>
        </w:pBdr>
        <w:jc w:val="both"/>
        <w:rPr>
          <w:rFonts w:ascii="Times New Roman" w:hAnsi="Times New Roman" w:cs="Times New Roman"/>
          <w:color w:val="000000" w:themeColor="text1"/>
          <w:sz w:val="20"/>
          <w:szCs w:val="20"/>
        </w:rPr>
      </w:pPr>
      <w:proofErr w:type="spellStart"/>
      <w:r w:rsidRPr="00184C71">
        <w:rPr>
          <w:rFonts w:ascii="Times New Roman" w:hAnsi="Times New Roman" w:cs="Times New Roman"/>
          <w:color w:val="000000" w:themeColor="text1"/>
          <w:sz w:val="20"/>
          <w:szCs w:val="20"/>
        </w:rPr>
        <w:t>Maddə</w:t>
      </w:r>
      <w:proofErr w:type="spellEnd"/>
      <w:r w:rsidR="002E64DE" w:rsidRPr="00184C71">
        <w:rPr>
          <w:rFonts w:ascii="Times New Roman" w:hAnsi="Times New Roman" w:cs="Times New Roman"/>
          <w:color w:val="000000" w:themeColor="text1"/>
          <w:sz w:val="20"/>
          <w:szCs w:val="20"/>
        </w:rPr>
        <w:t xml:space="preserve"> 6 § 1 </w:t>
      </w:r>
      <w:proofErr w:type="spellStart"/>
      <w:r w:rsidRPr="00184C71">
        <w:rPr>
          <w:rFonts w:ascii="Times New Roman" w:hAnsi="Times New Roman" w:cs="Times New Roman"/>
          <w:color w:val="000000" w:themeColor="text1"/>
          <w:sz w:val="20"/>
          <w:szCs w:val="20"/>
        </w:rPr>
        <w:t>və</w:t>
      </w:r>
      <w:proofErr w:type="spellEnd"/>
      <w:r w:rsidR="002E64DE" w:rsidRPr="00184C71">
        <w:rPr>
          <w:rFonts w:ascii="Times New Roman" w:hAnsi="Times New Roman" w:cs="Times New Roman"/>
          <w:color w:val="000000" w:themeColor="text1"/>
          <w:sz w:val="20"/>
          <w:szCs w:val="20"/>
        </w:rPr>
        <w:t xml:space="preserve"> 6 § 3 (d) • </w:t>
      </w:r>
      <w:proofErr w:type="spellStart"/>
      <w:r w:rsidR="006B6B70" w:rsidRPr="00184C71">
        <w:rPr>
          <w:rFonts w:ascii="Times New Roman" w:hAnsi="Times New Roman" w:cs="Times New Roman"/>
          <w:color w:val="000000" w:themeColor="text1"/>
          <w:sz w:val="20"/>
          <w:szCs w:val="20"/>
        </w:rPr>
        <w:t>Ərizəçini</w:t>
      </w:r>
      <w:r w:rsidR="0027210C" w:rsidRPr="00184C71">
        <w:rPr>
          <w:rFonts w:ascii="Times New Roman" w:hAnsi="Times New Roman" w:cs="Times New Roman"/>
          <w:color w:val="000000" w:themeColor="text1"/>
          <w:sz w:val="20"/>
          <w:szCs w:val="20"/>
        </w:rPr>
        <w:t>n</w:t>
      </w:r>
      <w:proofErr w:type="spellEnd"/>
      <w:r w:rsidR="0027210C" w:rsidRPr="00184C71">
        <w:rPr>
          <w:rFonts w:ascii="Times New Roman" w:hAnsi="Times New Roman" w:cs="Times New Roman"/>
          <w:color w:val="000000" w:themeColor="text1"/>
          <w:sz w:val="20"/>
          <w:szCs w:val="20"/>
        </w:rPr>
        <w:t xml:space="preserve"> </w:t>
      </w:r>
      <w:proofErr w:type="spellStart"/>
      <w:r w:rsidR="00944F06" w:rsidRPr="00184C71">
        <w:rPr>
          <w:rFonts w:ascii="Times New Roman" w:hAnsi="Times New Roman" w:cs="Times New Roman"/>
          <w:color w:val="000000" w:themeColor="text1"/>
          <w:sz w:val="20"/>
          <w:szCs w:val="20"/>
        </w:rPr>
        <w:t>prosesin</w:t>
      </w:r>
      <w:proofErr w:type="spellEnd"/>
      <w:r w:rsidR="00944F06" w:rsidRPr="00184C71">
        <w:rPr>
          <w:rFonts w:ascii="Times New Roman" w:hAnsi="Times New Roman" w:cs="Times New Roman"/>
          <w:color w:val="000000" w:themeColor="text1"/>
          <w:sz w:val="20"/>
          <w:szCs w:val="20"/>
        </w:rPr>
        <w:t xml:space="preserve"> </w:t>
      </w:r>
      <w:proofErr w:type="spellStart"/>
      <w:r w:rsidR="00944F06" w:rsidRPr="00184C71">
        <w:rPr>
          <w:rFonts w:ascii="Times New Roman" w:hAnsi="Times New Roman" w:cs="Times New Roman"/>
          <w:color w:val="000000" w:themeColor="text1"/>
          <w:sz w:val="20"/>
          <w:szCs w:val="20"/>
        </w:rPr>
        <w:t>istənilən</w:t>
      </w:r>
      <w:proofErr w:type="spellEnd"/>
      <w:r w:rsidR="00944F06" w:rsidRPr="00184C71">
        <w:rPr>
          <w:rFonts w:ascii="Times New Roman" w:hAnsi="Times New Roman" w:cs="Times New Roman"/>
          <w:color w:val="000000" w:themeColor="text1"/>
          <w:sz w:val="20"/>
          <w:szCs w:val="20"/>
        </w:rPr>
        <w:t xml:space="preserve"> </w:t>
      </w:r>
      <w:proofErr w:type="spellStart"/>
      <w:r w:rsidR="00944F06" w:rsidRPr="00184C71">
        <w:rPr>
          <w:rFonts w:ascii="Times New Roman" w:hAnsi="Times New Roman" w:cs="Times New Roman"/>
          <w:color w:val="000000" w:themeColor="text1"/>
          <w:sz w:val="20"/>
          <w:szCs w:val="20"/>
        </w:rPr>
        <w:t>mərhələsində</w:t>
      </w:r>
      <w:proofErr w:type="spellEnd"/>
      <w:r w:rsidR="00944F06" w:rsidRPr="00184C71">
        <w:rPr>
          <w:rFonts w:ascii="Times New Roman" w:hAnsi="Times New Roman" w:cs="Times New Roman"/>
          <w:color w:val="000000" w:themeColor="text1"/>
          <w:sz w:val="20"/>
          <w:szCs w:val="20"/>
        </w:rPr>
        <w:t xml:space="preserve"> </w:t>
      </w:r>
      <w:proofErr w:type="spellStart"/>
      <w:r w:rsidR="0063074F" w:rsidRPr="00184C71">
        <w:rPr>
          <w:rFonts w:ascii="Times New Roman" w:hAnsi="Times New Roman" w:cs="Times New Roman"/>
          <w:color w:val="000000" w:themeColor="text1"/>
          <w:sz w:val="20"/>
          <w:szCs w:val="20"/>
        </w:rPr>
        <w:t>şahidləri</w:t>
      </w:r>
      <w:proofErr w:type="spellEnd"/>
      <w:r w:rsidR="0063074F" w:rsidRPr="00184C71">
        <w:rPr>
          <w:rFonts w:ascii="Times New Roman" w:hAnsi="Times New Roman" w:cs="Times New Roman"/>
          <w:color w:val="000000" w:themeColor="text1"/>
          <w:sz w:val="20"/>
          <w:szCs w:val="20"/>
        </w:rPr>
        <w:t xml:space="preserve"> </w:t>
      </w:r>
      <w:proofErr w:type="spellStart"/>
      <w:r w:rsidR="0063074F" w:rsidRPr="00184C71">
        <w:rPr>
          <w:rFonts w:ascii="Times New Roman" w:hAnsi="Times New Roman" w:cs="Times New Roman"/>
          <w:color w:val="000000" w:themeColor="text1"/>
          <w:sz w:val="20"/>
          <w:szCs w:val="20"/>
        </w:rPr>
        <w:t>dindirmək</w:t>
      </w:r>
      <w:proofErr w:type="spellEnd"/>
      <w:r w:rsidR="00EF5FCD"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və</w:t>
      </w:r>
      <w:proofErr w:type="spellEnd"/>
      <w:r w:rsidR="00EF5FCD"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ya</w:t>
      </w:r>
      <w:proofErr w:type="spellEnd"/>
      <w:r w:rsidR="00EF5FCD"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dindirmək</w:t>
      </w:r>
      <w:proofErr w:type="spellEnd"/>
      <w:r w:rsidR="0063074F" w:rsidRPr="00184C71">
        <w:rPr>
          <w:rFonts w:ascii="Times New Roman" w:hAnsi="Times New Roman" w:cs="Times New Roman"/>
          <w:color w:val="000000" w:themeColor="text1"/>
          <w:sz w:val="20"/>
          <w:szCs w:val="20"/>
        </w:rPr>
        <w:t xml:space="preserve"> </w:t>
      </w:r>
      <w:proofErr w:type="spellStart"/>
      <w:r w:rsidR="0063074F" w:rsidRPr="00184C71">
        <w:rPr>
          <w:rFonts w:ascii="Times New Roman" w:hAnsi="Times New Roman" w:cs="Times New Roman"/>
          <w:color w:val="000000" w:themeColor="text1"/>
          <w:sz w:val="20"/>
          <w:szCs w:val="20"/>
        </w:rPr>
        <w:t>imkanının</w:t>
      </w:r>
      <w:proofErr w:type="spellEnd"/>
      <w:r w:rsidR="0063074F" w:rsidRPr="00184C71">
        <w:rPr>
          <w:rFonts w:ascii="Times New Roman" w:hAnsi="Times New Roman" w:cs="Times New Roman"/>
          <w:color w:val="000000" w:themeColor="text1"/>
          <w:sz w:val="20"/>
          <w:szCs w:val="20"/>
        </w:rPr>
        <w:t xml:space="preserve"> </w:t>
      </w:r>
      <w:proofErr w:type="spellStart"/>
      <w:r w:rsidR="0063074F" w:rsidRPr="00184C71">
        <w:rPr>
          <w:rFonts w:ascii="Times New Roman" w:hAnsi="Times New Roman" w:cs="Times New Roman"/>
          <w:color w:val="000000" w:themeColor="text1"/>
          <w:sz w:val="20"/>
          <w:szCs w:val="20"/>
        </w:rPr>
        <w:t>olmamas</w:t>
      </w:r>
      <w:r w:rsidR="00944F06" w:rsidRPr="00184C71">
        <w:rPr>
          <w:rFonts w:ascii="Times New Roman" w:hAnsi="Times New Roman" w:cs="Times New Roman"/>
          <w:color w:val="000000" w:themeColor="text1"/>
          <w:sz w:val="20"/>
          <w:szCs w:val="20"/>
        </w:rPr>
        <w:t>ı</w:t>
      </w:r>
      <w:r w:rsidR="00EF5FCD" w:rsidRPr="00184C71">
        <w:rPr>
          <w:rFonts w:ascii="Times New Roman" w:hAnsi="Times New Roman" w:cs="Times New Roman"/>
          <w:color w:val="000000" w:themeColor="text1"/>
          <w:sz w:val="20"/>
          <w:szCs w:val="20"/>
        </w:rPr>
        <w:t>nın</w:t>
      </w:r>
      <w:proofErr w:type="spellEnd"/>
      <w:r w:rsidR="00944F06" w:rsidRPr="00184C71">
        <w:rPr>
          <w:rFonts w:ascii="Times New Roman" w:hAnsi="Times New Roman" w:cs="Times New Roman"/>
          <w:color w:val="000000" w:themeColor="text1"/>
          <w:sz w:val="20"/>
          <w:szCs w:val="20"/>
        </w:rPr>
        <w:t xml:space="preserve"> </w:t>
      </w:r>
      <w:proofErr w:type="spellStart"/>
      <w:r w:rsidR="00944F06" w:rsidRPr="00184C71">
        <w:rPr>
          <w:rFonts w:ascii="Times New Roman" w:hAnsi="Times New Roman" w:cs="Times New Roman"/>
          <w:color w:val="000000" w:themeColor="text1"/>
          <w:sz w:val="20"/>
          <w:szCs w:val="20"/>
        </w:rPr>
        <w:t>məhkəmənin</w:t>
      </w:r>
      <w:proofErr w:type="spellEnd"/>
      <w:r w:rsidR="00944F06" w:rsidRPr="00184C71">
        <w:rPr>
          <w:rFonts w:ascii="Times New Roman" w:hAnsi="Times New Roman" w:cs="Times New Roman"/>
          <w:color w:val="000000" w:themeColor="text1"/>
          <w:sz w:val="20"/>
          <w:szCs w:val="20"/>
        </w:rPr>
        <w:t xml:space="preserve"> </w:t>
      </w:r>
      <w:proofErr w:type="spellStart"/>
      <w:r w:rsidR="00944F06" w:rsidRPr="00184C71">
        <w:rPr>
          <w:rFonts w:ascii="Times New Roman" w:hAnsi="Times New Roman" w:cs="Times New Roman"/>
          <w:color w:val="000000" w:themeColor="text1"/>
          <w:sz w:val="20"/>
          <w:szCs w:val="20"/>
        </w:rPr>
        <w:t>bütünlüklə</w:t>
      </w:r>
      <w:proofErr w:type="spellEnd"/>
      <w:r w:rsidR="00944F06" w:rsidRPr="00184C71">
        <w:rPr>
          <w:rFonts w:ascii="Times New Roman" w:hAnsi="Times New Roman" w:cs="Times New Roman"/>
          <w:color w:val="000000" w:themeColor="text1"/>
          <w:sz w:val="20"/>
          <w:szCs w:val="20"/>
        </w:rPr>
        <w:t xml:space="preserve"> </w:t>
      </w:r>
      <w:proofErr w:type="spellStart"/>
      <w:r w:rsidR="00944F06" w:rsidRPr="00184C71">
        <w:rPr>
          <w:rFonts w:ascii="Times New Roman" w:hAnsi="Times New Roman" w:cs="Times New Roman"/>
          <w:color w:val="000000" w:themeColor="text1"/>
          <w:sz w:val="20"/>
          <w:szCs w:val="20"/>
        </w:rPr>
        <w:t>ədalətsiz</w:t>
      </w:r>
      <w:proofErr w:type="spellEnd"/>
      <w:r w:rsidR="00944F06"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hala</w:t>
      </w:r>
      <w:proofErr w:type="spellEnd"/>
      <w:r w:rsidR="00EF5FCD" w:rsidRPr="00184C71">
        <w:rPr>
          <w:rFonts w:ascii="Times New Roman" w:hAnsi="Times New Roman" w:cs="Times New Roman"/>
          <w:color w:val="000000" w:themeColor="text1"/>
          <w:sz w:val="20"/>
          <w:szCs w:val="20"/>
        </w:rPr>
        <w:t xml:space="preserve"> </w:t>
      </w:r>
      <w:proofErr w:type="spellStart"/>
      <w:r w:rsidR="00EF5FCD" w:rsidRPr="00184C71">
        <w:rPr>
          <w:rFonts w:ascii="Times New Roman" w:hAnsi="Times New Roman" w:cs="Times New Roman"/>
          <w:color w:val="000000" w:themeColor="text1"/>
          <w:sz w:val="20"/>
          <w:szCs w:val="20"/>
        </w:rPr>
        <w:t>salması</w:t>
      </w:r>
      <w:proofErr w:type="spellEnd"/>
      <w:r w:rsidR="00EF5FCD" w:rsidRPr="00184C71">
        <w:rPr>
          <w:rFonts w:ascii="Times New Roman" w:hAnsi="Times New Roman" w:cs="Times New Roman"/>
          <w:color w:val="000000" w:themeColor="text1"/>
          <w:sz w:val="20"/>
          <w:szCs w:val="20"/>
        </w:rPr>
        <w:t xml:space="preserve"> </w:t>
      </w:r>
    </w:p>
    <w:p w14:paraId="15C107AB" w14:textId="77777777" w:rsidR="002E64DE" w:rsidRPr="00184C71" w:rsidRDefault="002E64DE" w:rsidP="00944F06">
      <w:pPr>
        <w:pStyle w:val="DecHCase"/>
        <w:keepNext w:val="0"/>
        <w:keepLines w:val="0"/>
        <w:spacing w:after="120"/>
        <w:jc w:val="left"/>
        <w:rPr>
          <w:rFonts w:ascii="Times New Roman" w:hAnsi="Times New Roman" w:cs="Times New Roman"/>
          <w:color w:val="000000" w:themeColor="text1"/>
        </w:rPr>
      </w:pPr>
    </w:p>
    <w:p w14:paraId="294FD5FB" w14:textId="180F380C" w:rsidR="0098410D" w:rsidRPr="00184C71" w:rsidRDefault="00221E26" w:rsidP="002E64DE">
      <w:pPr>
        <w:pStyle w:val="DecHCase"/>
        <w:keepNext w:val="0"/>
        <w:keepLines w:val="0"/>
        <w:rPr>
          <w:rFonts w:ascii="Times New Roman" w:hAnsi="Times New Roman" w:cs="Times New Roman"/>
          <w:color w:val="000000" w:themeColor="text1"/>
        </w:rPr>
      </w:pPr>
      <w:r w:rsidRPr="00184C71">
        <w:rPr>
          <w:rFonts w:ascii="Times New Roman" w:hAnsi="Times New Roman" w:cs="Times New Roman"/>
          <w:color w:val="000000" w:themeColor="text1"/>
        </w:rPr>
        <w:t>STRASBURQ</w:t>
      </w:r>
    </w:p>
    <w:p w14:paraId="76D0D420" w14:textId="4135B702" w:rsidR="0098410D" w:rsidRPr="00184C71" w:rsidRDefault="00221E26" w:rsidP="00C15DB2">
      <w:pPr>
        <w:pStyle w:val="DecHCase"/>
        <w:keepNext w:val="0"/>
        <w:keepLines w:val="0"/>
        <w:spacing w:after="360"/>
        <w:rPr>
          <w:rFonts w:ascii="Times New Roman" w:hAnsi="Times New Roman" w:cs="Times New Roman"/>
          <w:color w:val="000000" w:themeColor="text1"/>
        </w:rPr>
      </w:pPr>
      <w:r w:rsidRPr="00184C71">
        <w:rPr>
          <w:rFonts w:ascii="Times New Roman" w:hAnsi="Times New Roman" w:cs="Times New Roman"/>
          <w:color w:val="000000" w:themeColor="text1"/>
        </w:rPr>
        <w:t xml:space="preserve">22 </w:t>
      </w:r>
      <w:proofErr w:type="spellStart"/>
      <w:r w:rsidRPr="00184C71">
        <w:rPr>
          <w:rFonts w:ascii="Times New Roman" w:hAnsi="Times New Roman" w:cs="Times New Roman"/>
          <w:color w:val="000000" w:themeColor="text1"/>
        </w:rPr>
        <w:t>Apre</w:t>
      </w:r>
      <w:r w:rsidR="00CD5B25" w:rsidRPr="00184C71">
        <w:rPr>
          <w:rFonts w:ascii="Times New Roman" w:hAnsi="Times New Roman" w:cs="Times New Roman"/>
          <w:color w:val="000000" w:themeColor="text1"/>
        </w:rPr>
        <w:t>l</w:t>
      </w:r>
      <w:proofErr w:type="spellEnd"/>
      <w:r w:rsidR="00CD5B25" w:rsidRPr="00184C71">
        <w:rPr>
          <w:rFonts w:ascii="Times New Roman" w:hAnsi="Times New Roman" w:cs="Times New Roman"/>
          <w:color w:val="000000" w:themeColor="text1"/>
        </w:rPr>
        <w:t xml:space="preserve"> 2021</w:t>
      </w:r>
    </w:p>
    <w:p w14:paraId="4466B694" w14:textId="77777777" w:rsidR="00C15DB2" w:rsidRPr="00184C71" w:rsidRDefault="00C15DB2" w:rsidP="00C15DB2">
      <w:pPr>
        <w:pStyle w:val="jucase0"/>
        <w:ind w:firstLine="0"/>
        <w:jc w:val="center"/>
        <w:rPr>
          <w:color w:val="000000" w:themeColor="text1"/>
          <w:sz w:val="28"/>
          <w:szCs w:val="28"/>
          <w:u w:val="single"/>
        </w:rPr>
      </w:pPr>
      <w:bookmarkStart w:id="1" w:name="_Hlk59706592"/>
      <w:bookmarkStart w:id="2" w:name="_Hlk59704667"/>
      <w:r w:rsidRPr="00184C71">
        <w:rPr>
          <w:color w:val="000000" w:themeColor="text1"/>
          <w:sz w:val="28"/>
          <w:szCs w:val="28"/>
          <w:u w:val="single"/>
        </w:rPr>
        <w:t>FINAL</w:t>
      </w:r>
    </w:p>
    <w:p w14:paraId="3377156C" w14:textId="77777777" w:rsidR="00C15DB2" w:rsidRPr="00184C71" w:rsidRDefault="00C15DB2" w:rsidP="00C15DB2">
      <w:pPr>
        <w:pStyle w:val="jucase0"/>
        <w:ind w:firstLine="0"/>
        <w:jc w:val="center"/>
        <w:rPr>
          <w:b w:val="0"/>
          <w:bCs w:val="0"/>
          <w:color w:val="000000" w:themeColor="text1"/>
          <w:u w:val="single"/>
        </w:rPr>
      </w:pPr>
    </w:p>
    <w:p w14:paraId="7A7D98E9" w14:textId="77777777" w:rsidR="00C15DB2" w:rsidRPr="00184C71" w:rsidRDefault="00C15DB2" w:rsidP="00C15DB2">
      <w:pPr>
        <w:pStyle w:val="jucase0"/>
        <w:ind w:firstLine="0"/>
        <w:jc w:val="center"/>
        <w:rPr>
          <w:b w:val="0"/>
          <w:color w:val="000000" w:themeColor="text1"/>
          <w:sz w:val="28"/>
          <w:szCs w:val="28"/>
        </w:rPr>
      </w:pPr>
      <w:r w:rsidRPr="00184C71">
        <w:rPr>
          <w:b w:val="0"/>
          <w:color w:val="000000" w:themeColor="text1"/>
          <w:sz w:val="28"/>
          <w:szCs w:val="28"/>
        </w:rPr>
        <w:t>22/07/2021</w:t>
      </w:r>
    </w:p>
    <w:p w14:paraId="3F602A31" w14:textId="77777777" w:rsidR="00C15DB2" w:rsidRPr="00184C71" w:rsidRDefault="00C15DB2" w:rsidP="00944F06">
      <w:pPr>
        <w:pStyle w:val="jupara0"/>
        <w:tabs>
          <w:tab w:val="left" w:pos="1845"/>
        </w:tabs>
        <w:spacing w:after="120"/>
        <w:ind w:firstLine="0"/>
        <w:jc w:val="center"/>
        <w:rPr>
          <w:color w:val="000000" w:themeColor="text1"/>
        </w:rPr>
      </w:pPr>
    </w:p>
    <w:p w14:paraId="673F63E7" w14:textId="77777777" w:rsidR="00C15DB2" w:rsidRPr="00184C71" w:rsidRDefault="00C15DB2" w:rsidP="00C15DB2">
      <w:pPr>
        <w:pStyle w:val="jupara0"/>
        <w:spacing w:after="120"/>
        <w:ind w:firstLine="0"/>
        <w:jc w:val="center"/>
        <w:rPr>
          <w:color w:val="000000" w:themeColor="text1"/>
        </w:rPr>
      </w:pPr>
    </w:p>
    <w:p w14:paraId="1C1F22A4" w14:textId="77777777" w:rsidR="0098410D" w:rsidRPr="00184C71" w:rsidRDefault="00FF7B6F" w:rsidP="00643D13">
      <w:pPr>
        <w:jc w:val="both"/>
        <w:rPr>
          <w:rFonts w:ascii="Times New Roman" w:hAnsi="Times New Roman" w:cs="Times New Roman"/>
          <w:i/>
          <w:iCs/>
          <w:color w:val="000000" w:themeColor="text1"/>
          <w:sz w:val="22"/>
          <w:szCs w:val="22"/>
        </w:rPr>
      </w:pPr>
      <w:proofErr w:type="spellStart"/>
      <w:r w:rsidRPr="00184C71">
        <w:rPr>
          <w:rFonts w:ascii="Times New Roman" w:hAnsi="Times New Roman" w:cs="Times New Roman"/>
          <w:i/>
          <w:iCs/>
          <w:color w:val="000000" w:themeColor="text1"/>
          <w:sz w:val="22"/>
          <w:szCs w:val="22"/>
          <w:shd w:val="clear" w:color="auto" w:fill="FFFFFF"/>
        </w:rPr>
        <w:lastRenderedPageBreak/>
        <w:t>Konvensiyanın</w:t>
      </w:r>
      <w:proofErr w:type="spellEnd"/>
      <w:r w:rsidRPr="00184C71">
        <w:rPr>
          <w:rFonts w:ascii="Times New Roman" w:hAnsi="Times New Roman" w:cs="Times New Roman"/>
          <w:i/>
          <w:iCs/>
          <w:color w:val="000000" w:themeColor="text1"/>
          <w:sz w:val="22"/>
          <w:szCs w:val="22"/>
          <w:shd w:val="clear" w:color="auto" w:fill="FFFFFF"/>
        </w:rPr>
        <w:t xml:space="preserve"> 44-cü </w:t>
      </w:r>
      <w:proofErr w:type="spellStart"/>
      <w:r w:rsidRPr="00184C71">
        <w:rPr>
          <w:rFonts w:ascii="Times New Roman" w:hAnsi="Times New Roman" w:cs="Times New Roman"/>
          <w:i/>
          <w:iCs/>
          <w:color w:val="000000" w:themeColor="text1"/>
          <w:sz w:val="22"/>
          <w:szCs w:val="22"/>
          <w:shd w:val="clear" w:color="auto" w:fill="FFFFFF"/>
        </w:rPr>
        <w:t>maddəsinin</w:t>
      </w:r>
      <w:proofErr w:type="spellEnd"/>
      <w:r w:rsidRPr="00184C71">
        <w:rPr>
          <w:rFonts w:ascii="Times New Roman" w:hAnsi="Times New Roman" w:cs="Times New Roman"/>
          <w:i/>
          <w:iCs/>
          <w:color w:val="000000" w:themeColor="text1"/>
          <w:sz w:val="22"/>
          <w:szCs w:val="22"/>
          <w:shd w:val="clear" w:color="auto" w:fill="FFFFFF"/>
        </w:rPr>
        <w:t xml:space="preserve"> 2-ci </w:t>
      </w:r>
      <w:proofErr w:type="spellStart"/>
      <w:r w:rsidRPr="00184C71">
        <w:rPr>
          <w:rFonts w:ascii="Times New Roman" w:hAnsi="Times New Roman" w:cs="Times New Roman"/>
          <w:i/>
          <w:iCs/>
          <w:color w:val="000000" w:themeColor="text1"/>
          <w:sz w:val="22"/>
          <w:szCs w:val="22"/>
          <w:shd w:val="clear" w:color="auto" w:fill="FFFFFF"/>
        </w:rPr>
        <w:t>bəndinə</w:t>
      </w:r>
      <w:proofErr w:type="spellEnd"/>
      <w:r w:rsidRPr="00184C71">
        <w:rPr>
          <w:rFonts w:ascii="Times New Roman" w:hAnsi="Times New Roman" w:cs="Times New Roman"/>
          <w:i/>
          <w:iCs/>
          <w:color w:val="000000" w:themeColor="text1"/>
          <w:sz w:val="22"/>
          <w:szCs w:val="22"/>
          <w:shd w:val="clear" w:color="auto" w:fill="FFFFFF"/>
        </w:rPr>
        <w:t xml:space="preserve"> </w:t>
      </w:r>
      <w:proofErr w:type="spellStart"/>
      <w:r w:rsidRPr="00184C71">
        <w:rPr>
          <w:rFonts w:ascii="Times New Roman" w:hAnsi="Times New Roman" w:cs="Times New Roman"/>
          <w:i/>
          <w:iCs/>
          <w:color w:val="000000" w:themeColor="text1"/>
          <w:sz w:val="22"/>
          <w:szCs w:val="22"/>
          <w:shd w:val="clear" w:color="auto" w:fill="FFFFFF"/>
        </w:rPr>
        <w:t>uyğun</w:t>
      </w:r>
      <w:proofErr w:type="spellEnd"/>
      <w:r w:rsidRPr="00184C71">
        <w:rPr>
          <w:rFonts w:ascii="Times New Roman" w:hAnsi="Times New Roman" w:cs="Times New Roman"/>
          <w:i/>
          <w:iCs/>
          <w:color w:val="000000" w:themeColor="text1"/>
          <w:sz w:val="22"/>
          <w:szCs w:val="22"/>
          <w:shd w:val="clear" w:color="auto" w:fill="FFFFFF"/>
        </w:rPr>
        <w:t xml:space="preserve"> </w:t>
      </w:r>
      <w:proofErr w:type="spellStart"/>
      <w:r w:rsidRPr="00184C71">
        <w:rPr>
          <w:rFonts w:ascii="Times New Roman" w:hAnsi="Times New Roman" w:cs="Times New Roman"/>
          <w:i/>
          <w:iCs/>
          <w:color w:val="000000" w:themeColor="text1"/>
          <w:sz w:val="22"/>
          <w:szCs w:val="22"/>
          <w:shd w:val="clear" w:color="auto" w:fill="FFFFFF"/>
        </w:rPr>
        <w:t>olaraq</w:t>
      </w:r>
      <w:proofErr w:type="spellEnd"/>
      <w:r w:rsidRPr="00184C71">
        <w:rPr>
          <w:rFonts w:ascii="Times New Roman" w:hAnsi="Times New Roman" w:cs="Times New Roman"/>
          <w:i/>
          <w:iCs/>
          <w:color w:val="000000" w:themeColor="text1"/>
          <w:sz w:val="22"/>
          <w:szCs w:val="22"/>
          <w:shd w:val="clear" w:color="auto" w:fill="FFFFFF"/>
        </w:rPr>
        <w:t xml:space="preserve"> </w:t>
      </w:r>
      <w:proofErr w:type="spellStart"/>
      <w:r w:rsidR="00643D13" w:rsidRPr="00184C71">
        <w:rPr>
          <w:rFonts w:ascii="Times New Roman" w:hAnsi="Times New Roman" w:cs="Times New Roman"/>
          <w:i/>
          <w:iCs/>
          <w:color w:val="000000" w:themeColor="text1"/>
          <w:sz w:val="22"/>
          <w:szCs w:val="22"/>
          <w:shd w:val="clear" w:color="auto" w:fill="FFFFFF"/>
        </w:rPr>
        <w:t>bu</w:t>
      </w:r>
      <w:proofErr w:type="spellEnd"/>
      <w:r w:rsidR="00643D13" w:rsidRPr="00184C71">
        <w:rPr>
          <w:rFonts w:ascii="Times New Roman" w:hAnsi="Times New Roman" w:cs="Times New Roman"/>
          <w:i/>
          <w:iCs/>
          <w:color w:val="000000" w:themeColor="text1"/>
          <w:sz w:val="22"/>
          <w:szCs w:val="22"/>
          <w:shd w:val="clear" w:color="auto" w:fill="FFFFFF"/>
        </w:rPr>
        <w:t xml:space="preserve"> </w:t>
      </w:r>
      <w:proofErr w:type="spellStart"/>
      <w:r w:rsidR="00643D13" w:rsidRPr="00184C71">
        <w:rPr>
          <w:rFonts w:ascii="Times New Roman" w:hAnsi="Times New Roman" w:cs="Times New Roman"/>
          <w:i/>
          <w:iCs/>
          <w:color w:val="000000" w:themeColor="text1"/>
          <w:sz w:val="22"/>
          <w:szCs w:val="22"/>
          <w:shd w:val="clear" w:color="auto" w:fill="FFFFFF"/>
        </w:rPr>
        <w:t>qərar</w:t>
      </w:r>
      <w:proofErr w:type="spellEnd"/>
      <w:r w:rsidR="00643D13" w:rsidRPr="00184C71">
        <w:rPr>
          <w:rFonts w:ascii="Times New Roman" w:hAnsi="Times New Roman" w:cs="Times New Roman"/>
          <w:i/>
          <w:iCs/>
          <w:color w:val="000000" w:themeColor="text1"/>
          <w:sz w:val="22"/>
          <w:szCs w:val="22"/>
          <w:shd w:val="clear" w:color="auto" w:fill="FFFFFF"/>
        </w:rPr>
        <w:t xml:space="preserve"> </w:t>
      </w:r>
      <w:proofErr w:type="spellStart"/>
      <w:r w:rsidR="00643D13" w:rsidRPr="00184C71">
        <w:rPr>
          <w:rFonts w:ascii="Times New Roman" w:hAnsi="Times New Roman" w:cs="Times New Roman"/>
          <w:i/>
          <w:iCs/>
          <w:color w:val="000000" w:themeColor="text1"/>
          <w:sz w:val="22"/>
          <w:szCs w:val="22"/>
          <w:shd w:val="clear" w:color="auto" w:fill="FFFFFF"/>
        </w:rPr>
        <w:t>qətidir</w:t>
      </w:r>
      <w:proofErr w:type="spellEnd"/>
      <w:r w:rsidR="00643D13" w:rsidRPr="00184C71">
        <w:rPr>
          <w:rFonts w:ascii="Times New Roman" w:hAnsi="Times New Roman" w:cs="Times New Roman"/>
          <w:i/>
          <w:iCs/>
          <w:color w:val="000000" w:themeColor="text1"/>
          <w:sz w:val="22"/>
          <w:szCs w:val="22"/>
          <w:shd w:val="clear" w:color="auto" w:fill="FFFFFF"/>
        </w:rPr>
        <w:t xml:space="preserve">. </w:t>
      </w:r>
      <w:r w:rsidRPr="00184C71">
        <w:rPr>
          <w:rFonts w:ascii="Times New Roman" w:hAnsi="Times New Roman" w:cs="Times New Roman"/>
          <w:i/>
          <w:iCs/>
          <w:color w:val="000000" w:themeColor="text1"/>
          <w:sz w:val="22"/>
          <w:szCs w:val="22"/>
          <w:shd w:val="clear" w:color="auto" w:fill="FFFFFF"/>
        </w:rPr>
        <w:t xml:space="preserve">Ona </w:t>
      </w:r>
      <w:proofErr w:type="spellStart"/>
      <w:r w:rsidRPr="00184C71">
        <w:rPr>
          <w:rFonts w:ascii="Times New Roman" w:hAnsi="Times New Roman" w:cs="Times New Roman"/>
          <w:i/>
          <w:iCs/>
          <w:color w:val="000000" w:themeColor="text1"/>
          <w:sz w:val="22"/>
          <w:szCs w:val="22"/>
          <w:shd w:val="clear" w:color="auto" w:fill="FFFFFF"/>
        </w:rPr>
        <w:t>redaktə</w:t>
      </w:r>
      <w:proofErr w:type="spellEnd"/>
      <w:r w:rsidRPr="00184C71">
        <w:rPr>
          <w:rFonts w:ascii="Times New Roman" w:hAnsi="Times New Roman" w:cs="Times New Roman"/>
          <w:i/>
          <w:iCs/>
          <w:color w:val="000000" w:themeColor="text1"/>
          <w:sz w:val="22"/>
          <w:szCs w:val="22"/>
          <w:shd w:val="clear" w:color="auto" w:fill="FFFFFF"/>
        </w:rPr>
        <w:t xml:space="preserve"> </w:t>
      </w:r>
      <w:proofErr w:type="spellStart"/>
      <w:r w:rsidRPr="00184C71">
        <w:rPr>
          <w:rFonts w:ascii="Times New Roman" w:hAnsi="Times New Roman" w:cs="Times New Roman"/>
          <w:i/>
          <w:iCs/>
          <w:color w:val="000000" w:themeColor="text1"/>
          <w:sz w:val="22"/>
          <w:szCs w:val="22"/>
          <w:shd w:val="clear" w:color="auto" w:fill="FFFFFF"/>
        </w:rPr>
        <w:t>düzəlişləri</w:t>
      </w:r>
      <w:proofErr w:type="spellEnd"/>
      <w:r w:rsidRPr="00184C71">
        <w:rPr>
          <w:rFonts w:ascii="Times New Roman" w:hAnsi="Times New Roman" w:cs="Times New Roman"/>
          <w:i/>
          <w:iCs/>
          <w:color w:val="000000" w:themeColor="text1"/>
          <w:sz w:val="22"/>
          <w:szCs w:val="22"/>
          <w:shd w:val="clear" w:color="auto" w:fill="FFFFFF"/>
        </w:rPr>
        <w:t xml:space="preserve"> </w:t>
      </w:r>
      <w:proofErr w:type="spellStart"/>
      <w:r w:rsidRPr="00184C71">
        <w:rPr>
          <w:rFonts w:ascii="Times New Roman" w:hAnsi="Times New Roman" w:cs="Times New Roman"/>
          <w:i/>
          <w:iCs/>
          <w:color w:val="000000" w:themeColor="text1"/>
          <w:sz w:val="22"/>
          <w:szCs w:val="22"/>
          <w:shd w:val="clear" w:color="auto" w:fill="FFFFFF"/>
        </w:rPr>
        <w:t>edilə</w:t>
      </w:r>
      <w:proofErr w:type="spellEnd"/>
      <w:r w:rsidRPr="00184C71">
        <w:rPr>
          <w:rFonts w:ascii="Times New Roman" w:hAnsi="Times New Roman" w:cs="Times New Roman"/>
          <w:i/>
          <w:iCs/>
          <w:color w:val="000000" w:themeColor="text1"/>
          <w:sz w:val="22"/>
          <w:szCs w:val="22"/>
          <w:shd w:val="clear" w:color="auto" w:fill="FFFFFF"/>
        </w:rPr>
        <w:t xml:space="preserve"> </w:t>
      </w:r>
      <w:proofErr w:type="spellStart"/>
      <w:r w:rsidRPr="00184C71">
        <w:rPr>
          <w:rFonts w:ascii="Times New Roman" w:hAnsi="Times New Roman" w:cs="Times New Roman"/>
          <w:i/>
          <w:iCs/>
          <w:color w:val="000000" w:themeColor="text1"/>
          <w:sz w:val="22"/>
          <w:szCs w:val="22"/>
          <w:shd w:val="clear" w:color="auto" w:fill="FFFFFF"/>
        </w:rPr>
        <w:t>bilər</w:t>
      </w:r>
      <w:proofErr w:type="spellEnd"/>
      <w:r w:rsidRPr="00184C71">
        <w:rPr>
          <w:rFonts w:ascii="Times New Roman" w:hAnsi="Times New Roman" w:cs="Times New Roman"/>
          <w:i/>
          <w:iCs/>
          <w:color w:val="000000" w:themeColor="text1"/>
          <w:sz w:val="22"/>
          <w:szCs w:val="22"/>
          <w:shd w:val="clear" w:color="auto" w:fill="FFFFFF"/>
        </w:rPr>
        <w:t>.</w:t>
      </w:r>
      <w:bookmarkEnd w:id="1"/>
      <w:bookmarkEnd w:id="2"/>
      <w:r w:rsidR="00643D13" w:rsidRPr="00184C71">
        <w:rPr>
          <w:rFonts w:ascii="Times New Roman" w:hAnsi="Times New Roman" w:cs="Times New Roman"/>
          <w:i/>
          <w:iCs/>
          <w:color w:val="000000" w:themeColor="text1"/>
          <w:sz w:val="22"/>
          <w:szCs w:val="22"/>
        </w:rPr>
        <w:t xml:space="preserve"> </w:t>
      </w:r>
    </w:p>
    <w:p w14:paraId="449F8F9A" w14:textId="7C491E5F" w:rsidR="00643D13" w:rsidRPr="00184C71" w:rsidRDefault="00643D13" w:rsidP="00643D13">
      <w:pPr>
        <w:jc w:val="both"/>
        <w:rPr>
          <w:rFonts w:ascii="Times New Roman" w:hAnsi="Times New Roman" w:cs="Times New Roman"/>
          <w:i/>
          <w:iCs/>
          <w:color w:val="000000" w:themeColor="text1"/>
          <w:sz w:val="22"/>
          <w:szCs w:val="22"/>
        </w:rPr>
        <w:sectPr w:rsidR="00643D13" w:rsidRPr="00184C71"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72303F68" w14:textId="0B601247" w:rsidR="00643D13" w:rsidRPr="00184C71" w:rsidRDefault="00643D13" w:rsidP="002E64DE">
      <w:pPr>
        <w:pStyle w:val="JuCase"/>
        <w:rPr>
          <w:rFonts w:ascii="Times New Roman" w:hAnsi="Times New Roman" w:cs="Times New Roman"/>
          <w:color w:val="000000" w:themeColor="text1"/>
        </w:rPr>
      </w:pPr>
      <w:proofErr w:type="spellStart"/>
      <w:r w:rsidRPr="00184C71">
        <w:rPr>
          <w:rFonts w:ascii="Times New Roman" w:hAnsi="Times New Roman" w:cs="Times New Roman"/>
          <w:color w:val="000000" w:themeColor="text1"/>
        </w:rPr>
        <w:lastRenderedPageBreak/>
        <w:t>Əvəz</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Zeynalov</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Azərbaycana</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qarşı</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işdə</w:t>
      </w:r>
      <w:proofErr w:type="spellEnd"/>
      <w:r w:rsidRPr="00184C71">
        <w:rPr>
          <w:rFonts w:ascii="Times New Roman" w:hAnsi="Times New Roman" w:cs="Times New Roman"/>
          <w:color w:val="000000" w:themeColor="text1"/>
        </w:rPr>
        <w:t xml:space="preserve">, </w:t>
      </w:r>
    </w:p>
    <w:p w14:paraId="45E97001" w14:textId="4E15C827" w:rsidR="0032022B" w:rsidRPr="00184C71" w:rsidRDefault="0032022B" w:rsidP="009F4C8F">
      <w:pPr>
        <w:pStyle w:val="JuPara"/>
        <w:rPr>
          <w:rFonts w:ascii="Times New Roman" w:hAnsi="Times New Roman" w:cs="Times New Roman"/>
          <w:color w:val="000000" w:themeColor="text1"/>
        </w:rPr>
      </w:pPr>
      <w:proofErr w:type="spellStart"/>
      <w:r w:rsidRPr="00184C71">
        <w:rPr>
          <w:rFonts w:ascii="Times New Roman" w:hAnsi="Times New Roman" w:cs="Times New Roman"/>
          <w:color w:val="000000" w:themeColor="text1"/>
        </w:rPr>
        <w:t>Avropa</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İnsan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Hüquqları</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Məhkəməsi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Beşinci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Bölmə</w:t>
      </w:r>
      <w:proofErr w:type="spellEnd"/>
      <w:r w:rsidRPr="00184C71">
        <w:rPr>
          <w:rFonts w:ascii="Times New Roman" w:hAnsi="Times New Roman" w:cs="Times New Roman"/>
          <w:color w:val="000000" w:themeColor="text1"/>
        </w:rPr>
        <w:t xml:space="preserve">), </w:t>
      </w:r>
      <w:proofErr w:type="spellStart"/>
      <w:r w:rsidR="00221E26" w:rsidRPr="00184C71">
        <w:rPr>
          <w:rFonts w:ascii="Times New Roman" w:hAnsi="Times New Roman" w:cs="Times New Roman"/>
          <w:color w:val="000000" w:themeColor="text1"/>
        </w:rPr>
        <w:t>Palatası</w:t>
      </w:r>
      <w:proofErr w:type="spellEnd"/>
      <w:r w:rsidR="00221E26"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aşağıdakı</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tərkibdə</w:t>
      </w:r>
      <w:r w:rsidR="00EF5FCD" w:rsidRPr="00184C71">
        <w:rPr>
          <w:rFonts w:ascii="Times New Roman" w:hAnsi="Times New Roman" w:cs="Times New Roman"/>
          <w:color w:val="000000" w:themeColor="text1"/>
        </w:rPr>
        <w:t>n</w:t>
      </w:r>
      <w:proofErr w:type="spellEnd"/>
      <w:r w:rsidR="00221E26" w:rsidRPr="00184C71">
        <w:rPr>
          <w:rFonts w:ascii="Times New Roman" w:hAnsi="Times New Roman" w:cs="Times New Roman"/>
          <w:color w:val="000000" w:themeColor="text1"/>
        </w:rPr>
        <w:t xml:space="preserve"> </w:t>
      </w:r>
      <w:proofErr w:type="spellStart"/>
      <w:r w:rsidR="00FF2A7F" w:rsidRPr="00184C71">
        <w:rPr>
          <w:rFonts w:ascii="Times New Roman" w:hAnsi="Times New Roman" w:cs="Times New Roman"/>
          <w:color w:val="000000" w:themeColor="text1"/>
        </w:rPr>
        <w:t>ibarət</w:t>
      </w:r>
      <w:proofErr w:type="spellEnd"/>
      <w:r w:rsidR="00FF2A7F" w:rsidRPr="00184C71">
        <w:rPr>
          <w:rFonts w:ascii="Times New Roman" w:hAnsi="Times New Roman" w:cs="Times New Roman"/>
          <w:color w:val="000000" w:themeColor="text1"/>
        </w:rPr>
        <w:t xml:space="preserve"> </w:t>
      </w:r>
      <w:proofErr w:type="spellStart"/>
      <w:r w:rsidR="00FF2A7F" w:rsidRPr="00184C71">
        <w:rPr>
          <w:rFonts w:ascii="Times New Roman" w:hAnsi="Times New Roman" w:cs="Times New Roman"/>
          <w:color w:val="000000" w:themeColor="text1"/>
        </w:rPr>
        <w:t>olan</w:t>
      </w:r>
      <w:proofErr w:type="spellEnd"/>
      <w:r w:rsidRPr="00184C71">
        <w:rPr>
          <w:rFonts w:ascii="Times New Roman" w:hAnsi="Times New Roman" w:cs="Times New Roman"/>
          <w:color w:val="000000" w:themeColor="text1"/>
        </w:rPr>
        <w:t xml:space="preserve">: </w:t>
      </w:r>
    </w:p>
    <w:p w14:paraId="1C28F2D4" w14:textId="35225EDF" w:rsidR="00CD5B25" w:rsidRPr="00184C71" w:rsidRDefault="006A5059" w:rsidP="004A0AD8">
      <w:pPr>
        <w:pStyle w:val="JuJudges"/>
        <w:rPr>
          <w:rFonts w:ascii="Times New Roman" w:hAnsi="Times New Roman" w:cs="Times New Roman"/>
          <w:i/>
          <w:iCs/>
          <w:color w:val="000000" w:themeColor="text1"/>
        </w:rPr>
      </w:pPr>
      <w:r w:rsidRPr="00184C71">
        <w:rPr>
          <w:rFonts w:ascii="Times New Roman" w:hAnsi="Times New Roman" w:cs="Times New Roman"/>
          <w:color w:val="000000" w:themeColor="text1"/>
        </w:rPr>
        <w:tab/>
      </w:r>
      <w:bookmarkStart w:id="3" w:name="_Hlk68768562"/>
      <w:proofErr w:type="spellStart"/>
      <w:r w:rsidRPr="00184C71">
        <w:rPr>
          <w:rFonts w:ascii="Times New Roman" w:hAnsi="Times New Roman" w:cs="Times New Roman"/>
          <w:color w:val="000000" w:themeColor="text1"/>
        </w:rPr>
        <w:t>Síofra</w:t>
      </w:r>
      <w:proofErr w:type="spellEnd"/>
      <w:r w:rsidRPr="00184C71">
        <w:rPr>
          <w:rFonts w:ascii="Times New Roman" w:hAnsi="Times New Roman" w:cs="Times New Roman"/>
          <w:color w:val="000000" w:themeColor="text1"/>
        </w:rPr>
        <w:t xml:space="preserve"> O'Leary,</w:t>
      </w:r>
      <w:r w:rsidRPr="00184C71">
        <w:rPr>
          <w:rFonts w:ascii="Times New Roman" w:hAnsi="Times New Roman" w:cs="Times New Roman"/>
          <w:i/>
          <w:color w:val="000000" w:themeColor="text1"/>
        </w:rPr>
        <w:t xml:space="preserve"> </w:t>
      </w:r>
      <w:proofErr w:type="spellStart"/>
      <w:r w:rsidRPr="00184C71">
        <w:rPr>
          <w:rFonts w:ascii="Times New Roman" w:hAnsi="Times New Roman" w:cs="Times New Roman"/>
          <w:i/>
          <w:color w:val="000000" w:themeColor="text1"/>
        </w:rPr>
        <w:t>Pre</w:t>
      </w:r>
      <w:r w:rsidR="0018143F" w:rsidRPr="00184C71">
        <w:rPr>
          <w:rFonts w:ascii="Times New Roman" w:hAnsi="Times New Roman" w:cs="Times New Roman"/>
          <w:i/>
          <w:color w:val="000000" w:themeColor="text1"/>
        </w:rPr>
        <w:t>z</w:t>
      </w:r>
      <w:r w:rsidRPr="00184C71">
        <w:rPr>
          <w:rFonts w:ascii="Times New Roman" w:hAnsi="Times New Roman" w:cs="Times New Roman"/>
          <w:i/>
          <w:color w:val="000000" w:themeColor="text1"/>
        </w:rPr>
        <w:t>ident</w:t>
      </w:r>
      <w:proofErr w:type="spellEnd"/>
      <w:r w:rsidRPr="00184C71">
        <w:rPr>
          <w:rFonts w:ascii="Times New Roman" w:hAnsi="Times New Roman" w:cs="Times New Roman"/>
          <w:i/>
          <w:color w:val="000000" w:themeColor="text1"/>
        </w:rPr>
        <w:t>,</w:t>
      </w:r>
      <w:r w:rsidRPr="00184C71">
        <w:rPr>
          <w:rFonts w:ascii="Times New Roman" w:hAnsi="Times New Roman" w:cs="Times New Roman"/>
          <w:i/>
          <w:color w:val="000000" w:themeColor="text1"/>
        </w:rPr>
        <w:br/>
      </w:r>
      <w:r w:rsidRPr="00184C71">
        <w:rPr>
          <w:rFonts w:ascii="Times New Roman" w:hAnsi="Times New Roman" w:cs="Times New Roman"/>
          <w:color w:val="000000" w:themeColor="text1"/>
        </w:rPr>
        <w:tab/>
      </w:r>
      <w:proofErr w:type="spellStart"/>
      <w:r w:rsidRPr="00184C71">
        <w:rPr>
          <w:rFonts w:ascii="Times New Roman" w:hAnsi="Times New Roman" w:cs="Times New Roman"/>
          <w:color w:val="000000" w:themeColor="text1"/>
        </w:rPr>
        <w:t>Ganna</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Yudkivska</w:t>
      </w:r>
      <w:proofErr w:type="spellEnd"/>
      <w:r w:rsidRPr="00184C71">
        <w:rPr>
          <w:rFonts w:ascii="Times New Roman" w:hAnsi="Times New Roman" w:cs="Times New Roman"/>
          <w:color w:val="000000" w:themeColor="text1"/>
        </w:rPr>
        <w:t>,</w:t>
      </w:r>
      <w:r w:rsidRPr="00184C71">
        <w:rPr>
          <w:rFonts w:ascii="Times New Roman" w:hAnsi="Times New Roman" w:cs="Times New Roman"/>
          <w:i/>
          <w:color w:val="000000" w:themeColor="text1"/>
        </w:rPr>
        <w:br/>
      </w:r>
      <w:r w:rsidRPr="00184C71">
        <w:rPr>
          <w:rFonts w:ascii="Times New Roman" w:hAnsi="Times New Roman" w:cs="Times New Roman"/>
          <w:color w:val="000000" w:themeColor="text1"/>
        </w:rPr>
        <w:tab/>
      </w:r>
      <w:proofErr w:type="spellStart"/>
      <w:r w:rsidRPr="00184C71">
        <w:rPr>
          <w:rFonts w:ascii="Times New Roman" w:hAnsi="Times New Roman" w:cs="Times New Roman"/>
          <w:color w:val="000000" w:themeColor="text1"/>
        </w:rPr>
        <w:t>Stéphanie</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Mourou-Vikström</w:t>
      </w:r>
      <w:proofErr w:type="spellEnd"/>
      <w:r w:rsidRPr="00184C71">
        <w:rPr>
          <w:rFonts w:ascii="Times New Roman" w:hAnsi="Times New Roman" w:cs="Times New Roman"/>
          <w:color w:val="000000" w:themeColor="text1"/>
        </w:rPr>
        <w:t>,</w:t>
      </w:r>
      <w:r w:rsidRPr="00184C71">
        <w:rPr>
          <w:rFonts w:ascii="Times New Roman" w:hAnsi="Times New Roman" w:cs="Times New Roman"/>
          <w:i/>
          <w:color w:val="000000" w:themeColor="text1"/>
        </w:rPr>
        <w:br/>
      </w:r>
      <w:r w:rsidRPr="00184C71">
        <w:rPr>
          <w:rFonts w:ascii="Times New Roman" w:hAnsi="Times New Roman" w:cs="Times New Roman"/>
          <w:color w:val="000000" w:themeColor="text1"/>
        </w:rPr>
        <w:tab/>
      </w:r>
      <w:proofErr w:type="spellStart"/>
      <w:r w:rsidRPr="00184C71">
        <w:rPr>
          <w:rFonts w:ascii="Times New Roman" w:hAnsi="Times New Roman" w:cs="Times New Roman"/>
          <w:color w:val="000000" w:themeColor="text1"/>
        </w:rPr>
        <w:t>Lətif</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Hüseynov</w:t>
      </w:r>
      <w:proofErr w:type="spellEnd"/>
      <w:r w:rsidRPr="00184C71">
        <w:rPr>
          <w:rFonts w:ascii="Times New Roman" w:hAnsi="Times New Roman" w:cs="Times New Roman"/>
          <w:color w:val="000000" w:themeColor="text1"/>
        </w:rPr>
        <w:t>,</w:t>
      </w:r>
      <w:r w:rsidRPr="00184C71">
        <w:rPr>
          <w:rFonts w:ascii="Times New Roman" w:hAnsi="Times New Roman" w:cs="Times New Roman"/>
          <w:i/>
          <w:color w:val="000000" w:themeColor="text1"/>
        </w:rPr>
        <w:br/>
      </w:r>
      <w:r w:rsidRPr="00184C71">
        <w:rPr>
          <w:rFonts w:ascii="Times New Roman" w:hAnsi="Times New Roman" w:cs="Times New Roman"/>
          <w:color w:val="000000" w:themeColor="text1"/>
        </w:rPr>
        <w:tab/>
        <w:t xml:space="preserve">Lado </w:t>
      </w:r>
      <w:proofErr w:type="spellStart"/>
      <w:r w:rsidRPr="00184C71">
        <w:rPr>
          <w:rFonts w:ascii="Times New Roman" w:hAnsi="Times New Roman" w:cs="Times New Roman"/>
          <w:color w:val="000000" w:themeColor="text1"/>
        </w:rPr>
        <w:t>Chanturia</w:t>
      </w:r>
      <w:proofErr w:type="spellEnd"/>
      <w:r w:rsidRPr="00184C71">
        <w:rPr>
          <w:rFonts w:ascii="Times New Roman" w:hAnsi="Times New Roman" w:cs="Times New Roman"/>
          <w:color w:val="000000" w:themeColor="text1"/>
        </w:rPr>
        <w:t>,</w:t>
      </w:r>
      <w:r w:rsidRPr="00184C71">
        <w:rPr>
          <w:rFonts w:ascii="Times New Roman" w:hAnsi="Times New Roman" w:cs="Times New Roman"/>
          <w:i/>
          <w:color w:val="000000" w:themeColor="text1"/>
        </w:rPr>
        <w:br/>
      </w:r>
      <w:r w:rsidRPr="00184C71">
        <w:rPr>
          <w:rFonts w:ascii="Times New Roman" w:hAnsi="Times New Roman" w:cs="Times New Roman"/>
          <w:color w:val="000000" w:themeColor="text1"/>
        </w:rPr>
        <w:tab/>
      </w:r>
      <w:proofErr w:type="spellStart"/>
      <w:r w:rsidRPr="00184C71">
        <w:rPr>
          <w:rFonts w:ascii="Times New Roman" w:hAnsi="Times New Roman" w:cs="Times New Roman"/>
          <w:color w:val="000000" w:themeColor="text1"/>
        </w:rPr>
        <w:t>Arnfinn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Bårdsen</w:t>
      </w:r>
      <w:proofErr w:type="spellEnd"/>
      <w:r w:rsidRPr="00184C71">
        <w:rPr>
          <w:rFonts w:ascii="Times New Roman" w:hAnsi="Times New Roman" w:cs="Times New Roman"/>
          <w:color w:val="000000" w:themeColor="text1"/>
        </w:rPr>
        <w:t>,</w:t>
      </w:r>
      <w:r w:rsidRPr="00184C71">
        <w:rPr>
          <w:rFonts w:ascii="Times New Roman" w:hAnsi="Times New Roman" w:cs="Times New Roman"/>
          <w:i/>
          <w:color w:val="000000" w:themeColor="text1"/>
        </w:rPr>
        <w:br/>
      </w:r>
      <w:r w:rsidRPr="00184C71">
        <w:rPr>
          <w:rFonts w:ascii="Times New Roman" w:hAnsi="Times New Roman" w:cs="Times New Roman"/>
          <w:color w:val="000000" w:themeColor="text1"/>
        </w:rPr>
        <w:tab/>
        <w:t xml:space="preserve">Mattias </w:t>
      </w:r>
      <w:proofErr w:type="spellStart"/>
      <w:r w:rsidRPr="00184C71">
        <w:rPr>
          <w:rFonts w:ascii="Times New Roman" w:hAnsi="Times New Roman" w:cs="Times New Roman"/>
          <w:color w:val="000000" w:themeColor="text1"/>
        </w:rPr>
        <w:t>Guyomar</w:t>
      </w:r>
      <w:proofErr w:type="spellEnd"/>
      <w:r w:rsidRPr="00184C71">
        <w:rPr>
          <w:rFonts w:ascii="Times New Roman" w:hAnsi="Times New Roman" w:cs="Times New Roman"/>
          <w:color w:val="000000" w:themeColor="text1"/>
        </w:rPr>
        <w:t>,</w:t>
      </w:r>
      <w:r w:rsidRPr="00184C71">
        <w:rPr>
          <w:rFonts w:ascii="Times New Roman" w:hAnsi="Times New Roman" w:cs="Times New Roman"/>
          <w:i/>
          <w:color w:val="000000" w:themeColor="text1"/>
        </w:rPr>
        <w:t xml:space="preserve"> </w:t>
      </w:r>
      <w:bookmarkEnd w:id="3"/>
      <w:proofErr w:type="spellStart"/>
      <w:r w:rsidR="0018143F" w:rsidRPr="00184C71">
        <w:rPr>
          <w:rFonts w:ascii="Times New Roman" w:hAnsi="Times New Roman" w:cs="Times New Roman"/>
          <w:i/>
          <w:color w:val="000000" w:themeColor="text1"/>
        </w:rPr>
        <w:t>hakimlər</w:t>
      </w:r>
      <w:proofErr w:type="spellEnd"/>
      <w:r w:rsidRPr="00184C71">
        <w:rPr>
          <w:rFonts w:ascii="Times New Roman" w:hAnsi="Times New Roman" w:cs="Times New Roman"/>
          <w:i/>
          <w:color w:val="000000" w:themeColor="text1"/>
        </w:rPr>
        <w:t>,</w:t>
      </w:r>
      <w:r w:rsidR="00221E26" w:rsidRPr="00184C71">
        <w:rPr>
          <w:rFonts w:ascii="Times New Roman" w:hAnsi="Times New Roman" w:cs="Times New Roman"/>
          <w:color w:val="000000" w:themeColor="text1"/>
        </w:rPr>
        <w:br/>
      </w:r>
      <w:proofErr w:type="spellStart"/>
      <w:r w:rsidR="00221E26" w:rsidRPr="00184C71">
        <w:rPr>
          <w:rFonts w:ascii="Times New Roman" w:hAnsi="Times New Roman" w:cs="Times New Roman"/>
          <w:color w:val="000000" w:themeColor="text1"/>
        </w:rPr>
        <w:t>və</w:t>
      </w:r>
      <w:proofErr w:type="spellEnd"/>
      <w:r w:rsidR="00221E26" w:rsidRPr="00184C71">
        <w:rPr>
          <w:rFonts w:ascii="Times New Roman" w:hAnsi="Times New Roman" w:cs="Times New Roman"/>
          <w:color w:val="000000" w:themeColor="text1"/>
        </w:rPr>
        <w:t xml:space="preserve"> </w:t>
      </w:r>
      <w:r w:rsidR="00CD5B25" w:rsidRPr="00184C71">
        <w:rPr>
          <w:rFonts w:ascii="Times New Roman" w:hAnsi="Times New Roman" w:cs="Times New Roman"/>
          <w:color w:val="000000" w:themeColor="text1"/>
        </w:rPr>
        <w:t xml:space="preserve">Victor </w:t>
      </w:r>
      <w:proofErr w:type="spellStart"/>
      <w:r w:rsidR="00CD5B25" w:rsidRPr="00184C71">
        <w:rPr>
          <w:rFonts w:ascii="Times New Roman" w:hAnsi="Times New Roman" w:cs="Times New Roman"/>
          <w:color w:val="000000" w:themeColor="text1"/>
        </w:rPr>
        <w:t>Soloveytchik</w:t>
      </w:r>
      <w:proofErr w:type="spellEnd"/>
      <w:r w:rsidR="009F4C8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i/>
          <w:iCs/>
          <w:color w:val="000000" w:themeColor="text1"/>
        </w:rPr>
        <w:t>Bölmə</w:t>
      </w:r>
      <w:proofErr w:type="spellEnd"/>
      <w:r w:rsidR="0018143F" w:rsidRPr="00184C71">
        <w:rPr>
          <w:rFonts w:ascii="Times New Roman" w:hAnsi="Times New Roman" w:cs="Times New Roman"/>
          <w:i/>
          <w:iCs/>
          <w:color w:val="000000" w:themeColor="text1"/>
        </w:rPr>
        <w:t xml:space="preserve"> </w:t>
      </w:r>
      <w:proofErr w:type="spellStart"/>
      <w:r w:rsidR="0018143F" w:rsidRPr="00184C71">
        <w:rPr>
          <w:rFonts w:ascii="Times New Roman" w:hAnsi="Times New Roman" w:cs="Times New Roman"/>
          <w:i/>
          <w:iCs/>
          <w:color w:val="000000" w:themeColor="text1"/>
        </w:rPr>
        <w:t>katibi</w:t>
      </w:r>
      <w:proofErr w:type="spellEnd"/>
      <w:r w:rsidR="009F4C8F" w:rsidRPr="00184C71">
        <w:rPr>
          <w:rFonts w:ascii="Times New Roman" w:hAnsi="Times New Roman" w:cs="Times New Roman"/>
          <w:i/>
          <w:iCs/>
          <w:color w:val="000000" w:themeColor="text1"/>
        </w:rPr>
        <w:t>,</w:t>
      </w:r>
      <w:bookmarkStart w:id="4" w:name="ITMARKHavingStart"/>
      <w:bookmarkEnd w:id="4"/>
    </w:p>
    <w:p w14:paraId="01A49E53" w14:textId="5A226373" w:rsidR="004A0AD8" w:rsidRPr="00184C71" w:rsidRDefault="00264C74" w:rsidP="004A0AD8">
      <w:pPr>
        <w:pStyle w:val="JuPara"/>
        <w:rPr>
          <w:rFonts w:ascii="Times New Roman" w:hAnsi="Times New Roman" w:cs="Times New Roman"/>
          <w:color w:val="000000" w:themeColor="text1"/>
        </w:rPr>
      </w:pPr>
      <w:proofErr w:type="spellStart"/>
      <w:r w:rsidRPr="00184C71">
        <w:rPr>
          <w:rFonts w:ascii="Times New Roman" w:hAnsi="Times New Roman" w:cs="Times New Roman"/>
          <w:color w:val="000000" w:themeColor="text1"/>
        </w:rPr>
        <w:t>A</w:t>
      </w:r>
      <w:r w:rsidR="004A0AD8" w:rsidRPr="00184C71">
        <w:rPr>
          <w:rFonts w:ascii="Times New Roman" w:hAnsi="Times New Roman" w:cs="Times New Roman"/>
          <w:color w:val="000000" w:themeColor="text1"/>
        </w:rPr>
        <w:t>zərbaycan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vətəndaşı</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olan</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cənab</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Əvəz</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Tapdıq</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oğlu</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Zeynalov</w:t>
      </w:r>
      <w:r w:rsidR="00221E26" w:rsidRPr="00184C71">
        <w:rPr>
          <w:rFonts w:ascii="Times New Roman" w:hAnsi="Times New Roman" w:cs="Times New Roman"/>
          <w:color w:val="000000" w:themeColor="text1"/>
        </w:rPr>
        <w:t>un</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Əvəz</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Tapdıq</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oğlu</w:t>
      </w:r>
      <w:proofErr w:type="spellEnd"/>
      <w:r w:rsidR="0018143F" w:rsidRPr="00184C71">
        <w:rPr>
          <w:rFonts w:ascii="Times New Roman" w:hAnsi="Times New Roman" w:cs="Times New Roman"/>
          <w:color w:val="000000" w:themeColor="text1"/>
        </w:rPr>
        <w:t xml:space="preserve"> </w:t>
      </w:r>
      <w:proofErr w:type="spellStart"/>
      <w:r w:rsidR="0018143F" w:rsidRPr="00184C71">
        <w:rPr>
          <w:rFonts w:ascii="Times New Roman" w:hAnsi="Times New Roman" w:cs="Times New Roman"/>
          <w:color w:val="000000" w:themeColor="text1"/>
        </w:rPr>
        <w:t>Zeynalov</w:t>
      </w:r>
      <w:proofErr w:type="spellEnd"/>
      <w:r w:rsidR="0018143F" w:rsidRPr="00184C71">
        <w:rPr>
          <w:rFonts w:ascii="Times New Roman" w:hAnsi="Times New Roman" w:cs="Times New Roman"/>
          <w:color w:val="000000" w:themeColor="text1"/>
        </w:rPr>
        <w:t xml:space="preserve"> – “</w:t>
      </w:r>
      <w:proofErr w:type="spellStart"/>
      <w:r w:rsidR="0018143F" w:rsidRPr="00184C71">
        <w:rPr>
          <w:rFonts w:ascii="Times New Roman" w:hAnsi="Times New Roman" w:cs="Times New Roman"/>
          <w:color w:val="000000" w:themeColor="text1"/>
        </w:rPr>
        <w:t>ərizəçi</w:t>
      </w:r>
      <w:proofErr w:type="spellEnd"/>
      <w:r w:rsidR="0018143F" w:rsidRPr="00184C71">
        <w:rPr>
          <w:rFonts w:ascii="Times New Roman" w:hAnsi="Times New Roman" w:cs="Times New Roman"/>
          <w:color w:val="000000" w:themeColor="text1"/>
        </w:rPr>
        <w:t>”)</w:t>
      </w:r>
      <w:r w:rsidR="00221E26" w:rsidRPr="00184C71">
        <w:rPr>
          <w:rFonts w:ascii="Times New Roman" w:hAnsi="Times New Roman" w:cs="Times New Roman"/>
          <w:color w:val="000000" w:themeColor="text1"/>
        </w:rPr>
        <w:t xml:space="preserve"> </w:t>
      </w:r>
      <w:r w:rsidR="002F0023" w:rsidRPr="00184C71">
        <w:rPr>
          <w:rFonts w:ascii="Times New Roman" w:hAnsi="Times New Roman" w:cs="Times New Roman"/>
          <w:color w:val="000000" w:themeColor="text1"/>
        </w:rPr>
        <w:t>“</w:t>
      </w:r>
      <w:proofErr w:type="spellStart"/>
      <w:r w:rsidR="00221E26" w:rsidRPr="00184C71">
        <w:rPr>
          <w:rFonts w:ascii="Times New Roman" w:hAnsi="Times New Roman" w:cs="Times New Roman"/>
          <w:color w:val="000000" w:themeColor="text1"/>
        </w:rPr>
        <w:t>İnsan</w:t>
      </w:r>
      <w:proofErr w:type="spellEnd"/>
      <w:r w:rsidR="00221E26" w:rsidRPr="00184C71">
        <w:rPr>
          <w:rFonts w:ascii="Times New Roman" w:hAnsi="Times New Roman" w:cs="Times New Roman"/>
          <w:color w:val="000000" w:themeColor="text1"/>
        </w:rPr>
        <w:t xml:space="preserve"> </w:t>
      </w:r>
      <w:proofErr w:type="spellStart"/>
      <w:r w:rsidR="00221E26" w:rsidRPr="00184C71">
        <w:rPr>
          <w:rFonts w:ascii="Times New Roman" w:hAnsi="Times New Roman" w:cs="Times New Roman"/>
          <w:color w:val="000000" w:themeColor="text1"/>
        </w:rPr>
        <w:t>hüquqlarının</w:t>
      </w:r>
      <w:proofErr w:type="spellEnd"/>
      <w:r w:rsidR="00221E26" w:rsidRPr="00184C71">
        <w:rPr>
          <w:rFonts w:ascii="Times New Roman" w:hAnsi="Times New Roman" w:cs="Times New Roman"/>
          <w:color w:val="000000" w:themeColor="text1"/>
        </w:rPr>
        <w:t xml:space="preserve"> </w:t>
      </w:r>
      <w:proofErr w:type="spellStart"/>
      <w:r w:rsidR="00C35D91" w:rsidRPr="00184C71">
        <w:rPr>
          <w:rFonts w:ascii="Times New Roman" w:hAnsi="Times New Roman" w:cs="Times New Roman"/>
          <w:color w:val="000000" w:themeColor="text1"/>
        </w:rPr>
        <w:t>və</w:t>
      </w:r>
      <w:proofErr w:type="spellEnd"/>
      <w:r w:rsidR="00221E26" w:rsidRPr="00184C71">
        <w:rPr>
          <w:rFonts w:ascii="Times New Roman" w:hAnsi="Times New Roman" w:cs="Times New Roman"/>
          <w:color w:val="000000" w:themeColor="text1"/>
        </w:rPr>
        <w:t xml:space="preserve"> </w:t>
      </w:r>
      <w:proofErr w:type="spellStart"/>
      <w:r w:rsidR="00221E26" w:rsidRPr="00184C71">
        <w:rPr>
          <w:rFonts w:ascii="Times New Roman" w:hAnsi="Times New Roman" w:cs="Times New Roman"/>
          <w:color w:val="000000" w:themeColor="text1"/>
        </w:rPr>
        <w:t>əsas</w:t>
      </w:r>
      <w:proofErr w:type="spellEnd"/>
      <w:r w:rsidR="00221E26" w:rsidRPr="00184C71">
        <w:rPr>
          <w:rFonts w:ascii="Times New Roman" w:hAnsi="Times New Roman" w:cs="Times New Roman"/>
          <w:color w:val="000000" w:themeColor="text1"/>
        </w:rPr>
        <w:t xml:space="preserve"> </w:t>
      </w:r>
      <w:proofErr w:type="spellStart"/>
      <w:r w:rsidR="00221E26" w:rsidRPr="00184C71">
        <w:rPr>
          <w:rFonts w:ascii="Times New Roman" w:hAnsi="Times New Roman" w:cs="Times New Roman"/>
          <w:color w:val="000000" w:themeColor="text1"/>
        </w:rPr>
        <w:t>a</w:t>
      </w:r>
      <w:r w:rsidR="00C35D91" w:rsidRPr="00184C71">
        <w:rPr>
          <w:rFonts w:ascii="Times New Roman" w:hAnsi="Times New Roman" w:cs="Times New Roman"/>
          <w:color w:val="000000" w:themeColor="text1"/>
        </w:rPr>
        <w:t>zadlıqların</w:t>
      </w:r>
      <w:proofErr w:type="spellEnd"/>
      <w:r w:rsidR="00C35D91" w:rsidRPr="00184C71">
        <w:rPr>
          <w:rFonts w:ascii="Times New Roman" w:hAnsi="Times New Roman" w:cs="Times New Roman"/>
          <w:color w:val="000000" w:themeColor="text1"/>
        </w:rPr>
        <w:t xml:space="preserve"> </w:t>
      </w:r>
      <w:proofErr w:type="spellStart"/>
      <w:r w:rsidR="00C35D91" w:rsidRPr="00184C71">
        <w:rPr>
          <w:rFonts w:ascii="Times New Roman" w:hAnsi="Times New Roman" w:cs="Times New Roman"/>
          <w:color w:val="000000" w:themeColor="text1"/>
        </w:rPr>
        <w:t>müdafiə</w:t>
      </w:r>
      <w:r w:rsidR="00221E26" w:rsidRPr="00184C71">
        <w:rPr>
          <w:rFonts w:ascii="Times New Roman" w:hAnsi="Times New Roman" w:cs="Times New Roman"/>
          <w:color w:val="000000" w:themeColor="text1"/>
        </w:rPr>
        <w:t>si</w:t>
      </w:r>
      <w:proofErr w:type="spellEnd"/>
      <w:r w:rsidR="00221E26" w:rsidRPr="00184C71">
        <w:rPr>
          <w:rFonts w:ascii="Times New Roman" w:hAnsi="Times New Roman" w:cs="Times New Roman"/>
          <w:color w:val="000000" w:themeColor="text1"/>
        </w:rPr>
        <w:t xml:space="preserve"> </w:t>
      </w:r>
      <w:proofErr w:type="spellStart"/>
      <w:r w:rsidR="00221E26" w:rsidRPr="00184C71">
        <w:rPr>
          <w:rFonts w:ascii="Times New Roman" w:hAnsi="Times New Roman" w:cs="Times New Roman"/>
          <w:color w:val="000000" w:themeColor="text1"/>
        </w:rPr>
        <w:t>haqqında</w:t>
      </w:r>
      <w:proofErr w:type="spellEnd"/>
      <w:r w:rsidR="00221E26" w:rsidRPr="00184C71">
        <w:rPr>
          <w:rFonts w:ascii="Times New Roman" w:hAnsi="Times New Roman" w:cs="Times New Roman"/>
          <w:color w:val="000000" w:themeColor="text1"/>
        </w:rPr>
        <w:t xml:space="preserve"> </w:t>
      </w:r>
      <w:proofErr w:type="spellStart"/>
      <w:r w:rsidR="00C35D91" w:rsidRPr="00184C71">
        <w:rPr>
          <w:rFonts w:ascii="Times New Roman" w:hAnsi="Times New Roman" w:cs="Times New Roman"/>
          <w:color w:val="000000" w:themeColor="text1"/>
        </w:rPr>
        <w:t>Konvensiyanın</w:t>
      </w:r>
      <w:proofErr w:type="spellEnd"/>
      <w:r w:rsidR="002F0023" w:rsidRPr="00184C71">
        <w:rPr>
          <w:rFonts w:ascii="Times New Roman" w:hAnsi="Times New Roman" w:cs="Times New Roman"/>
          <w:color w:val="000000" w:themeColor="text1"/>
        </w:rPr>
        <w:t xml:space="preserve"> (“</w:t>
      </w:r>
      <w:proofErr w:type="spellStart"/>
      <w:r w:rsidR="002F0023" w:rsidRPr="00184C71">
        <w:rPr>
          <w:rFonts w:ascii="Times New Roman" w:hAnsi="Times New Roman" w:cs="Times New Roman"/>
          <w:color w:val="000000" w:themeColor="text1"/>
        </w:rPr>
        <w:t>Konvensiya</w:t>
      </w:r>
      <w:proofErr w:type="spellEnd"/>
      <w:r w:rsidR="002F0023" w:rsidRPr="00184C71">
        <w:rPr>
          <w:rFonts w:ascii="Times New Roman" w:hAnsi="Times New Roman" w:cs="Times New Roman"/>
          <w:color w:val="000000" w:themeColor="text1"/>
        </w:rPr>
        <w:t xml:space="preserve">”) </w:t>
      </w:r>
      <w:r w:rsidR="00C35D91" w:rsidRPr="00184C71">
        <w:rPr>
          <w:rFonts w:ascii="Times New Roman" w:hAnsi="Times New Roman" w:cs="Times New Roman"/>
          <w:color w:val="000000" w:themeColor="text1"/>
        </w:rPr>
        <w:t xml:space="preserve">34-cü </w:t>
      </w:r>
      <w:proofErr w:type="spellStart"/>
      <w:r w:rsidR="00C35D91" w:rsidRPr="00184C71">
        <w:rPr>
          <w:rFonts w:ascii="Times New Roman" w:hAnsi="Times New Roman" w:cs="Times New Roman"/>
          <w:color w:val="000000" w:themeColor="text1"/>
        </w:rPr>
        <w:t>maddəsinə</w:t>
      </w:r>
      <w:proofErr w:type="spellEnd"/>
      <w:r w:rsidR="00C35D91" w:rsidRPr="00184C71">
        <w:rPr>
          <w:rFonts w:ascii="Times New Roman" w:hAnsi="Times New Roman" w:cs="Times New Roman"/>
          <w:color w:val="000000" w:themeColor="text1"/>
        </w:rPr>
        <w:t xml:space="preserve"> </w:t>
      </w:r>
      <w:proofErr w:type="spellStart"/>
      <w:r w:rsidR="00C35D91" w:rsidRPr="00184C71">
        <w:rPr>
          <w:rFonts w:ascii="Times New Roman" w:hAnsi="Times New Roman" w:cs="Times New Roman"/>
          <w:color w:val="000000" w:themeColor="text1"/>
        </w:rPr>
        <w:t>uyğun</w:t>
      </w:r>
      <w:proofErr w:type="spellEnd"/>
      <w:r w:rsidR="00C35D91" w:rsidRPr="00184C71">
        <w:rPr>
          <w:rFonts w:ascii="Times New Roman" w:hAnsi="Times New Roman" w:cs="Times New Roman"/>
          <w:color w:val="000000" w:themeColor="text1"/>
        </w:rPr>
        <w:t xml:space="preserve"> </w:t>
      </w:r>
      <w:proofErr w:type="spellStart"/>
      <w:r w:rsidR="00C35D91" w:rsidRPr="00184C71">
        <w:rPr>
          <w:rFonts w:ascii="Times New Roman" w:hAnsi="Times New Roman" w:cs="Times New Roman"/>
          <w:color w:val="000000" w:themeColor="text1"/>
        </w:rPr>
        <w:t>olaraq</w:t>
      </w:r>
      <w:proofErr w:type="spellEnd"/>
      <w:r w:rsidR="002F0023" w:rsidRPr="00184C71">
        <w:rPr>
          <w:rFonts w:ascii="Times New Roman" w:hAnsi="Times New Roman" w:cs="Times New Roman"/>
          <w:color w:val="000000" w:themeColor="text1"/>
        </w:rPr>
        <w:t xml:space="preserve"> </w:t>
      </w:r>
      <w:proofErr w:type="spellStart"/>
      <w:r w:rsidR="002F0023" w:rsidRPr="00184C71">
        <w:rPr>
          <w:rFonts w:ascii="Times New Roman" w:hAnsi="Times New Roman" w:cs="Times New Roman"/>
          <w:color w:val="000000" w:themeColor="text1"/>
        </w:rPr>
        <w:t>Azərbaycan</w:t>
      </w:r>
      <w:proofErr w:type="spellEnd"/>
      <w:r w:rsidR="002F0023" w:rsidRPr="00184C71">
        <w:rPr>
          <w:rFonts w:ascii="Times New Roman" w:hAnsi="Times New Roman" w:cs="Times New Roman"/>
          <w:color w:val="000000" w:themeColor="text1"/>
        </w:rPr>
        <w:t xml:space="preserve"> </w:t>
      </w:r>
      <w:proofErr w:type="spellStart"/>
      <w:r w:rsidR="002F0023" w:rsidRPr="00184C71">
        <w:rPr>
          <w:rFonts w:ascii="Times New Roman" w:hAnsi="Times New Roman" w:cs="Times New Roman"/>
          <w:color w:val="000000" w:themeColor="text1"/>
        </w:rPr>
        <w:t>Respublikasına</w:t>
      </w:r>
      <w:proofErr w:type="spellEnd"/>
      <w:r w:rsidR="002F0023" w:rsidRPr="00184C71">
        <w:rPr>
          <w:rFonts w:ascii="Times New Roman" w:hAnsi="Times New Roman" w:cs="Times New Roman"/>
          <w:color w:val="000000" w:themeColor="text1"/>
        </w:rPr>
        <w:t xml:space="preserve"> </w:t>
      </w:r>
      <w:proofErr w:type="spellStart"/>
      <w:r w:rsidR="002F0023" w:rsidRPr="00184C71">
        <w:rPr>
          <w:rFonts w:ascii="Times New Roman" w:hAnsi="Times New Roman" w:cs="Times New Roman"/>
          <w:color w:val="000000" w:themeColor="text1"/>
        </w:rPr>
        <w:t>qarşı</w:t>
      </w:r>
      <w:proofErr w:type="spellEnd"/>
      <w:r w:rsidR="004A0AD8" w:rsidRPr="00184C71">
        <w:rPr>
          <w:rFonts w:ascii="Times New Roman" w:hAnsi="Times New Roman" w:cs="Times New Roman"/>
          <w:color w:val="000000" w:themeColor="text1"/>
        </w:rPr>
        <w:t xml:space="preserve"> </w:t>
      </w:r>
      <w:r w:rsidR="00C35D91" w:rsidRPr="00184C71">
        <w:rPr>
          <w:rFonts w:ascii="Times New Roman" w:hAnsi="Times New Roman" w:cs="Times New Roman"/>
          <w:color w:val="000000" w:themeColor="text1"/>
        </w:rPr>
        <w:t>3</w:t>
      </w:r>
      <w:r w:rsidR="004A0AD8" w:rsidRPr="00184C71">
        <w:rPr>
          <w:rFonts w:ascii="Times New Roman" w:hAnsi="Times New Roman" w:cs="Times New Roman"/>
          <w:color w:val="000000" w:themeColor="text1"/>
        </w:rPr>
        <w:t xml:space="preserve"> </w:t>
      </w:r>
      <w:proofErr w:type="gramStart"/>
      <w:r w:rsidR="00C35D91" w:rsidRPr="00184C71">
        <w:rPr>
          <w:rFonts w:ascii="Times New Roman" w:hAnsi="Times New Roman" w:cs="Times New Roman"/>
          <w:color w:val="000000" w:themeColor="text1"/>
        </w:rPr>
        <w:t>may</w:t>
      </w:r>
      <w:proofErr w:type="gramEnd"/>
      <w:r w:rsidR="004A0AD8" w:rsidRPr="00184C71">
        <w:rPr>
          <w:rFonts w:ascii="Times New Roman" w:hAnsi="Times New Roman" w:cs="Times New Roman"/>
          <w:color w:val="000000" w:themeColor="text1"/>
        </w:rPr>
        <w:t xml:space="preserve"> </w:t>
      </w:r>
      <w:r w:rsidR="00C35D91" w:rsidRPr="00184C71">
        <w:rPr>
          <w:rFonts w:ascii="Times New Roman" w:hAnsi="Times New Roman" w:cs="Times New Roman"/>
          <w:color w:val="000000" w:themeColor="text1"/>
        </w:rPr>
        <w:t xml:space="preserve">2012-ci il </w:t>
      </w:r>
      <w:proofErr w:type="spellStart"/>
      <w:r w:rsidR="00C35D91" w:rsidRPr="00184C71">
        <w:rPr>
          <w:rFonts w:ascii="Times New Roman" w:hAnsi="Times New Roman" w:cs="Times New Roman"/>
          <w:color w:val="000000" w:themeColor="text1"/>
        </w:rPr>
        <w:t>və</w:t>
      </w:r>
      <w:proofErr w:type="spellEnd"/>
      <w:r w:rsidR="00C35D91" w:rsidRPr="00184C71">
        <w:rPr>
          <w:rFonts w:ascii="Times New Roman" w:hAnsi="Times New Roman" w:cs="Times New Roman"/>
          <w:color w:val="000000" w:themeColor="text1"/>
        </w:rPr>
        <w:t xml:space="preserve"> 11 mart 2014-cü il </w:t>
      </w:r>
      <w:proofErr w:type="spellStart"/>
      <w:r w:rsidR="00C35D91" w:rsidRPr="00184C71">
        <w:rPr>
          <w:rFonts w:ascii="Times New Roman" w:hAnsi="Times New Roman" w:cs="Times New Roman"/>
          <w:color w:val="000000" w:themeColor="text1"/>
        </w:rPr>
        <w:t>tarix</w:t>
      </w:r>
      <w:r w:rsidR="002F0023" w:rsidRPr="00184C71">
        <w:rPr>
          <w:rFonts w:ascii="Times New Roman" w:hAnsi="Times New Roman" w:cs="Times New Roman"/>
          <w:color w:val="000000" w:themeColor="text1"/>
        </w:rPr>
        <w:t>li</w:t>
      </w:r>
      <w:proofErr w:type="spellEnd"/>
      <w:r w:rsidR="002F0023" w:rsidRPr="00184C71">
        <w:rPr>
          <w:rFonts w:ascii="Times New Roman" w:hAnsi="Times New Roman" w:cs="Times New Roman"/>
          <w:color w:val="000000" w:themeColor="text1"/>
        </w:rPr>
        <w:t xml:space="preserve"> </w:t>
      </w:r>
      <w:proofErr w:type="spellStart"/>
      <w:r w:rsidR="002F0023" w:rsidRPr="00184C71">
        <w:rPr>
          <w:rFonts w:ascii="Times New Roman" w:hAnsi="Times New Roman" w:cs="Times New Roman"/>
          <w:color w:val="000000" w:themeColor="text1"/>
        </w:rPr>
        <w:t>ərizələr</w:t>
      </w:r>
      <w:r w:rsidR="00253C43" w:rsidRPr="00184C71">
        <w:rPr>
          <w:rFonts w:ascii="Times New Roman" w:hAnsi="Times New Roman" w:cs="Times New Roman"/>
          <w:color w:val="000000" w:themeColor="text1"/>
        </w:rPr>
        <w:t>i</w:t>
      </w:r>
      <w:proofErr w:type="spellEnd"/>
      <w:r w:rsidR="004A0AD8" w:rsidRPr="00184C71">
        <w:rPr>
          <w:rFonts w:ascii="Times New Roman" w:hAnsi="Times New Roman" w:cs="Times New Roman"/>
          <w:color w:val="000000" w:themeColor="text1"/>
        </w:rPr>
        <w:t xml:space="preserve">; </w:t>
      </w:r>
    </w:p>
    <w:p w14:paraId="18D18EC1" w14:textId="5772C091" w:rsidR="004A0AD8" w:rsidRPr="00184C71" w:rsidRDefault="003565BC" w:rsidP="004A0AD8">
      <w:pPr>
        <w:pStyle w:val="JuPara"/>
        <w:rPr>
          <w:rFonts w:ascii="Times New Roman" w:hAnsi="Times New Roman" w:cs="Times New Roman"/>
          <w:color w:val="000000" w:themeColor="text1"/>
        </w:rPr>
      </w:pPr>
      <w:proofErr w:type="spellStart"/>
      <w:r w:rsidRPr="00184C71">
        <w:rPr>
          <w:rFonts w:ascii="Times New Roman" w:hAnsi="Times New Roman" w:cs="Times New Roman"/>
          <w:color w:val="000000" w:themeColor="text1"/>
        </w:rPr>
        <w:t>Ə</w:t>
      </w:r>
      <w:r w:rsidR="00EB4232" w:rsidRPr="00184C71">
        <w:rPr>
          <w:rFonts w:ascii="Times New Roman" w:hAnsi="Times New Roman" w:cs="Times New Roman"/>
          <w:color w:val="000000" w:themeColor="text1"/>
        </w:rPr>
        <w:t>rizəçinin</w:t>
      </w:r>
      <w:proofErr w:type="spellEnd"/>
      <w:r w:rsidR="00EB4232" w:rsidRPr="00184C71">
        <w:rPr>
          <w:rFonts w:ascii="Times New Roman" w:hAnsi="Times New Roman" w:cs="Times New Roman"/>
          <w:color w:val="000000" w:themeColor="text1"/>
        </w:rPr>
        <w:t xml:space="preserve"> </w:t>
      </w:r>
      <w:proofErr w:type="spellStart"/>
      <w:r w:rsidR="00264C74" w:rsidRPr="00184C71">
        <w:rPr>
          <w:rFonts w:ascii="Times New Roman" w:hAnsi="Times New Roman" w:cs="Times New Roman"/>
          <w:color w:val="000000" w:themeColor="text1"/>
        </w:rPr>
        <w:t>hökmə</w:t>
      </w:r>
      <w:proofErr w:type="spellEnd"/>
      <w:r w:rsidR="00264C74" w:rsidRPr="00184C71">
        <w:rPr>
          <w:rFonts w:ascii="Times New Roman" w:hAnsi="Times New Roman" w:cs="Times New Roman"/>
          <w:color w:val="000000" w:themeColor="text1"/>
        </w:rPr>
        <w:t xml:space="preserve"> </w:t>
      </w:r>
      <w:proofErr w:type="spellStart"/>
      <w:r w:rsidR="00264C74" w:rsidRPr="00184C71">
        <w:rPr>
          <w:rFonts w:ascii="Times New Roman" w:hAnsi="Times New Roman" w:cs="Times New Roman"/>
          <w:color w:val="000000" w:themeColor="text1"/>
        </w:rPr>
        <w:t>qədər</w:t>
      </w:r>
      <w:proofErr w:type="spellEnd"/>
      <w:r w:rsidR="00264C74"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həbs</w:t>
      </w:r>
      <w:r w:rsidR="00264C74" w:rsidRPr="00184C71">
        <w:rPr>
          <w:rFonts w:ascii="Times New Roman" w:hAnsi="Times New Roman" w:cs="Times New Roman"/>
          <w:color w:val="000000" w:themeColor="text1"/>
        </w:rPr>
        <w:t>inin</w:t>
      </w:r>
      <w:proofErr w:type="spellEnd"/>
      <w:r w:rsidR="00264C74"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əsas</w:t>
      </w:r>
      <w:r w:rsidR="00253C43" w:rsidRPr="00184C71">
        <w:rPr>
          <w:rFonts w:ascii="Times New Roman" w:hAnsi="Times New Roman" w:cs="Times New Roman"/>
          <w:color w:val="000000" w:themeColor="text1"/>
        </w:rPr>
        <w:t>l</w:t>
      </w:r>
      <w:r w:rsidR="00264C74" w:rsidRPr="00184C71">
        <w:rPr>
          <w:rFonts w:ascii="Times New Roman" w:hAnsi="Times New Roman" w:cs="Times New Roman"/>
          <w:color w:val="000000" w:themeColor="text1"/>
        </w:rPr>
        <w:t>ı</w:t>
      </w:r>
      <w:proofErr w:type="spellEnd"/>
      <w:r w:rsidR="00264C74" w:rsidRPr="00184C71">
        <w:rPr>
          <w:rFonts w:ascii="Times New Roman" w:hAnsi="Times New Roman" w:cs="Times New Roman"/>
          <w:color w:val="000000" w:themeColor="text1"/>
        </w:rPr>
        <w:t xml:space="preserve"> </w:t>
      </w:r>
      <w:proofErr w:type="spellStart"/>
      <w:r w:rsidR="00264C74" w:rsidRPr="00184C71">
        <w:rPr>
          <w:rFonts w:ascii="Times New Roman" w:hAnsi="Times New Roman" w:cs="Times New Roman"/>
          <w:color w:val="000000" w:themeColor="text1"/>
        </w:rPr>
        <w:t>olmaması</w:t>
      </w:r>
      <w:proofErr w:type="spellEnd"/>
      <w:r w:rsidR="00264C74" w:rsidRPr="00184C71">
        <w:rPr>
          <w:rFonts w:ascii="Times New Roman" w:hAnsi="Times New Roman" w:cs="Times New Roman"/>
          <w:color w:val="000000" w:themeColor="text1"/>
        </w:rPr>
        <w:t xml:space="preserve"> </w:t>
      </w:r>
      <w:r w:rsidR="00A030A7" w:rsidRPr="00184C71">
        <w:rPr>
          <w:rFonts w:ascii="Times New Roman" w:hAnsi="Times New Roman" w:cs="Times New Roman"/>
          <w:color w:val="000000" w:themeColor="text1"/>
        </w:rPr>
        <w:t xml:space="preserve">(5-ci </w:t>
      </w:r>
      <w:proofErr w:type="spellStart"/>
      <w:r w:rsidR="00A030A7" w:rsidRPr="00184C71">
        <w:rPr>
          <w:rFonts w:ascii="Times New Roman" w:hAnsi="Times New Roman" w:cs="Times New Roman"/>
          <w:color w:val="000000" w:themeColor="text1"/>
        </w:rPr>
        <w:t>maddənin</w:t>
      </w:r>
      <w:proofErr w:type="spellEnd"/>
      <w:r w:rsidR="00A030A7" w:rsidRPr="00184C71">
        <w:rPr>
          <w:rFonts w:ascii="Times New Roman" w:hAnsi="Times New Roman" w:cs="Times New Roman"/>
          <w:color w:val="000000" w:themeColor="text1"/>
        </w:rPr>
        <w:t xml:space="preserve"> 3-cü </w:t>
      </w:r>
      <w:proofErr w:type="spellStart"/>
      <w:r w:rsidR="00A030A7" w:rsidRPr="00184C71">
        <w:rPr>
          <w:rFonts w:ascii="Times New Roman" w:hAnsi="Times New Roman" w:cs="Times New Roman"/>
          <w:color w:val="000000" w:themeColor="text1"/>
        </w:rPr>
        <w:t>bəndi</w:t>
      </w:r>
      <w:proofErr w:type="spellEnd"/>
      <w:r w:rsidR="00A030A7" w:rsidRPr="00184C71">
        <w:rPr>
          <w:rFonts w:ascii="Times New Roman" w:hAnsi="Times New Roman" w:cs="Times New Roman"/>
          <w:color w:val="000000" w:themeColor="text1"/>
        </w:rPr>
        <w:t>)</w:t>
      </w:r>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Bakı</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Apellyasiya</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Məhkəməsinin</w:t>
      </w:r>
      <w:proofErr w:type="spellEnd"/>
      <w:r w:rsidR="00EB4232" w:rsidRPr="00184C71">
        <w:rPr>
          <w:rFonts w:ascii="Times New Roman" w:hAnsi="Times New Roman" w:cs="Times New Roman"/>
          <w:color w:val="000000" w:themeColor="text1"/>
        </w:rPr>
        <w:t xml:space="preserve"> 8 </w:t>
      </w:r>
      <w:proofErr w:type="spellStart"/>
      <w:r w:rsidR="00EB4232" w:rsidRPr="00184C71">
        <w:rPr>
          <w:rFonts w:ascii="Times New Roman" w:hAnsi="Times New Roman" w:cs="Times New Roman"/>
          <w:color w:val="000000" w:themeColor="text1"/>
        </w:rPr>
        <w:t>Dekabr</w:t>
      </w:r>
      <w:proofErr w:type="spellEnd"/>
      <w:r w:rsidR="00EB4232" w:rsidRPr="00184C71">
        <w:rPr>
          <w:rFonts w:ascii="Times New Roman" w:hAnsi="Times New Roman" w:cs="Times New Roman"/>
          <w:color w:val="000000" w:themeColor="text1"/>
        </w:rPr>
        <w:t xml:space="preserve"> 2011-ci il </w:t>
      </w:r>
      <w:proofErr w:type="spellStart"/>
      <w:r w:rsidR="00EB4232" w:rsidRPr="00184C71">
        <w:rPr>
          <w:rFonts w:ascii="Times New Roman" w:hAnsi="Times New Roman" w:cs="Times New Roman"/>
          <w:color w:val="000000" w:themeColor="text1"/>
        </w:rPr>
        <w:t>tarixli</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qərarı</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nəticəsində</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onun</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təqsirsizlik</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prezumpsiyasına</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dair</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hüququnun</w:t>
      </w:r>
      <w:proofErr w:type="spellEnd"/>
      <w:r w:rsidR="00EB4232" w:rsidRPr="00184C71">
        <w:rPr>
          <w:rFonts w:ascii="Times New Roman" w:hAnsi="Times New Roman" w:cs="Times New Roman"/>
          <w:color w:val="000000" w:themeColor="text1"/>
        </w:rPr>
        <w:t xml:space="preserve"> </w:t>
      </w:r>
      <w:proofErr w:type="spellStart"/>
      <w:r w:rsidR="00EB4232" w:rsidRPr="00184C71">
        <w:rPr>
          <w:rFonts w:ascii="Times New Roman" w:hAnsi="Times New Roman" w:cs="Times New Roman"/>
          <w:color w:val="000000" w:themeColor="text1"/>
        </w:rPr>
        <w:t>pozulması</w:t>
      </w:r>
      <w:proofErr w:type="spellEnd"/>
      <w:r w:rsidR="00EB4232" w:rsidRPr="00184C71">
        <w:rPr>
          <w:rFonts w:ascii="Times New Roman" w:hAnsi="Times New Roman" w:cs="Times New Roman"/>
          <w:color w:val="000000" w:themeColor="text1"/>
        </w:rPr>
        <w:t>, (</w:t>
      </w:r>
      <w:r w:rsidR="00A030A7" w:rsidRPr="00184C71">
        <w:rPr>
          <w:rFonts w:ascii="Times New Roman" w:hAnsi="Times New Roman" w:cs="Times New Roman"/>
          <w:color w:val="000000" w:themeColor="text1"/>
        </w:rPr>
        <w:t xml:space="preserve">6-cı </w:t>
      </w:r>
      <w:proofErr w:type="spellStart"/>
      <w:r w:rsidR="00A030A7" w:rsidRPr="00184C71">
        <w:rPr>
          <w:rFonts w:ascii="Times New Roman" w:hAnsi="Times New Roman" w:cs="Times New Roman"/>
          <w:color w:val="000000" w:themeColor="text1"/>
        </w:rPr>
        <w:t>maddənin</w:t>
      </w:r>
      <w:proofErr w:type="spellEnd"/>
      <w:r w:rsidR="00A030A7" w:rsidRPr="00184C71">
        <w:rPr>
          <w:rFonts w:ascii="Times New Roman" w:hAnsi="Times New Roman" w:cs="Times New Roman"/>
          <w:color w:val="000000" w:themeColor="text1"/>
        </w:rPr>
        <w:t xml:space="preserve"> 2-ci </w:t>
      </w:r>
      <w:proofErr w:type="spellStart"/>
      <w:r w:rsidR="00A030A7" w:rsidRPr="00184C71">
        <w:rPr>
          <w:rFonts w:ascii="Times New Roman" w:hAnsi="Times New Roman" w:cs="Times New Roman"/>
          <w:color w:val="000000" w:themeColor="text1"/>
        </w:rPr>
        <w:t>bəndi</w:t>
      </w:r>
      <w:proofErr w:type="spellEnd"/>
      <w:r w:rsidR="00A030A7" w:rsidRPr="00184C71">
        <w:rPr>
          <w:rFonts w:ascii="Times New Roman" w:hAnsi="Times New Roman" w:cs="Times New Roman"/>
          <w:color w:val="000000" w:themeColor="text1"/>
        </w:rPr>
        <w:t>)</w:t>
      </w:r>
      <w:r w:rsidR="00EB4232"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ərizəçinin</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mənzilində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iş</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yerində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və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nəqliyyat</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vasitəsində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axtarış</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və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götürmələri</w:t>
      </w:r>
      <w:r w:rsidR="008A055E" w:rsidRPr="00184C71">
        <w:rPr>
          <w:rFonts w:ascii="Times New Roman" w:hAnsi="Times New Roman" w:cs="Times New Roman"/>
          <w:color w:val="000000" w:themeColor="text1"/>
        </w:rPr>
        <w:t>n</w:t>
      </w:r>
      <w:proofErr w:type="spellEnd"/>
      <w:r w:rsidR="00AA7756" w:rsidRPr="00184C71">
        <w:rPr>
          <w:rFonts w:ascii="Times New Roman" w:hAnsi="Times New Roman" w:cs="Times New Roman"/>
          <w:color w:val="000000" w:themeColor="text1"/>
        </w:rPr>
        <w:t xml:space="preserve"> </w:t>
      </w:r>
      <w:proofErr w:type="spellStart"/>
      <w:r w:rsidR="008A055E" w:rsidRPr="00184C71">
        <w:rPr>
          <w:rFonts w:ascii="Times New Roman" w:hAnsi="Times New Roman" w:cs="Times New Roman"/>
          <w:color w:val="000000" w:themeColor="text1"/>
        </w:rPr>
        <w:t>aparılması</w:t>
      </w:r>
      <w:proofErr w:type="spellEnd"/>
      <w:r w:rsidR="008A055E"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və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telefon</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zəngləri</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və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mesajlarına</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müdaxilə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edilməsi</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nəticəsində</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ərizəçinin</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hüquqlarının</w:t>
      </w:r>
      <w:proofErr w:type="spellEnd"/>
      <w:r w:rsidR="00AA7756" w:rsidRPr="00184C71">
        <w:rPr>
          <w:rFonts w:ascii="Times New Roman" w:hAnsi="Times New Roman" w:cs="Times New Roman"/>
          <w:color w:val="000000" w:themeColor="text1"/>
        </w:rPr>
        <w:t xml:space="preserve"> </w:t>
      </w:r>
      <w:proofErr w:type="spellStart"/>
      <w:r w:rsidR="00AA7756" w:rsidRPr="00184C71">
        <w:rPr>
          <w:rFonts w:ascii="Times New Roman" w:hAnsi="Times New Roman" w:cs="Times New Roman"/>
          <w:color w:val="000000" w:themeColor="text1"/>
        </w:rPr>
        <w:t>pozu</w:t>
      </w:r>
      <w:r w:rsidR="008A055E" w:rsidRPr="00184C71">
        <w:rPr>
          <w:rFonts w:ascii="Times New Roman" w:hAnsi="Times New Roman" w:cs="Times New Roman"/>
          <w:color w:val="000000" w:themeColor="text1"/>
        </w:rPr>
        <w:t>lması</w:t>
      </w:r>
      <w:proofErr w:type="spellEnd"/>
      <w:r w:rsidR="00253C43" w:rsidRPr="00184C71">
        <w:rPr>
          <w:rFonts w:ascii="Times New Roman" w:hAnsi="Times New Roman" w:cs="Times New Roman"/>
          <w:color w:val="000000" w:themeColor="text1"/>
        </w:rPr>
        <w:t xml:space="preserve"> </w:t>
      </w:r>
      <w:r w:rsidR="00AA7756" w:rsidRPr="00184C71">
        <w:rPr>
          <w:rFonts w:ascii="Times New Roman" w:hAnsi="Times New Roman" w:cs="Times New Roman"/>
          <w:color w:val="000000" w:themeColor="text1"/>
        </w:rPr>
        <w:t xml:space="preserve">(8 </w:t>
      </w:r>
      <w:proofErr w:type="spellStart"/>
      <w:r w:rsidR="00AA7756" w:rsidRPr="00184C71">
        <w:rPr>
          <w:rFonts w:ascii="Times New Roman" w:hAnsi="Times New Roman" w:cs="Times New Roman"/>
          <w:color w:val="000000" w:themeColor="text1"/>
        </w:rPr>
        <w:t>və</w:t>
      </w:r>
      <w:proofErr w:type="spellEnd"/>
      <w:r w:rsidR="00AA7756" w:rsidRPr="00184C71">
        <w:rPr>
          <w:rFonts w:ascii="Times New Roman" w:hAnsi="Times New Roman" w:cs="Times New Roman"/>
          <w:color w:val="000000" w:themeColor="text1"/>
        </w:rPr>
        <w:t xml:space="preserve"> 10-cu </w:t>
      </w:r>
      <w:proofErr w:type="spellStart"/>
      <w:r w:rsidR="00AA7756" w:rsidRPr="00184C71">
        <w:rPr>
          <w:rFonts w:ascii="Times New Roman" w:hAnsi="Times New Roman" w:cs="Times New Roman"/>
          <w:color w:val="000000" w:themeColor="text1"/>
        </w:rPr>
        <w:t>maddələr</w:t>
      </w:r>
      <w:proofErr w:type="spellEnd"/>
      <w:r w:rsidR="00AA7756" w:rsidRPr="00184C71">
        <w:rPr>
          <w:rFonts w:ascii="Times New Roman" w:hAnsi="Times New Roman" w:cs="Times New Roman"/>
          <w:color w:val="000000" w:themeColor="text1"/>
        </w:rPr>
        <w:t>)</w:t>
      </w:r>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ona</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qarşı</w:t>
      </w:r>
      <w:proofErr w:type="spellEnd"/>
      <w:r w:rsidR="008A055E" w:rsidRPr="00184C71">
        <w:rPr>
          <w:rFonts w:ascii="Times New Roman" w:hAnsi="Times New Roman" w:cs="Times New Roman"/>
          <w:color w:val="000000" w:themeColor="text1"/>
        </w:rPr>
        <w:t xml:space="preserve"> </w:t>
      </w:r>
      <w:proofErr w:type="spellStart"/>
      <w:r w:rsidR="008A055E" w:rsidRPr="00184C71">
        <w:rPr>
          <w:rFonts w:ascii="Times New Roman" w:hAnsi="Times New Roman" w:cs="Times New Roman"/>
          <w:color w:val="000000" w:themeColor="text1"/>
        </w:rPr>
        <w:t>açılmış</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cinayət</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işinin</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ədalətsi</w:t>
      </w:r>
      <w:r w:rsidR="008A055E" w:rsidRPr="00184C71">
        <w:rPr>
          <w:rFonts w:ascii="Times New Roman" w:hAnsi="Times New Roman" w:cs="Times New Roman"/>
          <w:color w:val="000000" w:themeColor="text1"/>
        </w:rPr>
        <w:t>z</w:t>
      </w:r>
      <w:proofErr w:type="spellEnd"/>
      <w:r w:rsidR="008A055E" w:rsidRPr="00184C71">
        <w:rPr>
          <w:rFonts w:ascii="Times New Roman" w:hAnsi="Times New Roman" w:cs="Times New Roman"/>
          <w:color w:val="000000" w:themeColor="text1"/>
        </w:rPr>
        <w:t xml:space="preserve"> </w:t>
      </w:r>
      <w:proofErr w:type="spellStart"/>
      <w:r w:rsidR="008A055E" w:rsidRPr="00184C71">
        <w:rPr>
          <w:rFonts w:ascii="Times New Roman" w:hAnsi="Times New Roman" w:cs="Times New Roman"/>
          <w:color w:val="000000" w:themeColor="text1"/>
        </w:rPr>
        <w:t>aparılması</w:t>
      </w:r>
      <w:proofErr w:type="spellEnd"/>
      <w:r w:rsidR="00253C43" w:rsidRPr="00184C71">
        <w:rPr>
          <w:rFonts w:ascii="Times New Roman" w:hAnsi="Times New Roman" w:cs="Times New Roman"/>
          <w:color w:val="000000" w:themeColor="text1"/>
        </w:rPr>
        <w:t xml:space="preserve"> </w:t>
      </w:r>
      <w:r w:rsidR="00BF5DEC" w:rsidRPr="00184C71">
        <w:rPr>
          <w:rFonts w:ascii="Times New Roman" w:hAnsi="Times New Roman" w:cs="Times New Roman"/>
          <w:color w:val="000000" w:themeColor="text1"/>
        </w:rPr>
        <w:t xml:space="preserve">(6-cı </w:t>
      </w:r>
      <w:proofErr w:type="spellStart"/>
      <w:r w:rsidR="00BF5DEC" w:rsidRPr="00184C71">
        <w:rPr>
          <w:rFonts w:ascii="Times New Roman" w:hAnsi="Times New Roman" w:cs="Times New Roman"/>
          <w:color w:val="000000" w:themeColor="text1"/>
        </w:rPr>
        <w:t>maddənin</w:t>
      </w:r>
      <w:proofErr w:type="spellEnd"/>
      <w:r w:rsidR="00BF5DEC" w:rsidRPr="00184C71">
        <w:rPr>
          <w:rFonts w:ascii="Times New Roman" w:hAnsi="Times New Roman" w:cs="Times New Roman"/>
          <w:color w:val="000000" w:themeColor="text1"/>
        </w:rPr>
        <w:t xml:space="preserve"> 1-ci </w:t>
      </w:r>
      <w:proofErr w:type="spellStart"/>
      <w:r w:rsidR="00BF5DEC" w:rsidRPr="00184C71">
        <w:rPr>
          <w:rFonts w:ascii="Times New Roman" w:hAnsi="Times New Roman" w:cs="Times New Roman"/>
          <w:color w:val="000000" w:themeColor="text1"/>
        </w:rPr>
        <w:t>bəndi</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və</w:t>
      </w:r>
      <w:proofErr w:type="spellEnd"/>
      <w:r w:rsidR="00BF5DEC" w:rsidRPr="00184C71">
        <w:rPr>
          <w:rFonts w:ascii="Times New Roman" w:hAnsi="Times New Roman" w:cs="Times New Roman"/>
          <w:color w:val="000000" w:themeColor="text1"/>
        </w:rPr>
        <w:t xml:space="preserve"> 3 -</w:t>
      </w:r>
      <w:proofErr w:type="spellStart"/>
      <w:r w:rsidR="00BF5DEC" w:rsidRPr="00184C71">
        <w:rPr>
          <w:rFonts w:ascii="Times New Roman" w:hAnsi="Times New Roman" w:cs="Times New Roman"/>
          <w:color w:val="000000" w:themeColor="text1"/>
        </w:rPr>
        <w:t>cü</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bəndinin</w:t>
      </w:r>
      <w:proofErr w:type="spellEnd"/>
      <w:r w:rsidR="00BF5DEC" w:rsidRPr="00184C71">
        <w:rPr>
          <w:rFonts w:ascii="Times New Roman" w:hAnsi="Times New Roman" w:cs="Times New Roman"/>
          <w:color w:val="000000" w:themeColor="text1"/>
        </w:rPr>
        <w:t xml:space="preserve"> (d) </w:t>
      </w:r>
      <w:proofErr w:type="spellStart"/>
      <w:r w:rsidR="00BF5DEC" w:rsidRPr="00184C71">
        <w:rPr>
          <w:rFonts w:ascii="Times New Roman" w:hAnsi="Times New Roman" w:cs="Times New Roman"/>
          <w:color w:val="000000" w:themeColor="text1"/>
        </w:rPr>
        <w:t>hissəsi</w:t>
      </w:r>
      <w:proofErr w:type="spellEnd"/>
      <w:r w:rsidR="00BF5DEC" w:rsidRPr="00184C71">
        <w:rPr>
          <w:rFonts w:ascii="Times New Roman" w:hAnsi="Times New Roman" w:cs="Times New Roman"/>
          <w:color w:val="000000" w:themeColor="text1"/>
        </w:rPr>
        <w:t>)</w:t>
      </w:r>
      <w:r w:rsidR="00A030A7"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və</w:t>
      </w:r>
      <w:proofErr w:type="spellEnd"/>
      <w:r w:rsidR="00A030A7"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cinayət</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təqibi</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nəticəsində</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ərizəçinin</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ifadə</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azadlığının</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pozulması</w:t>
      </w:r>
      <w:proofErr w:type="spellEnd"/>
      <w:r w:rsidRPr="00184C71">
        <w:rPr>
          <w:rFonts w:ascii="Times New Roman" w:hAnsi="Times New Roman" w:cs="Times New Roman"/>
          <w:color w:val="000000" w:themeColor="text1"/>
        </w:rPr>
        <w:t xml:space="preserve"> </w:t>
      </w:r>
      <w:r w:rsidR="00376699" w:rsidRPr="00184C71">
        <w:rPr>
          <w:rFonts w:ascii="Times New Roman" w:hAnsi="Times New Roman" w:cs="Times New Roman"/>
          <w:color w:val="000000" w:themeColor="text1"/>
        </w:rPr>
        <w:t>(</w:t>
      </w:r>
      <w:r w:rsidR="00BF5DEC" w:rsidRPr="00184C71">
        <w:rPr>
          <w:rFonts w:ascii="Times New Roman" w:hAnsi="Times New Roman" w:cs="Times New Roman"/>
          <w:color w:val="000000" w:themeColor="text1"/>
        </w:rPr>
        <w:t>10-cu</w:t>
      </w:r>
      <w:r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maddə</w:t>
      </w:r>
      <w:proofErr w:type="spellEnd"/>
      <w:r w:rsidR="00BF5DEC" w:rsidRPr="00184C71">
        <w:rPr>
          <w:rFonts w:ascii="Times New Roman" w:hAnsi="Times New Roman" w:cs="Times New Roman"/>
          <w:color w:val="000000" w:themeColor="text1"/>
        </w:rPr>
        <w:t>)</w:t>
      </w:r>
      <w:r w:rsidRPr="00184C71">
        <w:rPr>
          <w:rFonts w:ascii="Times New Roman" w:hAnsi="Times New Roman" w:cs="Times New Roman"/>
          <w:color w:val="000000" w:themeColor="text1"/>
        </w:rPr>
        <w:t xml:space="preserve"> </w:t>
      </w:r>
      <w:proofErr w:type="spellStart"/>
      <w:r w:rsidR="00376699" w:rsidRPr="00184C71">
        <w:rPr>
          <w:rFonts w:ascii="Times New Roman" w:hAnsi="Times New Roman" w:cs="Times New Roman"/>
          <w:color w:val="000000" w:themeColor="text1"/>
        </w:rPr>
        <w:t>il</w:t>
      </w:r>
      <w:r w:rsidR="0032389D" w:rsidRPr="00184C71">
        <w:rPr>
          <w:rFonts w:ascii="Times New Roman" w:hAnsi="Times New Roman" w:cs="Times New Roman"/>
          <w:color w:val="000000" w:themeColor="text1"/>
        </w:rPr>
        <w:t>ə</w:t>
      </w:r>
      <w:proofErr w:type="spellEnd"/>
      <w:r w:rsidR="0032389D" w:rsidRPr="00184C71">
        <w:rPr>
          <w:rFonts w:ascii="Times New Roman" w:hAnsi="Times New Roman" w:cs="Times New Roman"/>
          <w:color w:val="000000" w:themeColor="text1"/>
        </w:rPr>
        <w:t xml:space="preserve"> </w:t>
      </w:r>
      <w:proofErr w:type="spellStart"/>
      <w:r w:rsidR="00376699" w:rsidRPr="00184C71">
        <w:rPr>
          <w:rFonts w:ascii="Times New Roman" w:hAnsi="Times New Roman" w:cs="Times New Roman"/>
          <w:color w:val="000000" w:themeColor="text1"/>
        </w:rPr>
        <w:t>bağlı</w:t>
      </w:r>
      <w:proofErr w:type="spellEnd"/>
      <w:r w:rsidR="00376699" w:rsidRPr="00184C71">
        <w:rPr>
          <w:rFonts w:ascii="Times New Roman" w:hAnsi="Times New Roman" w:cs="Times New Roman"/>
          <w:color w:val="000000" w:themeColor="text1"/>
        </w:rPr>
        <w:t xml:space="preserve"> </w:t>
      </w:r>
      <w:proofErr w:type="spellStart"/>
      <w:r w:rsidR="00376699" w:rsidRPr="00184C71">
        <w:rPr>
          <w:rFonts w:ascii="Times New Roman" w:hAnsi="Times New Roman" w:cs="Times New Roman"/>
          <w:color w:val="000000" w:themeColor="text1"/>
        </w:rPr>
        <w:t>şikayətlər</w:t>
      </w:r>
      <w:r w:rsidR="00E51729" w:rsidRPr="00184C71">
        <w:rPr>
          <w:rFonts w:ascii="Times New Roman" w:hAnsi="Times New Roman" w:cs="Times New Roman"/>
          <w:color w:val="000000" w:themeColor="text1"/>
        </w:rPr>
        <w:t>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üzrə</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Azərbaycan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Hökumətinə</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Hökumət</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bildiriş</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verilməsi</w:t>
      </w:r>
      <w:proofErr w:type="spellEnd"/>
      <w:r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və</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qalan</w:t>
      </w:r>
      <w:proofErr w:type="spellEnd"/>
      <w:r w:rsidR="00BF5DEC" w:rsidRPr="00184C71">
        <w:rPr>
          <w:rFonts w:ascii="Times New Roman" w:hAnsi="Times New Roman" w:cs="Times New Roman"/>
          <w:color w:val="000000" w:themeColor="text1"/>
        </w:rPr>
        <w:t xml:space="preserve"> </w:t>
      </w:r>
      <w:proofErr w:type="spellStart"/>
      <w:r w:rsidR="00BF5DEC" w:rsidRPr="00184C71">
        <w:rPr>
          <w:rFonts w:ascii="Times New Roman" w:hAnsi="Times New Roman" w:cs="Times New Roman"/>
          <w:color w:val="000000" w:themeColor="text1"/>
        </w:rPr>
        <w:t>ərizələr</w:t>
      </w:r>
      <w:r w:rsidR="008A055E" w:rsidRPr="00184C71">
        <w:rPr>
          <w:rFonts w:ascii="Times New Roman" w:hAnsi="Times New Roman" w:cs="Times New Roman"/>
          <w:color w:val="000000" w:themeColor="text1"/>
        </w:rPr>
        <w:t>in</w:t>
      </w:r>
      <w:r w:rsidR="00E51729" w:rsidRPr="00184C71">
        <w:rPr>
          <w:rFonts w:ascii="Times New Roman" w:hAnsi="Times New Roman" w:cs="Times New Roman"/>
          <w:color w:val="000000" w:themeColor="text1"/>
        </w:rPr>
        <w:t>in</w:t>
      </w:r>
      <w:proofErr w:type="spellEnd"/>
      <w:r w:rsidR="00A030A7" w:rsidRPr="00184C71">
        <w:rPr>
          <w:rFonts w:ascii="Times New Roman" w:hAnsi="Times New Roman" w:cs="Times New Roman"/>
          <w:color w:val="000000" w:themeColor="text1"/>
        </w:rPr>
        <w:t xml:space="preserve"> </w:t>
      </w:r>
      <w:proofErr w:type="spellStart"/>
      <w:r w:rsidR="00A030A7" w:rsidRPr="00184C71">
        <w:rPr>
          <w:rFonts w:ascii="Times New Roman" w:hAnsi="Times New Roman" w:cs="Times New Roman"/>
          <w:color w:val="000000" w:themeColor="text1"/>
        </w:rPr>
        <w:t>qəbuledilən</w:t>
      </w:r>
      <w:proofErr w:type="spellEnd"/>
      <w:r w:rsidR="00A030A7" w:rsidRPr="00184C71">
        <w:rPr>
          <w:rFonts w:ascii="Times New Roman" w:hAnsi="Times New Roman" w:cs="Times New Roman"/>
          <w:color w:val="000000" w:themeColor="text1"/>
        </w:rPr>
        <w:t xml:space="preserve"> </w:t>
      </w:r>
      <w:proofErr w:type="spellStart"/>
      <w:r w:rsidR="00A030A7" w:rsidRPr="00184C71">
        <w:rPr>
          <w:rFonts w:ascii="Times New Roman" w:hAnsi="Times New Roman" w:cs="Times New Roman"/>
          <w:color w:val="000000" w:themeColor="text1"/>
        </w:rPr>
        <w:t>olmamasını</w:t>
      </w:r>
      <w:proofErr w:type="spellEnd"/>
      <w:r w:rsidR="00A030A7" w:rsidRPr="00184C71">
        <w:rPr>
          <w:rFonts w:ascii="Times New Roman" w:hAnsi="Times New Roman" w:cs="Times New Roman"/>
          <w:color w:val="000000" w:themeColor="text1"/>
        </w:rPr>
        <w:t xml:space="preserve"> elan </w:t>
      </w:r>
      <w:proofErr w:type="spellStart"/>
      <w:r w:rsidR="00A030A7" w:rsidRPr="00184C71">
        <w:rPr>
          <w:rFonts w:ascii="Times New Roman" w:hAnsi="Times New Roman" w:cs="Times New Roman"/>
          <w:color w:val="000000" w:themeColor="text1"/>
        </w:rPr>
        <w:t>edə</w:t>
      </w:r>
      <w:r w:rsidRPr="00184C71">
        <w:rPr>
          <w:rFonts w:ascii="Times New Roman" w:hAnsi="Times New Roman" w:cs="Times New Roman"/>
          <w:color w:val="000000" w:themeColor="text1"/>
        </w:rPr>
        <w:t>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qərarını</w:t>
      </w:r>
      <w:proofErr w:type="spellEnd"/>
      <w:r w:rsidRPr="00184C71">
        <w:rPr>
          <w:rFonts w:ascii="Times New Roman" w:hAnsi="Times New Roman" w:cs="Times New Roman"/>
          <w:color w:val="000000" w:themeColor="text1"/>
        </w:rPr>
        <w:t xml:space="preserve">; </w:t>
      </w:r>
      <w:r w:rsidR="00A030A7" w:rsidRPr="00184C71">
        <w:rPr>
          <w:rFonts w:ascii="Times New Roman" w:hAnsi="Times New Roman" w:cs="Times New Roman"/>
          <w:color w:val="000000" w:themeColor="text1"/>
        </w:rPr>
        <w:t xml:space="preserve"> </w:t>
      </w:r>
    </w:p>
    <w:p w14:paraId="3D748D3B" w14:textId="77777777" w:rsidR="00FF2A7F" w:rsidRPr="00184C71" w:rsidRDefault="00EE675B" w:rsidP="004A0AD8">
      <w:pPr>
        <w:pStyle w:val="JuPara"/>
        <w:rPr>
          <w:rFonts w:ascii="Times New Roman" w:hAnsi="Times New Roman" w:cs="Times New Roman"/>
          <w:color w:val="000000" w:themeColor="text1"/>
        </w:rPr>
      </w:pPr>
      <w:proofErr w:type="spellStart"/>
      <w:r w:rsidRPr="00184C71">
        <w:rPr>
          <w:rFonts w:ascii="Times New Roman" w:hAnsi="Times New Roman" w:cs="Times New Roman"/>
          <w:color w:val="000000" w:themeColor="text1"/>
        </w:rPr>
        <w:t>t</w:t>
      </w:r>
      <w:r w:rsidR="008A055E" w:rsidRPr="00184C71">
        <w:rPr>
          <w:rFonts w:ascii="Times New Roman" w:hAnsi="Times New Roman" w:cs="Times New Roman"/>
          <w:color w:val="000000" w:themeColor="text1"/>
        </w:rPr>
        <w:t>ərəflərin</w:t>
      </w:r>
      <w:proofErr w:type="spellEnd"/>
      <w:r w:rsidR="008A055E" w:rsidRPr="00184C71">
        <w:rPr>
          <w:rFonts w:ascii="Times New Roman" w:hAnsi="Times New Roman" w:cs="Times New Roman"/>
          <w:color w:val="000000" w:themeColor="text1"/>
        </w:rPr>
        <w:t xml:space="preserve"> </w:t>
      </w:r>
      <w:proofErr w:type="spellStart"/>
      <w:proofErr w:type="gramStart"/>
      <w:r w:rsidR="008A055E" w:rsidRPr="00184C71">
        <w:rPr>
          <w:rFonts w:ascii="Times New Roman" w:hAnsi="Times New Roman" w:cs="Times New Roman"/>
          <w:color w:val="000000" w:themeColor="text1"/>
        </w:rPr>
        <w:t>izahatlarını</w:t>
      </w:r>
      <w:proofErr w:type="spellEnd"/>
      <w:r w:rsidR="00FF2A7F" w:rsidRPr="00184C71">
        <w:rPr>
          <w:rFonts w:ascii="Times New Roman" w:hAnsi="Times New Roman" w:cs="Times New Roman"/>
          <w:color w:val="000000" w:themeColor="text1"/>
        </w:rPr>
        <w:t>;</w:t>
      </w:r>
      <w:proofErr w:type="gramEnd"/>
    </w:p>
    <w:p w14:paraId="10A5F7BA" w14:textId="5C0F3E56" w:rsidR="00EE675B" w:rsidRPr="00184C71" w:rsidRDefault="00FF2A7F" w:rsidP="004A0AD8">
      <w:pPr>
        <w:pStyle w:val="JuPara"/>
        <w:rPr>
          <w:rFonts w:ascii="Times New Roman" w:hAnsi="Times New Roman" w:cs="Times New Roman"/>
          <w:i/>
          <w:iCs/>
          <w:color w:val="000000" w:themeColor="text1"/>
        </w:rPr>
      </w:pPr>
      <w:proofErr w:type="spellStart"/>
      <w:r w:rsidRPr="00184C71">
        <w:rPr>
          <w:rFonts w:ascii="Times New Roman" w:hAnsi="Times New Roman" w:cs="Times New Roman"/>
          <w:i/>
          <w:iCs/>
          <w:color w:val="000000" w:themeColor="text1"/>
        </w:rPr>
        <w:t>N</w:t>
      </w:r>
      <w:r w:rsidR="00EE675B" w:rsidRPr="00184C71">
        <w:rPr>
          <w:rFonts w:ascii="Times New Roman" w:hAnsi="Times New Roman" w:cs="Times New Roman"/>
          <w:i/>
          <w:iCs/>
          <w:color w:val="000000" w:themeColor="text1"/>
        </w:rPr>
        <w:t>əzərə</w:t>
      </w:r>
      <w:proofErr w:type="spellEnd"/>
      <w:r w:rsidR="00EE675B" w:rsidRPr="00184C71">
        <w:rPr>
          <w:rFonts w:ascii="Times New Roman" w:hAnsi="Times New Roman" w:cs="Times New Roman"/>
          <w:i/>
          <w:iCs/>
          <w:color w:val="000000" w:themeColor="text1"/>
        </w:rPr>
        <w:t xml:space="preserve"> </w:t>
      </w:r>
      <w:proofErr w:type="spellStart"/>
      <w:proofErr w:type="gramStart"/>
      <w:r w:rsidR="00EE675B" w:rsidRPr="00184C71">
        <w:rPr>
          <w:rFonts w:ascii="Times New Roman" w:hAnsi="Times New Roman" w:cs="Times New Roman"/>
          <w:i/>
          <w:iCs/>
          <w:color w:val="000000" w:themeColor="text1"/>
        </w:rPr>
        <w:t>alaraq</w:t>
      </w:r>
      <w:proofErr w:type="spellEnd"/>
      <w:r w:rsidRPr="00184C71">
        <w:rPr>
          <w:rFonts w:ascii="Times New Roman" w:hAnsi="Times New Roman" w:cs="Times New Roman"/>
          <w:i/>
          <w:iCs/>
          <w:color w:val="000000" w:themeColor="text1"/>
        </w:rPr>
        <w:t>;</w:t>
      </w:r>
      <w:proofErr w:type="gramEnd"/>
      <w:r w:rsidRPr="00184C71">
        <w:rPr>
          <w:rFonts w:ascii="Times New Roman" w:hAnsi="Times New Roman" w:cs="Times New Roman"/>
          <w:i/>
          <w:iCs/>
          <w:color w:val="000000" w:themeColor="text1"/>
        </w:rPr>
        <w:t xml:space="preserve"> </w:t>
      </w:r>
    </w:p>
    <w:p w14:paraId="69E398FA" w14:textId="6C78B7C0" w:rsidR="008A055E" w:rsidRPr="00184C71" w:rsidRDefault="00EE675B" w:rsidP="004A0AD8">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t xml:space="preserve">30 mart 2021-ci il </w:t>
      </w:r>
      <w:proofErr w:type="spellStart"/>
      <w:r w:rsidRPr="00184C71">
        <w:rPr>
          <w:rFonts w:ascii="Times New Roman" w:hAnsi="Times New Roman" w:cs="Times New Roman"/>
          <w:color w:val="000000" w:themeColor="text1"/>
        </w:rPr>
        <w:t>tarixində</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qapalı</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iclasda</w:t>
      </w:r>
      <w:proofErr w:type="spellEnd"/>
      <w:r w:rsidRPr="00184C71">
        <w:rPr>
          <w:rFonts w:ascii="Times New Roman" w:hAnsi="Times New Roman" w:cs="Times New Roman"/>
          <w:color w:val="000000" w:themeColor="text1"/>
        </w:rPr>
        <w:t xml:space="preserve"> </w:t>
      </w:r>
      <w:proofErr w:type="spellStart"/>
      <w:r w:rsidR="00FF2A7F" w:rsidRPr="00184C71">
        <w:rPr>
          <w:rFonts w:ascii="Times New Roman" w:hAnsi="Times New Roman" w:cs="Times New Roman"/>
          <w:color w:val="000000" w:themeColor="text1"/>
        </w:rPr>
        <w:t>işə</w:t>
      </w:r>
      <w:proofErr w:type="spellEnd"/>
      <w:r w:rsidR="00FF2A7F"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baxaraq</w:t>
      </w:r>
      <w:proofErr w:type="spellEnd"/>
      <w:r w:rsidRPr="00184C71">
        <w:rPr>
          <w:rFonts w:ascii="Times New Roman" w:hAnsi="Times New Roman" w:cs="Times New Roman"/>
          <w:color w:val="000000" w:themeColor="text1"/>
        </w:rPr>
        <w:t xml:space="preserve">, </w:t>
      </w:r>
    </w:p>
    <w:p w14:paraId="734D8AB0" w14:textId="7C7F24D7" w:rsidR="00EE675B" w:rsidRPr="00184C71" w:rsidRDefault="00FF2A7F" w:rsidP="004A0AD8">
      <w:pPr>
        <w:pStyle w:val="JuPara"/>
        <w:rPr>
          <w:rFonts w:ascii="Times New Roman" w:hAnsi="Times New Roman" w:cs="Times New Roman"/>
          <w:color w:val="000000" w:themeColor="text1"/>
        </w:rPr>
      </w:pPr>
      <w:proofErr w:type="spellStart"/>
      <w:r w:rsidRPr="00184C71">
        <w:rPr>
          <w:rFonts w:ascii="Times New Roman" w:hAnsi="Times New Roman" w:cs="Times New Roman"/>
          <w:color w:val="000000" w:themeColor="text1"/>
        </w:rPr>
        <w:t>H</w:t>
      </w:r>
      <w:r w:rsidR="00EE675B" w:rsidRPr="00184C71">
        <w:rPr>
          <w:rFonts w:ascii="Times New Roman" w:hAnsi="Times New Roman" w:cs="Times New Roman"/>
          <w:color w:val="000000" w:themeColor="text1"/>
        </w:rPr>
        <w:t>əmin</w:t>
      </w:r>
      <w:proofErr w:type="spellEnd"/>
      <w:r w:rsidR="00EE675B" w:rsidRPr="00184C71">
        <w:rPr>
          <w:rFonts w:ascii="Times New Roman" w:hAnsi="Times New Roman" w:cs="Times New Roman"/>
          <w:color w:val="000000" w:themeColor="text1"/>
        </w:rPr>
        <w:t xml:space="preserve"> </w:t>
      </w:r>
      <w:proofErr w:type="spellStart"/>
      <w:r w:rsidR="00EE675B" w:rsidRPr="00184C71">
        <w:rPr>
          <w:rFonts w:ascii="Times New Roman" w:hAnsi="Times New Roman" w:cs="Times New Roman"/>
          <w:color w:val="000000" w:themeColor="text1"/>
        </w:rPr>
        <w:t>tarixdə</w:t>
      </w:r>
      <w:proofErr w:type="spellEnd"/>
      <w:r w:rsidR="00EE675B" w:rsidRPr="00184C71">
        <w:rPr>
          <w:rFonts w:ascii="Times New Roman" w:hAnsi="Times New Roman" w:cs="Times New Roman"/>
          <w:color w:val="000000" w:themeColor="text1"/>
        </w:rPr>
        <w:t xml:space="preserve"> </w:t>
      </w:r>
      <w:proofErr w:type="spellStart"/>
      <w:r w:rsidR="00EE675B" w:rsidRPr="00184C71">
        <w:rPr>
          <w:rFonts w:ascii="Times New Roman" w:hAnsi="Times New Roman" w:cs="Times New Roman"/>
          <w:color w:val="000000" w:themeColor="text1"/>
        </w:rPr>
        <w:t>qəbul</w:t>
      </w:r>
      <w:proofErr w:type="spellEnd"/>
      <w:r w:rsidR="00EE675B" w:rsidRPr="00184C71">
        <w:rPr>
          <w:rFonts w:ascii="Times New Roman" w:hAnsi="Times New Roman" w:cs="Times New Roman"/>
          <w:color w:val="000000" w:themeColor="text1"/>
        </w:rPr>
        <w:t xml:space="preserve"> </w:t>
      </w:r>
      <w:proofErr w:type="spellStart"/>
      <w:r w:rsidR="00EE675B" w:rsidRPr="00184C71">
        <w:rPr>
          <w:rFonts w:ascii="Times New Roman" w:hAnsi="Times New Roman" w:cs="Times New Roman"/>
          <w:color w:val="000000" w:themeColor="text1"/>
        </w:rPr>
        <w:t>edilmiş</w:t>
      </w:r>
      <w:proofErr w:type="spellEnd"/>
      <w:r w:rsidR="00EE675B" w:rsidRPr="00184C71">
        <w:rPr>
          <w:rFonts w:ascii="Times New Roman" w:hAnsi="Times New Roman" w:cs="Times New Roman"/>
          <w:color w:val="000000" w:themeColor="text1"/>
        </w:rPr>
        <w:t xml:space="preserve"> </w:t>
      </w:r>
      <w:proofErr w:type="spellStart"/>
      <w:r w:rsidR="00EE675B" w:rsidRPr="00184C71">
        <w:rPr>
          <w:rFonts w:ascii="Times New Roman" w:hAnsi="Times New Roman" w:cs="Times New Roman"/>
          <w:color w:val="000000" w:themeColor="text1"/>
        </w:rPr>
        <w:t>qərarı</w:t>
      </w:r>
      <w:proofErr w:type="spellEnd"/>
      <w:r w:rsidR="00EE675B" w:rsidRPr="00184C71">
        <w:rPr>
          <w:rFonts w:ascii="Times New Roman" w:hAnsi="Times New Roman" w:cs="Times New Roman"/>
          <w:color w:val="000000" w:themeColor="text1"/>
        </w:rPr>
        <w:t xml:space="preserve"> elan </w:t>
      </w:r>
      <w:proofErr w:type="spellStart"/>
      <w:r w:rsidR="00EE675B" w:rsidRPr="00184C71">
        <w:rPr>
          <w:rFonts w:ascii="Times New Roman" w:hAnsi="Times New Roman" w:cs="Times New Roman"/>
          <w:color w:val="000000" w:themeColor="text1"/>
        </w:rPr>
        <w:t>edir</w:t>
      </w:r>
      <w:proofErr w:type="spellEnd"/>
      <w:r w:rsidR="00EE675B" w:rsidRPr="00184C71">
        <w:rPr>
          <w:rFonts w:ascii="Times New Roman" w:hAnsi="Times New Roman" w:cs="Times New Roman"/>
          <w:color w:val="000000" w:themeColor="text1"/>
        </w:rPr>
        <w:t xml:space="preserve">. </w:t>
      </w:r>
    </w:p>
    <w:p w14:paraId="3B02DCC6" w14:textId="78D1168A" w:rsidR="00CD5B25" w:rsidRPr="00184C71" w:rsidRDefault="00944F06" w:rsidP="00CD5B25">
      <w:pPr>
        <w:pStyle w:val="JuHHead"/>
        <w:numPr>
          <w:ilvl w:val="0"/>
          <w:numId w:val="0"/>
        </w:numPr>
        <w:rPr>
          <w:rFonts w:ascii="Times New Roman" w:hAnsi="Times New Roman" w:cs="Times New Roman"/>
          <w:color w:val="000000" w:themeColor="text1"/>
        </w:rPr>
      </w:pPr>
      <w:r w:rsidRPr="00184C71">
        <w:rPr>
          <w:rFonts w:ascii="Times New Roman" w:hAnsi="Times New Roman" w:cs="Times New Roman"/>
          <w:color w:val="000000" w:themeColor="text1"/>
        </w:rPr>
        <w:t xml:space="preserve">GİRİŞ </w:t>
      </w:r>
    </w:p>
    <w:p w14:paraId="449A0432" w14:textId="1E65E366" w:rsidR="00137CEB"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1</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proofErr w:type="spellStart"/>
      <w:r w:rsidR="000F0CD7" w:rsidRPr="00184C71">
        <w:rPr>
          <w:rFonts w:ascii="Times New Roman" w:hAnsi="Times New Roman" w:cs="Times New Roman"/>
          <w:color w:val="000000" w:themeColor="text1"/>
        </w:rPr>
        <w:t>Hazırki</w:t>
      </w:r>
      <w:proofErr w:type="spellEnd"/>
      <w:r w:rsidR="000F0CD7" w:rsidRPr="00184C71">
        <w:rPr>
          <w:rFonts w:ascii="Times New Roman" w:hAnsi="Times New Roman" w:cs="Times New Roman"/>
          <w:color w:val="000000" w:themeColor="text1"/>
        </w:rPr>
        <w:t xml:space="preserve"> </w:t>
      </w:r>
      <w:proofErr w:type="spellStart"/>
      <w:r w:rsidR="000F0CD7" w:rsidRPr="00184C71">
        <w:rPr>
          <w:rFonts w:ascii="Times New Roman" w:hAnsi="Times New Roman" w:cs="Times New Roman"/>
          <w:color w:val="000000" w:themeColor="text1"/>
        </w:rPr>
        <w:t>iki</w:t>
      </w:r>
      <w:proofErr w:type="spellEnd"/>
      <w:r w:rsidR="000F0CD7" w:rsidRPr="00184C71">
        <w:rPr>
          <w:rFonts w:ascii="Times New Roman" w:hAnsi="Times New Roman" w:cs="Times New Roman"/>
          <w:color w:val="000000" w:themeColor="text1"/>
        </w:rPr>
        <w:t xml:space="preserve"> </w:t>
      </w:r>
      <w:proofErr w:type="spellStart"/>
      <w:r w:rsidR="000F0CD7" w:rsidRPr="00184C71">
        <w:rPr>
          <w:rFonts w:ascii="Times New Roman" w:hAnsi="Times New Roman" w:cs="Times New Roman"/>
          <w:color w:val="000000" w:themeColor="text1"/>
        </w:rPr>
        <w:t>ərizə</w:t>
      </w:r>
      <w:proofErr w:type="spellEnd"/>
      <w:r w:rsidR="000F0CD7" w:rsidRPr="00184C71">
        <w:rPr>
          <w:rFonts w:ascii="Times New Roman" w:hAnsi="Times New Roman" w:cs="Times New Roman"/>
          <w:color w:val="000000" w:themeColor="text1"/>
        </w:rPr>
        <w:t xml:space="preserve"> </w:t>
      </w:r>
      <w:proofErr w:type="spellStart"/>
      <w:r w:rsidR="000F0CD7" w:rsidRPr="00184C71">
        <w:rPr>
          <w:rFonts w:ascii="Times New Roman" w:hAnsi="Times New Roman" w:cs="Times New Roman"/>
          <w:color w:val="000000" w:themeColor="text1"/>
        </w:rPr>
        <w:t>hakimiyyət</w:t>
      </w:r>
      <w:proofErr w:type="spellEnd"/>
      <w:r w:rsidR="000F0CD7" w:rsidRPr="00184C71">
        <w:rPr>
          <w:rFonts w:ascii="Times New Roman" w:hAnsi="Times New Roman" w:cs="Times New Roman"/>
          <w:color w:val="000000" w:themeColor="text1"/>
        </w:rPr>
        <w:t xml:space="preserve"> </w:t>
      </w:r>
      <w:proofErr w:type="spellStart"/>
      <w:r w:rsidR="000F0CD7" w:rsidRPr="00184C71">
        <w:rPr>
          <w:rFonts w:ascii="Times New Roman" w:hAnsi="Times New Roman" w:cs="Times New Roman"/>
          <w:color w:val="000000" w:themeColor="text1"/>
        </w:rPr>
        <w:t>orqanları</w:t>
      </w:r>
      <w:proofErr w:type="spellEnd"/>
      <w:r w:rsidR="000F0CD7" w:rsidRPr="00184C71">
        <w:rPr>
          <w:rFonts w:ascii="Times New Roman" w:hAnsi="Times New Roman" w:cs="Times New Roman"/>
          <w:color w:val="000000" w:themeColor="text1"/>
        </w:rPr>
        <w:t xml:space="preserve"> </w:t>
      </w:r>
      <w:proofErr w:type="spellStart"/>
      <w:r w:rsidR="000F0CD7" w:rsidRPr="00184C71">
        <w:rPr>
          <w:rFonts w:ascii="Times New Roman" w:hAnsi="Times New Roman" w:cs="Times New Roman"/>
          <w:color w:val="000000" w:themeColor="text1"/>
        </w:rPr>
        <w:t>tərəfindən</w:t>
      </w:r>
      <w:proofErr w:type="spellEnd"/>
      <w:r w:rsidR="000F0CD7" w:rsidRPr="00184C71">
        <w:rPr>
          <w:rFonts w:ascii="Times New Roman" w:hAnsi="Times New Roman" w:cs="Times New Roman"/>
          <w:color w:val="000000" w:themeColor="text1"/>
        </w:rPr>
        <w:t xml:space="preserve"> </w:t>
      </w:r>
      <w:proofErr w:type="spellStart"/>
      <w:r w:rsidR="00EF49C5" w:rsidRPr="00184C71">
        <w:rPr>
          <w:rFonts w:ascii="Times New Roman" w:hAnsi="Times New Roman" w:cs="Times New Roman"/>
          <w:color w:val="000000" w:themeColor="text1"/>
        </w:rPr>
        <w:t>ərizəçinin</w:t>
      </w:r>
      <w:proofErr w:type="spellEnd"/>
      <w:r w:rsidR="00EF49C5" w:rsidRPr="00184C71">
        <w:rPr>
          <w:rFonts w:ascii="Times New Roman" w:hAnsi="Times New Roman" w:cs="Times New Roman"/>
          <w:color w:val="000000" w:themeColor="text1"/>
        </w:rPr>
        <w:t xml:space="preserve"> </w:t>
      </w:r>
      <w:proofErr w:type="spellStart"/>
      <w:r w:rsidR="002A4E4E" w:rsidRPr="00184C71">
        <w:rPr>
          <w:rFonts w:ascii="Times New Roman" w:hAnsi="Times New Roman" w:cs="Times New Roman"/>
          <w:color w:val="000000" w:themeColor="text1"/>
        </w:rPr>
        <w:t>Konvensiyanın</w:t>
      </w:r>
      <w:proofErr w:type="spellEnd"/>
      <w:r w:rsidR="002A4E4E" w:rsidRPr="00184C71">
        <w:rPr>
          <w:rFonts w:ascii="Times New Roman" w:hAnsi="Times New Roman" w:cs="Times New Roman"/>
          <w:color w:val="000000" w:themeColor="text1"/>
        </w:rPr>
        <w:t xml:space="preserve"> </w:t>
      </w:r>
      <w:r w:rsidR="002A4E4E" w:rsidRPr="00184C71">
        <w:rPr>
          <w:rFonts w:ascii="Times New Roman" w:eastAsia="SimHei" w:hAnsi="Times New Roman" w:cs="Times New Roman"/>
          <w:color w:val="000000" w:themeColor="text1"/>
        </w:rPr>
        <w:t>5</w:t>
      </w:r>
      <w:r w:rsidR="00EF49C5" w:rsidRPr="00184C71">
        <w:rPr>
          <w:rFonts w:ascii="Times New Roman" w:eastAsia="SimHei" w:hAnsi="Times New Roman" w:cs="Times New Roman"/>
          <w:color w:val="000000" w:themeColor="text1"/>
        </w:rPr>
        <w:t xml:space="preserve">-ci </w:t>
      </w:r>
      <w:proofErr w:type="spellStart"/>
      <w:r w:rsidR="00EF49C5" w:rsidRPr="00184C71">
        <w:rPr>
          <w:rFonts w:ascii="Times New Roman" w:eastAsia="SimHei" w:hAnsi="Times New Roman" w:cs="Times New Roman"/>
          <w:color w:val="000000" w:themeColor="text1"/>
        </w:rPr>
        <w:t>maddəsinin</w:t>
      </w:r>
      <w:proofErr w:type="spellEnd"/>
      <w:r w:rsidR="00EF49C5" w:rsidRPr="00184C71">
        <w:rPr>
          <w:rFonts w:ascii="Times New Roman" w:eastAsia="SimHei" w:hAnsi="Times New Roman" w:cs="Times New Roman"/>
          <w:color w:val="000000" w:themeColor="text1"/>
        </w:rPr>
        <w:t xml:space="preserve"> 3-cü </w:t>
      </w:r>
      <w:proofErr w:type="spellStart"/>
      <w:r w:rsidR="00EF49C5" w:rsidRPr="00184C71">
        <w:rPr>
          <w:rFonts w:ascii="Times New Roman" w:eastAsia="SimHei" w:hAnsi="Times New Roman" w:cs="Times New Roman"/>
          <w:color w:val="000000" w:themeColor="text1"/>
        </w:rPr>
        <w:t>bəndi</w:t>
      </w:r>
      <w:proofErr w:type="spellEnd"/>
      <w:r w:rsidR="00EF49C5" w:rsidRPr="00184C71">
        <w:rPr>
          <w:rFonts w:ascii="Times New Roman" w:eastAsia="SimHei" w:hAnsi="Times New Roman" w:cs="Times New Roman"/>
          <w:color w:val="000000" w:themeColor="text1"/>
        </w:rPr>
        <w:t>,</w:t>
      </w:r>
      <w:r w:rsidR="002A4E4E" w:rsidRPr="00184C71">
        <w:rPr>
          <w:rFonts w:ascii="Times New Roman" w:eastAsia="SimHei" w:hAnsi="Times New Roman" w:cs="Times New Roman"/>
          <w:color w:val="000000" w:themeColor="text1"/>
        </w:rPr>
        <w:t xml:space="preserve"> 6</w:t>
      </w:r>
      <w:r w:rsidR="00EF49C5" w:rsidRPr="00184C71">
        <w:rPr>
          <w:rFonts w:ascii="Times New Roman" w:eastAsia="SimHei" w:hAnsi="Times New Roman" w:cs="Times New Roman"/>
          <w:color w:val="000000" w:themeColor="text1"/>
        </w:rPr>
        <w:t xml:space="preserve">-cı </w:t>
      </w:r>
      <w:proofErr w:type="spellStart"/>
      <w:r w:rsidR="00EF49C5" w:rsidRPr="00184C71">
        <w:rPr>
          <w:rFonts w:ascii="Times New Roman" w:eastAsia="SimHei" w:hAnsi="Times New Roman" w:cs="Times New Roman"/>
          <w:color w:val="000000" w:themeColor="text1"/>
        </w:rPr>
        <w:t>maddəsinin</w:t>
      </w:r>
      <w:proofErr w:type="spellEnd"/>
      <w:r w:rsidR="00EF49C5" w:rsidRPr="00184C71">
        <w:rPr>
          <w:rFonts w:ascii="Times New Roman" w:eastAsia="SimHei" w:hAnsi="Times New Roman" w:cs="Times New Roman"/>
          <w:color w:val="000000" w:themeColor="text1"/>
        </w:rPr>
        <w:t xml:space="preserve"> 1-ci </w:t>
      </w:r>
      <w:proofErr w:type="spellStart"/>
      <w:r w:rsidR="00EF49C5" w:rsidRPr="00184C71">
        <w:rPr>
          <w:rFonts w:ascii="Times New Roman" w:eastAsia="SimHei" w:hAnsi="Times New Roman" w:cs="Times New Roman"/>
          <w:color w:val="000000" w:themeColor="text1"/>
        </w:rPr>
        <w:t>bəndi</w:t>
      </w:r>
      <w:proofErr w:type="spellEnd"/>
      <w:r w:rsidR="00EF49C5" w:rsidRPr="00184C71">
        <w:rPr>
          <w:rFonts w:ascii="Times New Roman" w:eastAsia="SimHei" w:hAnsi="Times New Roman" w:cs="Times New Roman"/>
          <w:color w:val="000000" w:themeColor="text1"/>
        </w:rPr>
        <w:t xml:space="preserve"> </w:t>
      </w:r>
      <w:proofErr w:type="spellStart"/>
      <w:r w:rsidR="00EF49C5" w:rsidRPr="00184C71">
        <w:rPr>
          <w:rFonts w:ascii="Times New Roman" w:eastAsia="SimHei" w:hAnsi="Times New Roman" w:cs="Times New Roman"/>
          <w:color w:val="000000" w:themeColor="text1"/>
        </w:rPr>
        <w:t>və</w:t>
      </w:r>
      <w:proofErr w:type="spellEnd"/>
      <w:r w:rsidR="00EF49C5" w:rsidRPr="00184C71">
        <w:rPr>
          <w:rFonts w:ascii="Times New Roman" w:eastAsia="SimHei" w:hAnsi="Times New Roman" w:cs="Times New Roman"/>
          <w:color w:val="000000" w:themeColor="text1"/>
        </w:rPr>
        <w:t xml:space="preserve"> 3-cü </w:t>
      </w:r>
      <w:proofErr w:type="spellStart"/>
      <w:r w:rsidR="00EF49C5" w:rsidRPr="00184C71">
        <w:rPr>
          <w:rFonts w:ascii="Times New Roman" w:eastAsia="SimHei" w:hAnsi="Times New Roman" w:cs="Times New Roman"/>
          <w:color w:val="000000" w:themeColor="text1"/>
        </w:rPr>
        <w:t>bəndinin</w:t>
      </w:r>
      <w:proofErr w:type="spellEnd"/>
      <w:r w:rsidR="00EF49C5" w:rsidRPr="00184C71">
        <w:rPr>
          <w:rFonts w:ascii="Times New Roman" w:eastAsia="SimHei" w:hAnsi="Times New Roman" w:cs="Times New Roman"/>
          <w:color w:val="000000" w:themeColor="text1"/>
        </w:rPr>
        <w:t xml:space="preserve"> (d) </w:t>
      </w:r>
      <w:proofErr w:type="spellStart"/>
      <w:r w:rsidR="00EF49C5" w:rsidRPr="00184C71">
        <w:rPr>
          <w:rFonts w:ascii="Times New Roman" w:eastAsia="SimHei" w:hAnsi="Times New Roman" w:cs="Times New Roman"/>
          <w:color w:val="000000" w:themeColor="text1"/>
        </w:rPr>
        <w:t>hissəsi</w:t>
      </w:r>
      <w:proofErr w:type="spellEnd"/>
      <w:r w:rsidR="00EF49C5" w:rsidRPr="00184C71">
        <w:rPr>
          <w:rFonts w:ascii="Times New Roman" w:eastAsia="SimHei" w:hAnsi="Times New Roman" w:cs="Times New Roman"/>
          <w:color w:val="000000" w:themeColor="text1"/>
        </w:rPr>
        <w:t>,</w:t>
      </w:r>
      <w:r w:rsidR="002A4E4E" w:rsidRPr="00184C71">
        <w:rPr>
          <w:rFonts w:ascii="Times New Roman" w:eastAsia="SimHei" w:hAnsi="Times New Roman" w:cs="Times New Roman"/>
          <w:color w:val="000000" w:themeColor="text1"/>
        </w:rPr>
        <w:t xml:space="preserve"> </w:t>
      </w:r>
      <w:r w:rsidR="00EF49C5" w:rsidRPr="00184C71">
        <w:rPr>
          <w:rFonts w:ascii="Times New Roman" w:eastAsia="SimHei" w:hAnsi="Times New Roman" w:cs="Times New Roman"/>
          <w:color w:val="000000" w:themeColor="text1"/>
        </w:rPr>
        <w:t xml:space="preserve">6-cı </w:t>
      </w:r>
      <w:proofErr w:type="spellStart"/>
      <w:r w:rsidR="00EF49C5" w:rsidRPr="00184C71">
        <w:rPr>
          <w:rFonts w:ascii="Times New Roman" w:eastAsia="SimHei" w:hAnsi="Times New Roman" w:cs="Times New Roman"/>
          <w:color w:val="000000" w:themeColor="text1"/>
        </w:rPr>
        <w:t>maddəsinin</w:t>
      </w:r>
      <w:proofErr w:type="spellEnd"/>
      <w:r w:rsidR="002A4E4E" w:rsidRPr="00184C71">
        <w:rPr>
          <w:rFonts w:ascii="Times New Roman" w:eastAsia="SimHei" w:hAnsi="Times New Roman" w:cs="Times New Roman"/>
          <w:color w:val="000000" w:themeColor="text1"/>
        </w:rPr>
        <w:t xml:space="preserve"> 2</w:t>
      </w:r>
      <w:r w:rsidR="00EF49C5" w:rsidRPr="00184C71">
        <w:rPr>
          <w:rFonts w:ascii="Times New Roman" w:eastAsia="SimHei" w:hAnsi="Times New Roman" w:cs="Times New Roman"/>
          <w:color w:val="000000" w:themeColor="text1"/>
        </w:rPr>
        <w:t xml:space="preserve">-ci </w:t>
      </w:r>
      <w:proofErr w:type="spellStart"/>
      <w:r w:rsidR="00EF49C5" w:rsidRPr="00184C71">
        <w:rPr>
          <w:rFonts w:ascii="Times New Roman" w:eastAsia="SimHei" w:hAnsi="Times New Roman" w:cs="Times New Roman"/>
          <w:color w:val="000000" w:themeColor="text1"/>
        </w:rPr>
        <w:t>bəndi</w:t>
      </w:r>
      <w:proofErr w:type="spellEnd"/>
      <w:r w:rsidR="002A4E4E" w:rsidRPr="00184C71">
        <w:rPr>
          <w:rFonts w:ascii="Times New Roman" w:eastAsia="SimHei" w:hAnsi="Times New Roman" w:cs="Times New Roman"/>
          <w:color w:val="000000" w:themeColor="text1"/>
        </w:rPr>
        <w:t xml:space="preserve">, 8 </w:t>
      </w:r>
      <w:proofErr w:type="spellStart"/>
      <w:r w:rsidR="002A4E4E" w:rsidRPr="00184C71">
        <w:rPr>
          <w:rFonts w:ascii="Times New Roman" w:eastAsia="SimHei" w:hAnsi="Times New Roman" w:cs="Times New Roman"/>
          <w:color w:val="000000" w:themeColor="text1"/>
        </w:rPr>
        <w:t>və</w:t>
      </w:r>
      <w:proofErr w:type="spellEnd"/>
      <w:r w:rsidR="002A4E4E" w:rsidRPr="00184C71">
        <w:rPr>
          <w:rFonts w:ascii="Times New Roman" w:eastAsia="SimHei" w:hAnsi="Times New Roman" w:cs="Times New Roman"/>
          <w:color w:val="000000" w:themeColor="text1"/>
        </w:rPr>
        <w:t xml:space="preserve"> 10-cu </w:t>
      </w:r>
      <w:proofErr w:type="spellStart"/>
      <w:r w:rsidR="002A4E4E" w:rsidRPr="00184C71">
        <w:rPr>
          <w:rFonts w:ascii="Times New Roman" w:eastAsia="SimHei" w:hAnsi="Times New Roman" w:cs="Times New Roman"/>
          <w:color w:val="000000" w:themeColor="text1"/>
        </w:rPr>
        <w:t>maddələri</w:t>
      </w:r>
      <w:proofErr w:type="spellEnd"/>
      <w:r w:rsidR="002A4E4E" w:rsidRPr="00184C71">
        <w:rPr>
          <w:rFonts w:ascii="Times New Roman" w:eastAsia="SimHei" w:hAnsi="Times New Roman" w:cs="Times New Roman"/>
          <w:color w:val="000000" w:themeColor="text1"/>
        </w:rPr>
        <w:t xml:space="preserve"> </w:t>
      </w:r>
      <w:proofErr w:type="spellStart"/>
      <w:r w:rsidR="002A4E4E" w:rsidRPr="00184C71">
        <w:rPr>
          <w:rFonts w:ascii="Times New Roman" w:eastAsia="SimHei" w:hAnsi="Times New Roman" w:cs="Times New Roman"/>
          <w:color w:val="000000" w:themeColor="text1"/>
        </w:rPr>
        <w:t>ilə</w:t>
      </w:r>
      <w:proofErr w:type="spellEnd"/>
      <w:r w:rsidR="002A4E4E" w:rsidRPr="00184C71">
        <w:rPr>
          <w:rFonts w:ascii="Times New Roman" w:eastAsia="SimHei" w:hAnsi="Times New Roman" w:cs="Times New Roman"/>
          <w:color w:val="000000" w:themeColor="text1"/>
        </w:rPr>
        <w:t xml:space="preserve"> </w:t>
      </w:r>
      <w:proofErr w:type="spellStart"/>
      <w:r w:rsidR="002A4E4E" w:rsidRPr="00184C71">
        <w:rPr>
          <w:rFonts w:ascii="Times New Roman" w:eastAsia="SimHei" w:hAnsi="Times New Roman" w:cs="Times New Roman"/>
          <w:color w:val="000000" w:themeColor="text1"/>
        </w:rPr>
        <w:t>qorunan</w:t>
      </w:r>
      <w:proofErr w:type="spellEnd"/>
      <w:r w:rsidR="002A4E4E" w:rsidRPr="00184C71">
        <w:rPr>
          <w:rFonts w:ascii="Times New Roman" w:eastAsia="SimHei" w:hAnsi="Times New Roman" w:cs="Times New Roman"/>
          <w:color w:val="000000" w:themeColor="text1"/>
        </w:rPr>
        <w:t xml:space="preserve"> </w:t>
      </w:r>
      <w:proofErr w:type="spellStart"/>
      <w:r w:rsidR="002A4E4E" w:rsidRPr="00184C71">
        <w:rPr>
          <w:rFonts w:ascii="Times New Roman" w:eastAsia="SimHei" w:hAnsi="Times New Roman" w:cs="Times New Roman"/>
          <w:color w:val="000000" w:themeColor="text1"/>
        </w:rPr>
        <w:t>hüquqlarının</w:t>
      </w:r>
      <w:proofErr w:type="spellEnd"/>
      <w:r w:rsidR="002A4E4E" w:rsidRPr="00184C71">
        <w:rPr>
          <w:rFonts w:ascii="Times New Roman" w:eastAsia="SimHei" w:hAnsi="Times New Roman" w:cs="Times New Roman"/>
          <w:color w:val="000000" w:themeColor="text1"/>
        </w:rPr>
        <w:t xml:space="preserve"> </w:t>
      </w:r>
      <w:proofErr w:type="spellStart"/>
      <w:r w:rsidR="002A4E4E" w:rsidRPr="00184C71">
        <w:rPr>
          <w:rFonts w:ascii="Times New Roman" w:eastAsia="SimHei" w:hAnsi="Times New Roman" w:cs="Times New Roman"/>
          <w:color w:val="000000" w:themeColor="text1"/>
        </w:rPr>
        <w:t>pozulmasın</w:t>
      </w:r>
      <w:r w:rsidR="000F0CD7" w:rsidRPr="00184C71">
        <w:rPr>
          <w:rFonts w:ascii="Times New Roman" w:eastAsia="SimHei" w:hAnsi="Times New Roman" w:cs="Times New Roman"/>
          <w:color w:val="000000" w:themeColor="text1"/>
        </w:rPr>
        <w:t>ı</w:t>
      </w:r>
      <w:proofErr w:type="spellEnd"/>
      <w:r w:rsidR="000F0CD7" w:rsidRPr="00184C71">
        <w:rPr>
          <w:rFonts w:ascii="Times New Roman" w:eastAsia="SimHei" w:hAnsi="Times New Roman" w:cs="Times New Roman"/>
          <w:color w:val="000000" w:themeColor="text1"/>
        </w:rPr>
        <w:t xml:space="preserve"> </w:t>
      </w:r>
      <w:proofErr w:type="spellStart"/>
      <w:r w:rsidR="000F0CD7" w:rsidRPr="00184C71">
        <w:rPr>
          <w:rFonts w:ascii="Times New Roman" w:eastAsia="SimHei" w:hAnsi="Times New Roman" w:cs="Times New Roman"/>
          <w:color w:val="000000" w:themeColor="text1"/>
        </w:rPr>
        <w:t>iddia</w:t>
      </w:r>
      <w:proofErr w:type="spellEnd"/>
      <w:r w:rsidR="000F0CD7" w:rsidRPr="00184C71">
        <w:rPr>
          <w:rFonts w:ascii="Times New Roman" w:eastAsia="SimHei" w:hAnsi="Times New Roman" w:cs="Times New Roman"/>
          <w:color w:val="000000" w:themeColor="text1"/>
        </w:rPr>
        <w:t xml:space="preserve"> </w:t>
      </w:r>
      <w:proofErr w:type="spellStart"/>
      <w:r w:rsidR="000F0CD7" w:rsidRPr="00184C71">
        <w:rPr>
          <w:rFonts w:ascii="Times New Roman" w:eastAsia="SimHei" w:hAnsi="Times New Roman" w:cs="Times New Roman"/>
          <w:color w:val="000000" w:themeColor="text1"/>
        </w:rPr>
        <w:t>ed</w:t>
      </w:r>
      <w:r w:rsidR="00ED1918" w:rsidRPr="00184C71">
        <w:rPr>
          <w:rFonts w:ascii="Times New Roman" w:eastAsia="SimHei" w:hAnsi="Times New Roman" w:cs="Times New Roman"/>
          <w:color w:val="000000" w:themeColor="text1"/>
        </w:rPr>
        <w:t>ən</w:t>
      </w:r>
      <w:proofErr w:type="spellEnd"/>
      <w:r w:rsidR="00ED1918" w:rsidRPr="00184C71">
        <w:rPr>
          <w:rFonts w:ascii="Times New Roman" w:eastAsia="SimHei" w:hAnsi="Times New Roman" w:cs="Times New Roman"/>
          <w:color w:val="000000" w:themeColor="text1"/>
        </w:rPr>
        <w:t xml:space="preserve"> </w:t>
      </w:r>
      <w:proofErr w:type="spellStart"/>
      <w:r w:rsidR="00ED1918" w:rsidRPr="00184C71">
        <w:rPr>
          <w:rFonts w:ascii="Times New Roman" w:eastAsia="SimHei" w:hAnsi="Times New Roman" w:cs="Times New Roman"/>
          <w:color w:val="000000" w:themeColor="text1"/>
        </w:rPr>
        <w:t>ərizəçinin</w:t>
      </w:r>
      <w:proofErr w:type="spellEnd"/>
      <w:r w:rsidR="00ED1918" w:rsidRPr="00184C71">
        <w:rPr>
          <w:rFonts w:ascii="Times New Roman" w:eastAsia="SimHei" w:hAnsi="Times New Roman" w:cs="Times New Roman"/>
          <w:color w:val="000000" w:themeColor="text1"/>
        </w:rPr>
        <w:t xml:space="preserve"> </w:t>
      </w:r>
      <w:proofErr w:type="spellStart"/>
      <w:r w:rsidR="00ED1918" w:rsidRPr="00184C71">
        <w:rPr>
          <w:rFonts w:ascii="Times New Roman" w:hAnsi="Times New Roman" w:cs="Times New Roman"/>
          <w:color w:val="000000" w:themeColor="text1"/>
        </w:rPr>
        <w:t>həbsə</w:t>
      </w:r>
      <w:proofErr w:type="spellEnd"/>
      <w:r w:rsidR="00ED1918" w:rsidRPr="00184C71">
        <w:rPr>
          <w:rFonts w:ascii="Times New Roman" w:hAnsi="Times New Roman" w:cs="Times New Roman"/>
          <w:color w:val="000000" w:themeColor="text1"/>
        </w:rPr>
        <w:t xml:space="preserve"> </w:t>
      </w:r>
      <w:proofErr w:type="spellStart"/>
      <w:r w:rsidR="00ED1918" w:rsidRPr="00184C71">
        <w:rPr>
          <w:rFonts w:ascii="Times New Roman" w:hAnsi="Times New Roman" w:cs="Times New Roman"/>
          <w:color w:val="000000" w:themeColor="text1"/>
        </w:rPr>
        <w:t>alınması</w:t>
      </w:r>
      <w:proofErr w:type="spellEnd"/>
      <w:r w:rsidR="00ED1918" w:rsidRPr="00184C71">
        <w:rPr>
          <w:rFonts w:ascii="Times New Roman" w:hAnsi="Times New Roman" w:cs="Times New Roman"/>
          <w:color w:val="000000" w:themeColor="text1"/>
        </w:rPr>
        <w:t xml:space="preserve"> </w:t>
      </w:r>
      <w:proofErr w:type="spellStart"/>
      <w:r w:rsidR="00ED1918" w:rsidRPr="00184C71">
        <w:rPr>
          <w:rFonts w:ascii="Times New Roman" w:hAnsi="Times New Roman" w:cs="Times New Roman"/>
          <w:color w:val="000000" w:themeColor="text1"/>
        </w:rPr>
        <w:t>və</w:t>
      </w:r>
      <w:proofErr w:type="spellEnd"/>
      <w:r w:rsidR="00ED1918" w:rsidRPr="00184C71">
        <w:rPr>
          <w:rFonts w:ascii="Times New Roman" w:hAnsi="Times New Roman" w:cs="Times New Roman"/>
          <w:color w:val="000000" w:themeColor="text1"/>
        </w:rPr>
        <w:t xml:space="preserve"> </w:t>
      </w:r>
      <w:proofErr w:type="spellStart"/>
      <w:r w:rsidR="00ED1918" w:rsidRPr="00184C71">
        <w:rPr>
          <w:rFonts w:ascii="Times New Roman" w:hAnsi="Times New Roman" w:cs="Times New Roman"/>
          <w:color w:val="000000" w:themeColor="text1"/>
        </w:rPr>
        <w:t>sonradan</w:t>
      </w:r>
      <w:proofErr w:type="spellEnd"/>
      <w:r w:rsidR="00ED1918" w:rsidRPr="00184C71">
        <w:rPr>
          <w:rFonts w:ascii="Times New Roman" w:hAnsi="Times New Roman" w:cs="Times New Roman"/>
          <w:color w:val="000000" w:themeColor="text1"/>
        </w:rPr>
        <w:t xml:space="preserve"> </w:t>
      </w:r>
      <w:proofErr w:type="spellStart"/>
      <w:r w:rsidR="00ED1918" w:rsidRPr="00184C71">
        <w:rPr>
          <w:rFonts w:ascii="Times New Roman" w:hAnsi="Times New Roman" w:cs="Times New Roman"/>
          <w:color w:val="000000" w:themeColor="text1"/>
        </w:rPr>
        <w:t>cinayət</w:t>
      </w:r>
      <w:proofErr w:type="spellEnd"/>
      <w:r w:rsidR="00ED1918" w:rsidRPr="00184C71">
        <w:rPr>
          <w:rFonts w:ascii="Times New Roman" w:hAnsi="Times New Roman" w:cs="Times New Roman"/>
          <w:color w:val="000000" w:themeColor="text1"/>
        </w:rPr>
        <w:t xml:space="preserve"> </w:t>
      </w:r>
      <w:proofErr w:type="spellStart"/>
      <w:r w:rsidR="00ED1918" w:rsidRPr="00184C71">
        <w:rPr>
          <w:rFonts w:ascii="Times New Roman" w:hAnsi="Times New Roman" w:cs="Times New Roman"/>
          <w:color w:val="000000" w:themeColor="text1"/>
        </w:rPr>
        <w:t>məsuliyyətinə</w:t>
      </w:r>
      <w:proofErr w:type="spellEnd"/>
      <w:r w:rsidR="00ED1918" w:rsidRPr="00184C71">
        <w:rPr>
          <w:rFonts w:ascii="Times New Roman" w:hAnsi="Times New Roman" w:cs="Times New Roman"/>
          <w:color w:val="000000" w:themeColor="text1"/>
        </w:rPr>
        <w:t xml:space="preserve"> </w:t>
      </w:r>
      <w:proofErr w:type="spellStart"/>
      <w:r w:rsidR="00ED1918" w:rsidRPr="00184C71">
        <w:rPr>
          <w:rFonts w:ascii="Times New Roman" w:hAnsi="Times New Roman" w:cs="Times New Roman"/>
          <w:color w:val="000000" w:themeColor="text1"/>
        </w:rPr>
        <w:t>cəlb</w:t>
      </w:r>
      <w:proofErr w:type="spellEnd"/>
      <w:r w:rsidR="00ED1918" w:rsidRPr="00184C71">
        <w:rPr>
          <w:rFonts w:ascii="Times New Roman" w:hAnsi="Times New Roman" w:cs="Times New Roman"/>
          <w:color w:val="000000" w:themeColor="text1"/>
        </w:rPr>
        <w:t xml:space="preserve"> </w:t>
      </w:r>
      <w:proofErr w:type="spellStart"/>
      <w:r w:rsidR="00ED1918" w:rsidRPr="00184C71">
        <w:rPr>
          <w:rFonts w:ascii="Times New Roman" w:hAnsi="Times New Roman" w:cs="Times New Roman"/>
          <w:color w:val="000000" w:themeColor="text1"/>
        </w:rPr>
        <w:t>edilməsi</w:t>
      </w:r>
      <w:proofErr w:type="spellEnd"/>
      <w:r w:rsidR="00ED1918" w:rsidRPr="00184C71">
        <w:rPr>
          <w:rFonts w:ascii="Times New Roman" w:hAnsi="Times New Roman" w:cs="Times New Roman"/>
          <w:color w:val="000000" w:themeColor="text1"/>
        </w:rPr>
        <w:t xml:space="preserve"> </w:t>
      </w:r>
      <w:proofErr w:type="spellStart"/>
      <w:r w:rsidR="000F0CD7" w:rsidRPr="00184C71">
        <w:rPr>
          <w:rFonts w:ascii="Times New Roman" w:eastAsia="SimHei" w:hAnsi="Times New Roman" w:cs="Times New Roman"/>
          <w:color w:val="000000" w:themeColor="text1"/>
        </w:rPr>
        <w:t>ilə</w:t>
      </w:r>
      <w:proofErr w:type="spellEnd"/>
      <w:r w:rsidR="000F0CD7" w:rsidRPr="00184C71">
        <w:rPr>
          <w:rFonts w:ascii="Times New Roman" w:eastAsia="SimHei" w:hAnsi="Times New Roman" w:cs="Times New Roman"/>
          <w:color w:val="000000" w:themeColor="text1"/>
        </w:rPr>
        <w:t xml:space="preserve"> </w:t>
      </w:r>
      <w:proofErr w:type="spellStart"/>
      <w:r w:rsidR="000F0CD7" w:rsidRPr="00184C71">
        <w:rPr>
          <w:rFonts w:ascii="Times New Roman" w:eastAsia="SimHei" w:hAnsi="Times New Roman" w:cs="Times New Roman"/>
          <w:color w:val="000000" w:themeColor="text1"/>
        </w:rPr>
        <w:t>bağlıdır</w:t>
      </w:r>
      <w:proofErr w:type="spellEnd"/>
      <w:r w:rsidR="000F0CD7" w:rsidRPr="00184C71">
        <w:rPr>
          <w:rFonts w:ascii="Times New Roman" w:eastAsia="SimHei" w:hAnsi="Times New Roman" w:cs="Times New Roman"/>
          <w:color w:val="000000" w:themeColor="text1"/>
        </w:rPr>
        <w:t xml:space="preserve">. </w:t>
      </w:r>
    </w:p>
    <w:p w14:paraId="244A841F" w14:textId="77777777" w:rsidR="00ED1918" w:rsidRPr="00184C71" w:rsidRDefault="00ED1918" w:rsidP="00ED0865">
      <w:pPr>
        <w:pStyle w:val="JuPara"/>
        <w:ind w:firstLine="0"/>
        <w:rPr>
          <w:rFonts w:ascii="Times New Roman" w:hAnsi="Times New Roman" w:cs="Times New Roman"/>
          <w:color w:val="000000" w:themeColor="text1"/>
        </w:rPr>
      </w:pPr>
    </w:p>
    <w:p w14:paraId="5B7BECF9" w14:textId="3B7B420C" w:rsidR="00CD5B25" w:rsidRPr="00184C71" w:rsidRDefault="00ED1918" w:rsidP="00ED0865">
      <w:pPr>
        <w:pStyle w:val="JuPara"/>
        <w:ind w:firstLine="0"/>
        <w:rPr>
          <w:rFonts w:ascii="Times New Roman" w:hAnsi="Times New Roman" w:cs="Times New Roman"/>
          <w:color w:val="000000" w:themeColor="text1"/>
        </w:rPr>
      </w:pPr>
      <w:r w:rsidRPr="00184C71">
        <w:rPr>
          <w:rFonts w:ascii="Times New Roman" w:hAnsi="Times New Roman" w:cs="Times New Roman"/>
          <w:color w:val="000000" w:themeColor="text1"/>
        </w:rPr>
        <w:t xml:space="preserve">     </w:t>
      </w:r>
      <w:r w:rsidR="00ED0865" w:rsidRPr="00184C71">
        <w:rPr>
          <w:rFonts w:ascii="Times New Roman" w:hAnsi="Times New Roman" w:cs="Times New Roman"/>
          <w:color w:val="000000" w:themeColor="text1"/>
        </w:rPr>
        <w:t>FAKTLAR</w:t>
      </w:r>
    </w:p>
    <w:p w14:paraId="6B1F53A0" w14:textId="77777777" w:rsidR="00EF49C5" w:rsidRPr="00184C71" w:rsidRDefault="00EF49C5" w:rsidP="00ED0865">
      <w:pPr>
        <w:pStyle w:val="JuPara"/>
        <w:ind w:firstLine="0"/>
        <w:rPr>
          <w:rFonts w:ascii="Times New Roman" w:hAnsi="Times New Roman" w:cs="Times New Roman"/>
          <w:color w:val="000000" w:themeColor="text1"/>
        </w:rPr>
      </w:pPr>
    </w:p>
    <w:p w14:paraId="3C3F0611" w14:textId="34A67066" w:rsidR="00213A34"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lastRenderedPageBreak/>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2</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proofErr w:type="spellStart"/>
      <w:r w:rsidR="00213A34" w:rsidRPr="00184C71">
        <w:rPr>
          <w:rFonts w:ascii="Times New Roman" w:hAnsi="Times New Roman" w:cs="Times New Roman"/>
          <w:color w:val="000000" w:themeColor="text1"/>
        </w:rPr>
        <w:t>Ərizə</w:t>
      </w:r>
      <w:r w:rsidR="00ED0865" w:rsidRPr="00184C71">
        <w:rPr>
          <w:rFonts w:ascii="Times New Roman" w:hAnsi="Times New Roman" w:cs="Times New Roman"/>
          <w:color w:val="000000" w:themeColor="text1"/>
        </w:rPr>
        <w:t>ç</w:t>
      </w:r>
      <w:r w:rsidR="00213A34" w:rsidRPr="00184C71">
        <w:rPr>
          <w:rFonts w:ascii="Times New Roman" w:hAnsi="Times New Roman" w:cs="Times New Roman"/>
          <w:color w:val="000000" w:themeColor="text1"/>
        </w:rPr>
        <w:t>i</w:t>
      </w:r>
      <w:proofErr w:type="spellEnd"/>
      <w:r w:rsidR="00ED0865" w:rsidRPr="00184C71">
        <w:rPr>
          <w:rFonts w:ascii="Times New Roman" w:hAnsi="Times New Roman" w:cs="Times New Roman"/>
          <w:color w:val="000000" w:themeColor="text1"/>
        </w:rPr>
        <w:t xml:space="preserve"> </w:t>
      </w:r>
      <w:r w:rsidR="00213A34" w:rsidRPr="00184C71">
        <w:rPr>
          <w:rFonts w:ascii="Times New Roman" w:hAnsi="Times New Roman" w:cs="Times New Roman"/>
          <w:color w:val="000000" w:themeColor="text1"/>
        </w:rPr>
        <w:t xml:space="preserve">1970-ci </w:t>
      </w:r>
      <w:proofErr w:type="spellStart"/>
      <w:r w:rsidR="00213A34" w:rsidRPr="00184C71">
        <w:rPr>
          <w:rFonts w:ascii="Times New Roman" w:hAnsi="Times New Roman" w:cs="Times New Roman"/>
          <w:color w:val="000000" w:themeColor="text1"/>
        </w:rPr>
        <w:t>ildə</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anadan</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olmuşdur</w:t>
      </w:r>
      <w:proofErr w:type="spellEnd"/>
      <w:r w:rsidR="00ED0865"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və</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Bakıda</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yaşayır</w:t>
      </w:r>
      <w:proofErr w:type="spellEnd"/>
      <w:r w:rsidR="00213A34" w:rsidRPr="00184C71">
        <w:rPr>
          <w:rFonts w:ascii="Times New Roman" w:hAnsi="Times New Roman" w:cs="Times New Roman"/>
          <w:color w:val="000000" w:themeColor="text1"/>
        </w:rPr>
        <w:t>.</w:t>
      </w:r>
      <w:r w:rsidR="00ED0865" w:rsidRPr="00184C71">
        <w:rPr>
          <w:rFonts w:ascii="Times New Roman" w:hAnsi="Times New Roman" w:cs="Times New Roman"/>
          <w:color w:val="000000" w:themeColor="text1"/>
        </w:rPr>
        <w:t xml:space="preserve"> </w:t>
      </w:r>
      <w:r w:rsidR="00213A34" w:rsidRPr="00184C71">
        <w:rPr>
          <w:rFonts w:ascii="Times New Roman" w:hAnsi="Times New Roman" w:cs="Times New Roman"/>
          <w:color w:val="000000" w:themeColor="text1"/>
        </w:rPr>
        <w:t xml:space="preserve">O, </w:t>
      </w:r>
      <w:proofErr w:type="spellStart"/>
      <w:r w:rsidR="00ED0865" w:rsidRPr="00184C71">
        <w:rPr>
          <w:rFonts w:ascii="Times New Roman" w:hAnsi="Times New Roman" w:cs="Times New Roman"/>
          <w:color w:val="000000" w:themeColor="text1"/>
        </w:rPr>
        <w:t>müvafiq</w:t>
      </w:r>
      <w:proofErr w:type="spellEnd"/>
      <w:r w:rsidR="00ED0865" w:rsidRPr="00184C71">
        <w:rPr>
          <w:rFonts w:ascii="Times New Roman" w:hAnsi="Times New Roman" w:cs="Times New Roman"/>
          <w:color w:val="000000" w:themeColor="text1"/>
        </w:rPr>
        <w:t xml:space="preserve"> </w:t>
      </w:r>
      <w:proofErr w:type="spellStart"/>
      <w:r w:rsidR="00ED0865" w:rsidRPr="00184C71">
        <w:rPr>
          <w:rFonts w:ascii="Times New Roman" w:hAnsi="Times New Roman" w:cs="Times New Roman"/>
          <w:color w:val="000000" w:themeColor="text1"/>
        </w:rPr>
        <w:t>olaraq</w:t>
      </w:r>
      <w:proofErr w:type="spellEnd"/>
      <w:r w:rsidR="00ED0865" w:rsidRPr="00184C71">
        <w:rPr>
          <w:rFonts w:ascii="Times New Roman" w:hAnsi="Times New Roman" w:cs="Times New Roman"/>
          <w:color w:val="000000" w:themeColor="text1"/>
        </w:rPr>
        <w:t xml:space="preserve"> </w:t>
      </w:r>
      <w:proofErr w:type="spellStart"/>
      <w:r w:rsidR="00ED0865" w:rsidRPr="00184C71">
        <w:rPr>
          <w:rFonts w:ascii="Times New Roman" w:hAnsi="Times New Roman" w:cs="Times New Roman"/>
          <w:color w:val="000000" w:themeColor="text1"/>
        </w:rPr>
        <w:t>Azərbaycan</w:t>
      </w:r>
      <w:proofErr w:type="spellEnd"/>
      <w:r w:rsidR="00ED0865" w:rsidRPr="00184C71">
        <w:rPr>
          <w:rFonts w:ascii="Times New Roman" w:hAnsi="Times New Roman" w:cs="Times New Roman"/>
          <w:color w:val="000000" w:themeColor="text1"/>
        </w:rPr>
        <w:t xml:space="preserve"> </w:t>
      </w:r>
      <w:proofErr w:type="spellStart"/>
      <w:r w:rsidR="00ED0865" w:rsidRPr="00184C71">
        <w:rPr>
          <w:rFonts w:ascii="Times New Roman" w:hAnsi="Times New Roman" w:cs="Times New Roman"/>
          <w:color w:val="000000" w:themeColor="text1"/>
        </w:rPr>
        <w:t>və</w:t>
      </w:r>
      <w:proofErr w:type="spellEnd"/>
      <w:r w:rsidR="00ED0865" w:rsidRPr="00184C71">
        <w:rPr>
          <w:rFonts w:ascii="Times New Roman" w:hAnsi="Times New Roman" w:cs="Times New Roman"/>
          <w:color w:val="000000" w:themeColor="text1"/>
        </w:rPr>
        <w:t xml:space="preserve"> </w:t>
      </w:r>
      <w:proofErr w:type="spellStart"/>
      <w:r w:rsidR="00ED0865" w:rsidRPr="00184C71">
        <w:rPr>
          <w:rFonts w:ascii="Times New Roman" w:hAnsi="Times New Roman" w:cs="Times New Roman"/>
          <w:color w:val="000000" w:themeColor="text1"/>
        </w:rPr>
        <w:t>Fransada</w:t>
      </w:r>
      <w:proofErr w:type="spellEnd"/>
      <w:r w:rsidR="00ED0865"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fəaliyyət</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göstərən</w:t>
      </w:r>
      <w:proofErr w:type="spellEnd"/>
      <w:r w:rsidR="00264C74" w:rsidRPr="00184C71">
        <w:rPr>
          <w:rFonts w:ascii="Times New Roman" w:hAnsi="Times New Roman" w:cs="Times New Roman"/>
          <w:color w:val="000000" w:themeColor="text1"/>
        </w:rPr>
        <w:t xml:space="preserve"> </w:t>
      </w:r>
      <w:proofErr w:type="spellStart"/>
      <w:r w:rsidR="00264C74" w:rsidRPr="00184C71">
        <w:rPr>
          <w:rFonts w:ascii="Times New Roman" w:hAnsi="Times New Roman" w:cs="Times New Roman"/>
          <w:color w:val="000000" w:themeColor="text1"/>
        </w:rPr>
        <w:t>hüquqşünaslar</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cənab</w:t>
      </w:r>
      <w:proofErr w:type="spellEnd"/>
      <w:r w:rsidR="00ED1918" w:rsidRPr="00184C71">
        <w:rPr>
          <w:rFonts w:ascii="Times New Roman" w:hAnsi="Times New Roman" w:cs="Times New Roman"/>
          <w:color w:val="000000" w:themeColor="text1"/>
        </w:rPr>
        <w:t xml:space="preserve"> </w:t>
      </w:r>
      <w:proofErr w:type="spellStart"/>
      <w:proofErr w:type="gramStart"/>
      <w:r w:rsidR="00213A34" w:rsidRPr="00184C71">
        <w:rPr>
          <w:rFonts w:ascii="Times New Roman" w:hAnsi="Times New Roman" w:cs="Times New Roman"/>
          <w:color w:val="000000" w:themeColor="text1"/>
        </w:rPr>
        <w:t>E.Sadıqov</w:t>
      </w:r>
      <w:proofErr w:type="spellEnd"/>
      <w:proofErr w:type="gram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və</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cənab</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R</w:t>
      </w:r>
      <w:r w:rsidR="00ED0865" w:rsidRPr="00184C71">
        <w:rPr>
          <w:rFonts w:ascii="Times New Roman" w:hAnsi="Times New Roman" w:cs="Times New Roman"/>
          <w:color w:val="000000" w:themeColor="text1"/>
        </w:rPr>
        <w:t>.</w:t>
      </w:r>
      <w:r w:rsidR="00213A34" w:rsidRPr="00184C71">
        <w:rPr>
          <w:rFonts w:ascii="Times New Roman" w:hAnsi="Times New Roman" w:cs="Times New Roman"/>
          <w:color w:val="000000" w:themeColor="text1"/>
        </w:rPr>
        <w:t>Hacılı</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tərəfindən</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təmsil</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olu</w:t>
      </w:r>
      <w:r w:rsidR="00ED0865" w:rsidRPr="00184C71">
        <w:rPr>
          <w:rFonts w:ascii="Times New Roman" w:hAnsi="Times New Roman" w:cs="Times New Roman"/>
          <w:color w:val="000000" w:themeColor="text1"/>
        </w:rPr>
        <w:t>nmuşdur</w:t>
      </w:r>
      <w:proofErr w:type="spellEnd"/>
      <w:r w:rsidR="00213A34" w:rsidRPr="00184C71">
        <w:rPr>
          <w:rFonts w:ascii="Times New Roman" w:hAnsi="Times New Roman" w:cs="Times New Roman"/>
          <w:color w:val="000000" w:themeColor="text1"/>
        </w:rPr>
        <w:t xml:space="preserve">. </w:t>
      </w:r>
    </w:p>
    <w:p w14:paraId="0690DC31" w14:textId="145205CA" w:rsidR="00213A34"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3</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proofErr w:type="spellStart"/>
      <w:r w:rsidR="00213A34" w:rsidRPr="00184C71">
        <w:rPr>
          <w:rFonts w:ascii="Times New Roman" w:hAnsi="Times New Roman" w:cs="Times New Roman"/>
          <w:color w:val="000000" w:themeColor="text1"/>
        </w:rPr>
        <w:t>Hökumət</w:t>
      </w:r>
      <w:proofErr w:type="spellEnd"/>
      <w:r w:rsidR="008104FA" w:rsidRPr="00184C71">
        <w:rPr>
          <w:rFonts w:ascii="Times New Roman" w:hAnsi="Times New Roman" w:cs="Times New Roman"/>
          <w:color w:val="000000" w:themeColor="text1"/>
        </w:rPr>
        <w:t xml:space="preserve"> </w:t>
      </w:r>
      <w:proofErr w:type="spellStart"/>
      <w:r w:rsidR="008104FA" w:rsidRPr="00184C71">
        <w:rPr>
          <w:rFonts w:ascii="Times New Roman" w:hAnsi="Times New Roman" w:cs="Times New Roman"/>
          <w:color w:val="000000" w:themeColor="text1"/>
        </w:rPr>
        <w:t>öz</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səlahiyyətli</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nümayəndəsi</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cənab</w:t>
      </w:r>
      <w:proofErr w:type="spellEnd"/>
      <w:r w:rsidR="00213A34" w:rsidRPr="00184C71">
        <w:rPr>
          <w:rFonts w:ascii="Times New Roman" w:hAnsi="Times New Roman" w:cs="Times New Roman"/>
          <w:color w:val="000000" w:themeColor="text1"/>
        </w:rPr>
        <w:t xml:space="preserve"> </w:t>
      </w:r>
      <w:proofErr w:type="spellStart"/>
      <w:proofErr w:type="gramStart"/>
      <w:r w:rsidR="00213A34" w:rsidRPr="00184C71">
        <w:rPr>
          <w:rFonts w:ascii="Times New Roman" w:hAnsi="Times New Roman" w:cs="Times New Roman"/>
          <w:color w:val="000000" w:themeColor="text1"/>
        </w:rPr>
        <w:t>Ç.Əsgərov</w:t>
      </w:r>
      <w:proofErr w:type="spellEnd"/>
      <w:proofErr w:type="gramEnd"/>
      <w:r w:rsidR="008104FA"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tərəfindən</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təmsil</w:t>
      </w:r>
      <w:proofErr w:type="spellEnd"/>
      <w:r w:rsidR="00213A34" w:rsidRPr="00184C71">
        <w:rPr>
          <w:rFonts w:ascii="Times New Roman" w:hAnsi="Times New Roman" w:cs="Times New Roman"/>
          <w:color w:val="000000" w:themeColor="text1"/>
        </w:rPr>
        <w:t xml:space="preserve"> </w:t>
      </w:r>
      <w:proofErr w:type="spellStart"/>
      <w:r w:rsidR="00213A34" w:rsidRPr="00184C71">
        <w:rPr>
          <w:rFonts w:ascii="Times New Roman" w:hAnsi="Times New Roman" w:cs="Times New Roman"/>
          <w:color w:val="000000" w:themeColor="text1"/>
        </w:rPr>
        <w:t>olunmuşdur</w:t>
      </w:r>
      <w:proofErr w:type="spellEnd"/>
      <w:r w:rsidR="00213A34" w:rsidRPr="00184C71">
        <w:rPr>
          <w:rFonts w:ascii="Times New Roman" w:hAnsi="Times New Roman" w:cs="Times New Roman"/>
          <w:color w:val="000000" w:themeColor="text1"/>
        </w:rPr>
        <w:t xml:space="preserve">. </w:t>
      </w:r>
    </w:p>
    <w:p w14:paraId="11BDC9C6" w14:textId="0FC2B4A6" w:rsidR="00BB1745" w:rsidRPr="00184C71" w:rsidRDefault="008104FA" w:rsidP="008104FA">
      <w:pPr>
        <w:pStyle w:val="JuHIRoman"/>
        <w:rPr>
          <w:rFonts w:ascii="Times New Roman" w:hAnsi="Times New Roman" w:cs="Times New Roman"/>
          <w:color w:val="000000" w:themeColor="text1"/>
        </w:rPr>
      </w:pPr>
      <w:r w:rsidRPr="00184C71">
        <w:rPr>
          <w:rFonts w:ascii="Times New Roman" w:hAnsi="Times New Roman" w:cs="Times New Roman"/>
          <w:color w:val="000000" w:themeColor="text1"/>
        </w:rPr>
        <w:t xml:space="preserve"> Ərİzəçİ</w:t>
      </w:r>
      <w:r w:rsidR="00183CA5" w:rsidRPr="00184C71">
        <w:rPr>
          <w:rFonts w:ascii="Times New Roman" w:hAnsi="Times New Roman" w:cs="Times New Roman"/>
          <w:color w:val="000000" w:themeColor="text1"/>
        </w:rPr>
        <w:t xml:space="preserve"> İLƏ BAĞLI </w:t>
      </w:r>
      <w:r w:rsidRPr="00184C71">
        <w:rPr>
          <w:rFonts w:ascii="Times New Roman" w:hAnsi="Times New Roman" w:cs="Times New Roman"/>
          <w:color w:val="000000" w:themeColor="text1"/>
        </w:rPr>
        <w:t xml:space="preserve">APARILAN CİNAYƏT </w:t>
      </w:r>
      <w:r w:rsidR="00264C74" w:rsidRPr="00184C71">
        <w:rPr>
          <w:rFonts w:ascii="Times New Roman" w:hAnsi="Times New Roman" w:cs="Times New Roman"/>
          <w:color w:val="000000" w:themeColor="text1"/>
        </w:rPr>
        <w:t>PROSESİ</w:t>
      </w:r>
      <w:r w:rsidRPr="00184C71">
        <w:rPr>
          <w:rFonts w:ascii="Times New Roman" w:hAnsi="Times New Roman" w:cs="Times New Roman"/>
          <w:color w:val="000000" w:themeColor="text1"/>
        </w:rPr>
        <w:t xml:space="preserve"> VƏ ONUN HƏBSDƏ SAXLANMASI  </w:t>
      </w:r>
    </w:p>
    <w:p w14:paraId="38F26707" w14:textId="12611FC1" w:rsidR="00BB1745"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4</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proofErr w:type="spellStart"/>
      <w:r w:rsidR="00BB1745" w:rsidRPr="00184C71">
        <w:rPr>
          <w:rFonts w:ascii="Times New Roman" w:hAnsi="Times New Roman" w:cs="Times New Roman"/>
          <w:color w:val="000000" w:themeColor="text1"/>
        </w:rPr>
        <w:t>Ərizəçi</w:t>
      </w:r>
      <w:proofErr w:type="spellEnd"/>
      <w:r w:rsidR="00BB1745" w:rsidRPr="00184C71">
        <w:rPr>
          <w:rFonts w:ascii="Times New Roman" w:hAnsi="Times New Roman" w:cs="Times New Roman"/>
          <w:color w:val="000000" w:themeColor="text1"/>
        </w:rPr>
        <w:t xml:space="preserve"> </w:t>
      </w:r>
      <w:proofErr w:type="spellStart"/>
      <w:r w:rsidR="00183CA5" w:rsidRPr="00184C71">
        <w:rPr>
          <w:rFonts w:ascii="Times New Roman" w:hAnsi="Times New Roman" w:cs="Times New Roman"/>
          <w:color w:val="000000" w:themeColor="text1"/>
        </w:rPr>
        <w:t>jurnalist</w:t>
      </w:r>
      <w:proofErr w:type="spellEnd"/>
      <w:r w:rsidR="00183CA5" w:rsidRPr="00184C71">
        <w:rPr>
          <w:rFonts w:ascii="Times New Roman" w:hAnsi="Times New Roman" w:cs="Times New Roman"/>
          <w:color w:val="000000" w:themeColor="text1"/>
        </w:rPr>
        <w:t xml:space="preserve">, </w:t>
      </w:r>
      <w:proofErr w:type="spellStart"/>
      <w:r w:rsidR="00BB1745" w:rsidRPr="00184C71">
        <w:rPr>
          <w:rFonts w:ascii="Times New Roman" w:hAnsi="Times New Roman" w:cs="Times New Roman"/>
          <w:i/>
          <w:iCs/>
          <w:color w:val="000000" w:themeColor="text1"/>
        </w:rPr>
        <w:t>Xural</w:t>
      </w:r>
      <w:proofErr w:type="spellEnd"/>
      <w:r w:rsidR="00BB1745" w:rsidRPr="00184C71">
        <w:rPr>
          <w:rFonts w:ascii="Times New Roman" w:hAnsi="Times New Roman" w:cs="Times New Roman"/>
          <w:i/>
          <w:iCs/>
          <w:color w:val="000000" w:themeColor="text1"/>
        </w:rPr>
        <w:t xml:space="preserve"> </w:t>
      </w:r>
      <w:proofErr w:type="spellStart"/>
      <w:r w:rsidR="00BB1745" w:rsidRPr="00184C71">
        <w:rPr>
          <w:rFonts w:ascii="Times New Roman" w:hAnsi="Times New Roman" w:cs="Times New Roman"/>
          <w:color w:val="000000" w:themeColor="text1"/>
        </w:rPr>
        <w:t>qəz</w:t>
      </w:r>
      <w:r w:rsidR="00183CA5" w:rsidRPr="00184C71">
        <w:rPr>
          <w:rFonts w:ascii="Times New Roman" w:hAnsi="Times New Roman" w:cs="Times New Roman"/>
          <w:color w:val="000000" w:themeColor="text1"/>
        </w:rPr>
        <w:t>e</w:t>
      </w:r>
      <w:r w:rsidR="00BB1745" w:rsidRPr="00184C71">
        <w:rPr>
          <w:rFonts w:ascii="Times New Roman" w:hAnsi="Times New Roman" w:cs="Times New Roman"/>
          <w:color w:val="000000" w:themeColor="text1"/>
        </w:rPr>
        <w:t>tinin</w:t>
      </w:r>
      <w:proofErr w:type="spellEnd"/>
      <w:r w:rsidR="00BB1745" w:rsidRPr="00184C71">
        <w:rPr>
          <w:rFonts w:ascii="Times New Roman" w:hAnsi="Times New Roman" w:cs="Times New Roman"/>
          <w:color w:val="000000" w:themeColor="text1"/>
        </w:rPr>
        <w:t xml:space="preserve"> </w:t>
      </w:r>
      <w:proofErr w:type="spellStart"/>
      <w:r w:rsidR="00BB1745" w:rsidRPr="00184C71">
        <w:rPr>
          <w:rFonts w:ascii="Times New Roman" w:hAnsi="Times New Roman" w:cs="Times New Roman"/>
          <w:color w:val="000000" w:themeColor="text1"/>
        </w:rPr>
        <w:t>baş</w:t>
      </w:r>
      <w:proofErr w:type="spellEnd"/>
      <w:r w:rsidR="00BB1745" w:rsidRPr="00184C71">
        <w:rPr>
          <w:rFonts w:ascii="Times New Roman" w:hAnsi="Times New Roman" w:cs="Times New Roman"/>
          <w:color w:val="000000" w:themeColor="text1"/>
        </w:rPr>
        <w:t xml:space="preserve"> </w:t>
      </w:r>
      <w:proofErr w:type="spellStart"/>
      <w:r w:rsidR="00BB1745" w:rsidRPr="00184C71">
        <w:rPr>
          <w:rFonts w:ascii="Times New Roman" w:hAnsi="Times New Roman" w:cs="Times New Roman"/>
          <w:color w:val="000000" w:themeColor="text1"/>
        </w:rPr>
        <w:t>redaktoru</w:t>
      </w:r>
      <w:proofErr w:type="spellEnd"/>
      <w:r w:rsidR="00BB1745" w:rsidRPr="00184C71">
        <w:rPr>
          <w:rFonts w:ascii="Times New Roman" w:hAnsi="Times New Roman" w:cs="Times New Roman"/>
          <w:color w:val="000000" w:themeColor="text1"/>
        </w:rPr>
        <w:t xml:space="preserve"> </w:t>
      </w:r>
      <w:proofErr w:type="spellStart"/>
      <w:r w:rsidR="00BB1745" w:rsidRPr="00184C71">
        <w:rPr>
          <w:rFonts w:ascii="Times New Roman" w:hAnsi="Times New Roman" w:cs="Times New Roman"/>
          <w:color w:val="000000" w:themeColor="text1"/>
        </w:rPr>
        <w:t>və</w:t>
      </w:r>
      <w:proofErr w:type="spellEnd"/>
      <w:r w:rsidR="00BB1745" w:rsidRPr="00184C71">
        <w:rPr>
          <w:rFonts w:ascii="Times New Roman" w:hAnsi="Times New Roman" w:cs="Times New Roman"/>
          <w:color w:val="000000" w:themeColor="text1"/>
        </w:rPr>
        <w:t xml:space="preserve"> </w:t>
      </w:r>
      <w:proofErr w:type="spellStart"/>
      <w:r w:rsidR="00BB1745" w:rsidRPr="00184C71">
        <w:rPr>
          <w:rFonts w:ascii="Times New Roman" w:hAnsi="Times New Roman" w:cs="Times New Roman"/>
          <w:color w:val="000000" w:themeColor="text1"/>
        </w:rPr>
        <w:t>təsisçisi</w:t>
      </w:r>
      <w:proofErr w:type="spellEnd"/>
      <w:r w:rsidR="00BB1745" w:rsidRPr="00184C71">
        <w:rPr>
          <w:rFonts w:ascii="Times New Roman" w:hAnsi="Times New Roman" w:cs="Times New Roman"/>
          <w:color w:val="000000" w:themeColor="text1"/>
        </w:rPr>
        <w:t xml:space="preserve"> </w:t>
      </w:r>
      <w:proofErr w:type="spellStart"/>
      <w:r w:rsidR="00BB1745" w:rsidRPr="00184C71">
        <w:rPr>
          <w:rFonts w:ascii="Times New Roman" w:hAnsi="Times New Roman" w:cs="Times New Roman"/>
          <w:color w:val="000000" w:themeColor="text1"/>
        </w:rPr>
        <w:t>idi</w:t>
      </w:r>
      <w:proofErr w:type="spellEnd"/>
      <w:r w:rsidR="00BB1745" w:rsidRPr="00184C71">
        <w:rPr>
          <w:rFonts w:ascii="Times New Roman" w:hAnsi="Times New Roman" w:cs="Times New Roman"/>
          <w:color w:val="000000" w:themeColor="text1"/>
        </w:rPr>
        <w:t xml:space="preserve">. </w:t>
      </w:r>
    </w:p>
    <w:p w14:paraId="057EA4B5" w14:textId="3A36AE02" w:rsidR="0040696E" w:rsidRPr="00184C71" w:rsidRDefault="00264C74" w:rsidP="0060780A">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t xml:space="preserve">5.  </w:t>
      </w:r>
      <w:proofErr w:type="spellStart"/>
      <w:r w:rsidRPr="00184C71">
        <w:rPr>
          <w:rFonts w:ascii="Times New Roman" w:hAnsi="Times New Roman" w:cs="Times New Roman"/>
          <w:color w:val="000000" w:themeColor="text1"/>
        </w:rPr>
        <w:t>Parlamentin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üzvü</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olan</w:t>
      </w:r>
      <w:proofErr w:type="spellEnd"/>
      <w:r w:rsidRPr="00184C71">
        <w:rPr>
          <w:rFonts w:ascii="Times New Roman" w:hAnsi="Times New Roman" w:cs="Times New Roman"/>
          <w:color w:val="000000" w:themeColor="text1"/>
        </w:rPr>
        <w:t xml:space="preserve"> G.A-</w:t>
      </w:r>
      <w:proofErr w:type="spellStart"/>
      <w:r w:rsidRPr="00184C71">
        <w:rPr>
          <w:rFonts w:ascii="Times New Roman" w:hAnsi="Times New Roman" w:cs="Times New Roman"/>
          <w:color w:val="000000" w:themeColor="text1"/>
        </w:rPr>
        <w:t>nın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onun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haqqında</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olan</w:t>
      </w:r>
      <w:proofErr w:type="spellEnd"/>
      <w:r w:rsidRPr="00184C71">
        <w:rPr>
          <w:rFonts w:ascii="Times New Roman" w:hAnsi="Times New Roman" w:cs="Times New Roman"/>
          <w:color w:val="000000" w:themeColor="text1"/>
        </w:rPr>
        <w:t xml:space="preserve"> kompromat </w:t>
      </w:r>
      <w:proofErr w:type="spellStart"/>
      <w:r w:rsidRPr="00184C71">
        <w:rPr>
          <w:rFonts w:ascii="Times New Roman" w:hAnsi="Times New Roman" w:cs="Times New Roman"/>
          <w:color w:val="000000" w:themeColor="text1"/>
        </w:rPr>
        <w:t>materialların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öz</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qəzetində</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çap</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etməməsi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qarşılığında</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ərizəçinin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ondan</w:t>
      </w:r>
      <w:proofErr w:type="spellEnd"/>
      <w:r w:rsidRPr="00184C71">
        <w:rPr>
          <w:rFonts w:ascii="Times New Roman" w:hAnsi="Times New Roman" w:cs="Times New Roman"/>
          <w:color w:val="000000" w:themeColor="text1"/>
        </w:rPr>
        <w:t xml:space="preserve"> 10.000 </w:t>
      </w:r>
      <w:proofErr w:type="spellStart"/>
      <w:r w:rsidRPr="00184C71">
        <w:rPr>
          <w:rFonts w:ascii="Times New Roman" w:hAnsi="Times New Roman" w:cs="Times New Roman"/>
          <w:color w:val="000000" w:themeColor="text1"/>
        </w:rPr>
        <w:t>Azərbaycan</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manatının</w:t>
      </w:r>
      <w:proofErr w:type="spellEnd"/>
      <w:r w:rsidRPr="00184C71">
        <w:rPr>
          <w:rFonts w:ascii="Times New Roman" w:hAnsi="Times New Roman" w:cs="Times New Roman"/>
          <w:color w:val="000000" w:themeColor="text1"/>
        </w:rPr>
        <w:t xml:space="preserve"> (AZN) (</w:t>
      </w:r>
      <w:proofErr w:type="spellStart"/>
      <w:r w:rsidRPr="00184C71">
        <w:rPr>
          <w:rFonts w:ascii="Times New Roman" w:hAnsi="Times New Roman" w:cs="Times New Roman"/>
          <w:color w:val="000000" w:themeColor="text1"/>
        </w:rPr>
        <w:t>təxmini</w:t>
      </w:r>
      <w:proofErr w:type="spellEnd"/>
      <w:r w:rsidRPr="00184C71">
        <w:rPr>
          <w:rFonts w:ascii="Times New Roman" w:hAnsi="Times New Roman" w:cs="Times New Roman"/>
          <w:color w:val="000000" w:themeColor="text1"/>
        </w:rPr>
        <w:t xml:space="preserve"> 9,300 </w:t>
      </w:r>
      <w:proofErr w:type="spellStart"/>
      <w:r w:rsidRPr="00184C71">
        <w:rPr>
          <w:rFonts w:ascii="Times New Roman" w:hAnsi="Times New Roman" w:cs="Times New Roman"/>
          <w:color w:val="000000" w:themeColor="text1"/>
        </w:rPr>
        <w:t>avro</w:t>
      </w:r>
      <w:proofErr w:type="spellEnd"/>
      <w:r w:rsidRPr="00184C71">
        <w:rPr>
          <w:rFonts w:ascii="Times New Roman" w:hAnsi="Times New Roman" w:cs="Times New Roman"/>
          <w:color w:val="000000" w:themeColor="text1"/>
        </w:rPr>
        <w:t xml:space="preserve"> (EUR)) </w:t>
      </w:r>
      <w:proofErr w:type="spellStart"/>
      <w:r w:rsidRPr="00184C71">
        <w:rPr>
          <w:rFonts w:ascii="Times New Roman" w:hAnsi="Times New Roman" w:cs="Times New Roman"/>
          <w:color w:val="000000" w:themeColor="text1"/>
        </w:rPr>
        <w:t>tələb</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etməsi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ilə</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bağlı</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prokurorluq</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orqanlarına</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etdiyi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şikayəti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əsasında</w:t>
      </w:r>
      <w:proofErr w:type="spellEnd"/>
      <w:r w:rsidRPr="00184C71">
        <w:rPr>
          <w:rFonts w:ascii="Times New Roman" w:hAnsi="Times New Roman" w:cs="Times New Roman"/>
          <w:color w:val="000000" w:themeColor="text1"/>
        </w:rPr>
        <w:t xml:space="preserve"> 20 </w:t>
      </w:r>
      <w:proofErr w:type="spellStart"/>
      <w:r w:rsidRPr="00184C71">
        <w:rPr>
          <w:rFonts w:ascii="Times New Roman" w:hAnsi="Times New Roman" w:cs="Times New Roman"/>
          <w:color w:val="000000" w:themeColor="text1"/>
        </w:rPr>
        <w:t>oktyabr</w:t>
      </w:r>
      <w:proofErr w:type="spellEnd"/>
      <w:r w:rsidRPr="00184C71">
        <w:rPr>
          <w:rFonts w:ascii="Times New Roman" w:hAnsi="Times New Roman" w:cs="Times New Roman"/>
          <w:color w:val="000000" w:themeColor="text1"/>
        </w:rPr>
        <w:t xml:space="preserve"> 2011-ci il </w:t>
      </w:r>
      <w:proofErr w:type="spellStart"/>
      <w:r w:rsidRPr="00184C71">
        <w:rPr>
          <w:rFonts w:ascii="Times New Roman" w:hAnsi="Times New Roman" w:cs="Times New Roman"/>
          <w:color w:val="000000" w:themeColor="text1"/>
        </w:rPr>
        <w:t>tarixində</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əriazəçi</w:t>
      </w:r>
      <w:proofErr w:type="spellEnd"/>
      <w:r w:rsidRPr="00184C71">
        <w:rPr>
          <w:rFonts w:ascii="Times New Roman" w:hAnsi="Times New Roman" w:cs="Times New Roman"/>
          <w:color w:val="000000" w:themeColor="text1"/>
        </w:rPr>
        <w:t xml:space="preserve"> </w:t>
      </w:r>
      <w:proofErr w:type="spellStart"/>
      <w:proofErr w:type="gramStart"/>
      <w:r w:rsidRPr="00184C71">
        <w:rPr>
          <w:rFonts w:ascii="Times New Roman" w:hAnsi="Times New Roman" w:cs="Times New Roman"/>
          <w:color w:val="000000" w:themeColor="text1"/>
        </w:rPr>
        <w:t>barəsində</w:t>
      </w:r>
      <w:proofErr w:type="spellEnd"/>
      <w:r w:rsidRPr="00184C71">
        <w:rPr>
          <w:rFonts w:ascii="Times New Roman" w:hAnsi="Times New Roman" w:cs="Times New Roman"/>
          <w:color w:val="000000" w:themeColor="text1"/>
        </w:rPr>
        <w:t xml:space="preserve">  311.3.3</w:t>
      </w:r>
      <w:proofErr w:type="gramEnd"/>
      <w:r w:rsidRPr="00184C71">
        <w:rPr>
          <w:rFonts w:ascii="Times New Roman" w:hAnsi="Times New Roman" w:cs="Times New Roman"/>
          <w:color w:val="000000" w:themeColor="text1"/>
        </w:rPr>
        <w:t>-cü (</w:t>
      </w:r>
      <w:proofErr w:type="spellStart"/>
      <w:r w:rsidRPr="00184C71">
        <w:rPr>
          <w:rFonts w:ascii="Times New Roman" w:hAnsi="Times New Roman" w:cs="Times New Roman"/>
          <w:color w:val="000000" w:themeColor="text1"/>
        </w:rPr>
        <w:t>külli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miqdarda</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rüşvət</w:t>
      </w:r>
      <w:proofErr w:type="spellEnd"/>
      <w:r w:rsidRPr="00184C71">
        <w:rPr>
          <w:rFonts w:ascii="Times New Roman" w:hAnsi="Times New Roman" w:cs="Times New Roman"/>
          <w:color w:val="000000" w:themeColor="text1"/>
        </w:rPr>
        <w:t xml:space="preserve"> alma) </w:t>
      </w:r>
      <w:proofErr w:type="spellStart"/>
      <w:r w:rsidRPr="00184C71">
        <w:rPr>
          <w:rFonts w:ascii="Times New Roman" w:hAnsi="Times New Roman" w:cs="Times New Roman"/>
          <w:color w:val="000000" w:themeColor="text1"/>
        </w:rPr>
        <w:t>və</w:t>
      </w:r>
      <w:proofErr w:type="spellEnd"/>
      <w:r w:rsidRPr="00184C71">
        <w:rPr>
          <w:rFonts w:ascii="Times New Roman" w:hAnsi="Times New Roman" w:cs="Times New Roman"/>
          <w:color w:val="000000" w:themeColor="text1"/>
        </w:rPr>
        <w:t xml:space="preserve"> 311.3.4-cü (</w:t>
      </w:r>
      <w:proofErr w:type="spellStart"/>
      <w:r w:rsidRPr="00184C71">
        <w:rPr>
          <w:rFonts w:ascii="Times New Roman" w:hAnsi="Times New Roman" w:cs="Times New Roman"/>
          <w:color w:val="000000" w:themeColor="text1"/>
        </w:rPr>
        <w:t>hədə-qorxu</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tətbiq</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olunmaqla</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rüşvət</w:t>
      </w:r>
      <w:proofErr w:type="spellEnd"/>
      <w:r w:rsidRPr="00184C71">
        <w:rPr>
          <w:rFonts w:ascii="Times New Roman" w:hAnsi="Times New Roman" w:cs="Times New Roman"/>
          <w:color w:val="000000" w:themeColor="text1"/>
        </w:rPr>
        <w:t xml:space="preserve"> alma) </w:t>
      </w:r>
      <w:proofErr w:type="spellStart"/>
      <w:r w:rsidRPr="00184C71">
        <w:rPr>
          <w:rFonts w:ascii="Times New Roman" w:hAnsi="Times New Roman" w:cs="Times New Roman"/>
          <w:color w:val="000000" w:themeColor="text1"/>
        </w:rPr>
        <w:t>maddələri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ilə</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cinayət</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işi</w:t>
      </w:r>
      <w:proofErr w:type="spellEnd"/>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color w:val="000000" w:themeColor="text1"/>
        </w:rPr>
        <w:t>başlanmışdır</w:t>
      </w:r>
      <w:proofErr w:type="spellEnd"/>
      <w:r w:rsidRPr="00184C71">
        <w:rPr>
          <w:rFonts w:ascii="Times New Roman" w:hAnsi="Times New Roman" w:cs="Times New Roman"/>
          <w:color w:val="000000" w:themeColor="text1"/>
        </w:rPr>
        <w:t xml:space="preserve">. </w:t>
      </w:r>
      <w:r w:rsidR="0060780A" w:rsidRPr="00184C71">
        <w:rPr>
          <w:rFonts w:ascii="Times New Roman" w:hAnsi="Times New Roman" w:cs="Times New Roman"/>
          <w:color w:val="000000" w:themeColor="text1"/>
        </w:rPr>
        <w:t>G.A-</w:t>
      </w:r>
      <w:proofErr w:type="spellStart"/>
      <w:r w:rsidR="0060780A" w:rsidRPr="00184C71">
        <w:rPr>
          <w:rFonts w:ascii="Times New Roman" w:hAnsi="Times New Roman" w:cs="Times New Roman"/>
          <w:color w:val="000000" w:themeColor="text1"/>
        </w:rPr>
        <w:t>nın</w:t>
      </w:r>
      <w:proofErr w:type="spellEnd"/>
      <w:r w:rsidR="0060780A" w:rsidRPr="00184C71">
        <w:rPr>
          <w:rFonts w:ascii="Times New Roman" w:hAnsi="Times New Roman" w:cs="Times New Roman"/>
          <w:color w:val="000000" w:themeColor="text1"/>
        </w:rPr>
        <w:t xml:space="preserve"> </w:t>
      </w:r>
      <w:proofErr w:type="spellStart"/>
      <w:r w:rsidR="0060780A" w:rsidRPr="00184C71">
        <w:rPr>
          <w:rFonts w:ascii="Times New Roman" w:hAnsi="Times New Roman" w:cs="Times New Roman"/>
          <w:color w:val="000000" w:themeColor="text1"/>
        </w:rPr>
        <w:t>şikayətinə</w:t>
      </w:r>
      <w:proofErr w:type="spellEnd"/>
      <w:r w:rsidR="0060780A" w:rsidRPr="00184C71">
        <w:rPr>
          <w:rFonts w:ascii="Times New Roman" w:hAnsi="Times New Roman" w:cs="Times New Roman"/>
          <w:color w:val="000000" w:themeColor="text1"/>
        </w:rPr>
        <w:t xml:space="preserve"> </w:t>
      </w:r>
      <w:proofErr w:type="spellStart"/>
      <w:r w:rsidR="0060780A" w:rsidRPr="00184C71">
        <w:rPr>
          <w:rFonts w:ascii="Times New Roman" w:hAnsi="Times New Roman" w:cs="Times New Roman"/>
          <w:color w:val="000000" w:themeColor="text1"/>
        </w:rPr>
        <w:t>i</w:t>
      </w:r>
      <w:r w:rsidR="007D0590" w:rsidRPr="00184C71">
        <w:rPr>
          <w:rFonts w:ascii="Times New Roman" w:hAnsi="Times New Roman" w:cs="Times New Roman"/>
          <w:color w:val="000000" w:themeColor="text1"/>
        </w:rPr>
        <w:t>ki</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nəfər</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arasında</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danışıqların</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səsyaz</w:t>
      </w:r>
      <w:r w:rsidR="0060780A" w:rsidRPr="00184C71">
        <w:rPr>
          <w:rFonts w:ascii="Times New Roman" w:hAnsi="Times New Roman" w:cs="Times New Roman"/>
          <w:color w:val="000000" w:themeColor="text1"/>
        </w:rPr>
        <w:t>mas</w:t>
      </w:r>
      <w:r w:rsidR="0040696E" w:rsidRPr="00184C71">
        <w:rPr>
          <w:rFonts w:ascii="Times New Roman" w:hAnsi="Times New Roman" w:cs="Times New Roman"/>
          <w:color w:val="000000" w:themeColor="text1"/>
        </w:rPr>
        <w:t>ını</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əhatə</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edən</w:t>
      </w:r>
      <w:proofErr w:type="spellEnd"/>
      <w:r w:rsidR="0040696E" w:rsidRPr="00184C71">
        <w:rPr>
          <w:rFonts w:ascii="Times New Roman" w:hAnsi="Times New Roman" w:cs="Times New Roman"/>
          <w:color w:val="000000" w:themeColor="text1"/>
        </w:rPr>
        <w:t xml:space="preserve"> CD–ROM </w:t>
      </w:r>
      <w:proofErr w:type="spellStart"/>
      <w:r w:rsidR="0040696E" w:rsidRPr="00184C71">
        <w:rPr>
          <w:rFonts w:ascii="Times New Roman" w:hAnsi="Times New Roman" w:cs="Times New Roman"/>
          <w:color w:val="000000" w:themeColor="text1"/>
        </w:rPr>
        <w:t>əlavə</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edilmiş</w:t>
      </w:r>
      <w:r w:rsidR="001946A8" w:rsidRPr="00184C71">
        <w:rPr>
          <w:rFonts w:ascii="Times New Roman" w:hAnsi="Times New Roman" w:cs="Times New Roman"/>
          <w:color w:val="000000" w:themeColor="text1"/>
        </w:rPr>
        <w:t>di</w:t>
      </w:r>
      <w:proofErr w:type="spellEnd"/>
      <w:r w:rsidR="0040696E" w:rsidRPr="00184C71">
        <w:rPr>
          <w:rFonts w:ascii="Times New Roman" w:hAnsi="Times New Roman" w:cs="Times New Roman"/>
          <w:color w:val="000000" w:themeColor="text1"/>
        </w:rPr>
        <w:t xml:space="preserve">. </w:t>
      </w:r>
    </w:p>
    <w:p w14:paraId="0D9B9186" w14:textId="4FC9D7B5" w:rsidR="0040696E"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6</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r w:rsidR="0040696E" w:rsidRPr="00184C71">
        <w:rPr>
          <w:rFonts w:ascii="Times New Roman" w:hAnsi="Times New Roman" w:cs="Times New Roman"/>
          <w:color w:val="000000" w:themeColor="text1"/>
        </w:rPr>
        <w:t xml:space="preserve"> 28 </w:t>
      </w:r>
      <w:proofErr w:type="spellStart"/>
      <w:r w:rsidR="0040696E" w:rsidRPr="00184C71">
        <w:rPr>
          <w:rFonts w:ascii="Times New Roman" w:hAnsi="Times New Roman" w:cs="Times New Roman"/>
          <w:color w:val="000000" w:themeColor="text1"/>
        </w:rPr>
        <w:t>oktyabr</w:t>
      </w:r>
      <w:proofErr w:type="spellEnd"/>
      <w:r w:rsidR="0040696E" w:rsidRPr="00184C71">
        <w:rPr>
          <w:rFonts w:ascii="Times New Roman" w:hAnsi="Times New Roman" w:cs="Times New Roman"/>
          <w:color w:val="000000" w:themeColor="text1"/>
        </w:rPr>
        <w:t xml:space="preserve"> 2011-ci </w:t>
      </w:r>
      <w:proofErr w:type="spellStart"/>
      <w:r w:rsidR="0040696E" w:rsidRPr="00184C71">
        <w:rPr>
          <w:rFonts w:ascii="Times New Roman" w:hAnsi="Times New Roman" w:cs="Times New Roman"/>
          <w:color w:val="000000" w:themeColor="text1"/>
        </w:rPr>
        <w:t>ildə</w:t>
      </w:r>
      <w:proofErr w:type="spellEnd"/>
      <w:r w:rsidR="0040696E" w:rsidRPr="00184C71">
        <w:rPr>
          <w:rFonts w:ascii="Times New Roman" w:hAnsi="Times New Roman" w:cs="Times New Roman"/>
          <w:color w:val="000000" w:themeColor="text1"/>
        </w:rPr>
        <w:t xml:space="preserve"> </w:t>
      </w:r>
      <w:proofErr w:type="spellStart"/>
      <w:r w:rsidR="00850616" w:rsidRPr="00184C71">
        <w:rPr>
          <w:rFonts w:ascii="Times New Roman" w:hAnsi="Times New Roman" w:cs="Times New Roman"/>
          <w:color w:val="000000" w:themeColor="text1"/>
        </w:rPr>
        <w:t>ərizəçi</w:t>
      </w:r>
      <w:proofErr w:type="spellEnd"/>
      <w:r w:rsidR="00850616" w:rsidRPr="00184C71">
        <w:rPr>
          <w:rFonts w:ascii="Times New Roman" w:hAnsi="Times New Roman" w:cs="Times New Roman"/>
          <w:color w:val="000000" w:themeColor="text1"/>
        </w:rPr>
        <w:t xml:space="preserve"> </w:t>
      </w:r>
      <w:proofErr w:type="spellStart"/>
      <w:r w:rsidR="0060780A" w:rsidRPr="00184C71">
        <w:rPr>
          <w:rFonts w:ascii="Times New Roman" w:hAnsi="Times New Roman" w:cs="Times New Roman"/>
          <w:color w:val="000000" w:themeColor="text1"/>
        </w:rPr>
        <w:t>tutuldu</w:t>
      </w:r>
      <w:proofErr w:type="spellEnd"/>
      <w:r w:rsidR="00850616" w:rsidRPr="00184C71">
        <w:rPr>
          <w:rFonts w:ascii="Times New Roman" w:hAnsi="Times New Roman" w:cs="Times New Roman"/>
          <w:color w:val="000000" w:themeColor="text1"/>
        </w:rPr>
        <w:t xml:space="preserve"> </w:t>
      </w:r>
      <w:proofErr w:type="spellStart"/>
      <w:r w:rsidR="0060780A" w:rsidRPr="00184C71">
        <w:rPr>
          <w:rFonts w:ascii="Times New Roman" w:hAnsi="Times New Roman" w:cs="Times New Roman"/>
          <w:color w:val="000000" w:themeColor="text1"/>
        </w:rPr>
        <w:t>və</w:t>
      </w:r>
      <w:proofErr w:type="spellEnd"/>
      <w:r w:rsidR="0060780A"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yuxarıda</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qeyd</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edilən</w:t>
      </w:r>
      <w:proofErr w:type="spellEnd"/>
      <w:r w:rsidR="0040696E" w:rsidRPr="00184C71">
        <w:rPr>
          <w:rFonts w:ascii="Times New Roman" w:hAnsi="Times New Roman" w:cs="Times New Roman"/>
          <w:color w:val="000000" w:themeColor="text1"/>
        </w:rPr>
        <w:t xml:space="preserve"> </w:t>
      </w:r>
      <w:proofErr w:type="spellStart"/>
      <w:r w:rsidR="0040696E" w:rsidRPr="00184C71">
        <w:rPr>
          <w:rFonts w:ascii="Times New Roman" w:hAnsi="Times New Roman" w:cs="Times New Roman"/>
          <w:color w:val="000000" w:themeColor="text1"/>
        </w:rPr>
        <w:t>maddələr</w:t>
      </w:r>
      <w:proofErr w:type="spellEnd"/>
      <w:r w:rsidR="00850616" w:rsidRPr="00184C71">
        <w:rPr>
          <w:rFonts w:ascii="Times New Roman" w:hAnsi="Times New Roman" w:cs="Times New Roman"/>
          <w:color w:val="000000" w:themeColor="text1"/>
        </w:rPr>
        <w:t xml:space="preserve"> </w:t>
      </w:r>
      <w:proofErr w:type="spellStart"/>
      <w:r w:rsidR="00850616" w:rsidRPr="00184C71">
        <w:rPr>
          <w:rFonts w:ascii="Times New Roman" w:hAnsi="Times New Roman" w:cs="Times New Roman"/>
          <w:color w:val="000000" w:themeColor="text1"/>
        </w:rPr>
        <w:t>ilə</w:t>
      </w:r>
      <w:proofErr w:type="spellEnd"/>
      <w:r w:rsidR="0040696E" w:rsidRPr="00184C71">
        <w:rPr>
          <w:rFonts w:ascii="Times New Roman" w:hAnsi="Times New Roman" w:cs="Times New Roman"/>
          <w:color w:val="000000" w:themeColor="text1"/>
        </w:rPr>
        <w:t xml:space="preserve"> </w:t>
      </w:r>
      <w:proofErr w:type="spellStart"/>
      <w:r w:rsidR="001946A8" w:rsidRPr="00184C71">
        <w:rPr>
          <w:rFonts w:ascii="Times New Roman" w:hAnsi="Times New Roman" w:cs="Times New Roman"/>
          <w:color w:val="000000" w:themeColor="text1"/>
        </w:rPr>
        <w:t>ittiham</w:t>
      </w:r>
      <w:proofErr w:type="spellEnd"/>
      <w:r w:rsidR="0060780A" w:rsidRPr="00184C71">
        <w:rPr>
          <w:rFonts w:ascii="Times New Roman" w:hAnsi="Times New Roman" w:cs="Times New Roman"/>
          <w:color w:val="000000" w:themeColor="text1"/>
        </w:rPr>
        <w:t xml:space="preserve"> </w:t>
      </w:r>
      <w:proofErr w:type="spellStart"/>
      <w:r w:rsidR="0060780A" w:rsidRPr="00184C71">
        <w:rPr>
          <w:rFonts w:ascii="Times New Roman" w:hAnsi="Times New Roman" w:cs="Times New Roman"/>
          <w:color w:val="000000" w:themeColor="text1"/>
        </w:rPr>
        <w:t>edildi</w:t>
      </w:r>
      <w:proofErr w:type="spellEnd"/>
      <w:r w:rsidR="0040696E" w:rsidRPr="00184C71">
        <w:rPr>
          <w:rFonts w:ascii="Times New Roman" w:hAnsi="Times New Roman" w:cs="Times New Roman"/>
          <w:color w:val="000000" w:themeColor="text1"/>
        </w:rPr>
        <w:t xml:space="preserve">. </w:t>
      </w:r>
    </w:p>
    <w:p w14:paraId="0AF19BD0" w14:textId="656F6BE7" w:rsidR="008E403E"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7</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r w:rsidR="008E403E" w:rsidRPr="00184C71">
        <w:rPr>
          <w:rFonts w:ascii="Times New Roman" w:hAnsi="Times New Roman" w:cs="Times New Roman"/>
          <w:color w:val="000000" w:themeColor="text1"/>
          <w:lang w:val="az-Latn-AZ"/>
        </w:rPr>
        <w:t xml:space="preserve">Həmin gün müstəntiq </w:t>
      </w:r>
      <w:r w:rsidR="00850616" w:rsidRPr="00184C71">
        <w:rPr>
          <w:rFonts w:ascii="Times New Roman" w:hAnsi="Times New Roman" w:cs="Times New Roman"/>
          <w:color w:val="000000" w:themeColor="text1"/>
          <w:lang w:val="az-Latn-AZ"/>
        </w:rPr>
        <w:t xml:space="preserve">ittihamları rədd edən </w:t>
      </w:r>
      <w:r w:rsidR="008E403E" w:rsidRPr="00184C71">
        <w:rPr>
          <w:rFonts w:ascii="Times New Roman" w:hAnsi="Times New Roman" w:cs="Times New Roman"/>
          <w:color w:val="000000" w:themeColor="text1"/>
          <w:lang w:val="az-Latn-AZ"/>
        </w:rPr>
        <w:t>ərizəçini sorğu-sual</w:t>
      </w:r>
      <w:r w:rsidR="00850616" w:rsidRPr="00184C71">
        <w:rPr>
          <w:rFonts w:ascii="Times New Roman" w:hAnsi="Times New Roman" w:cs="Times New Roman"/>
          <w:color w:val="000000" w:themeColor="text1"/>
          <w:lang w:val="az-Latn-AZ"/>
        </w:rPr>
        <w:t xml:space="preserve"> etdi</w:t>
      </w:r>
      <w:r w:rsidR="008E403E" w:rsidRPr="00184C71">
        <w:rPr>
          <w:rFonts w:ascii="Times New Roman" w:hAnsi="Times New Roman" w:cs="Times New Roman"/>
          <w:color w:val="000000" w:themeColor="text1"/>
          <w:lang w:val="az-Latn-AZ"/>
        </w:rPr>
        <w:t xml:space="preserve">. </w:t>
      </w:r>
      <w:r w:rsidR="00850616" w:rsidRPr="00184C71">
        <w:rPr>
          <w:rFonts w:ascii="Times New Roman" w:hAnsi="Times New Roman" w:cs="Times New Roman"/>
          <w:color w:val="000000" w:themeColor="text1"/>
          <w:lang w:val="az-Latn-AZ"/>
        </w:rPr>
        <w:t>Ərizəçi bildirdi</w:t>
      </w:r>
      <w:r w:rsidR="008E403E" w:rsidRPr="00184C71">
        <w:rPr>
          <w:rFonts w:ascii="Times New Roman" w:hAnsi="Times New Roman" w:cs="Times New Roman"/>
          <w:color w:val="000000" w:themeColor="text1"/>
          <w:lang w:val="az-Latn-AZ"/>
        </w:rPr>
        <w:t xml:space="preserve"> ki,</w:t>
      </w:r>
      <w:r w:rsidR="00850616" w:rsidRPr="00184C71">
        <w:rPr>
          <w:rFonts w:ascii="Times New Roman" w:hAnsi="Times New Roman" w:cs="Times New Roman"/>
          <w:color w:val="000000" w:themeColor="text1"/>
          <w:lang w:val="az-Latn-AZ"/>
        </w:rPr>
        <w:t xml:space="preserve"> </w:t>
      </w:r>
      <w:r w:rsidR="00692882" w:rsidRPr="00184C71">
        <w:rPr>
          <w:rFonts w:ascii="Times New Roman" w:hAnsi="Times New Roman" w:cs="Times New Roman"/>
          <w:color w:val="000000" w:themeColor="text1"/>
          <w:lang w:val="az-Latn-AZ"/>
        </w:rPr>
        <w:t xml:space="preserve">G.A-nın təsis etdiyi </w:t>
      </w:r>
      <w:r w:rsidR="00692882" w:rsidRPr="00184C71">
        <w:rPr>
          <w:rFonts w:ascii="Times New Roman" w:hAnsi="Times New Roman" w:cs="Times New Roman"/>
          <w:i/>
          <w:iCs/>
          <w:color w:val="000000" w:themeColor="text1"/>
          <w:lang w:val="az-Latn-AZ"/>
        </w:rPr>
        <w:t>Mərkəz</w:t>
      </w:r>
      <w:r w:rsidR="00692882" w:rsidRPr="00184C71">
        <w:rPr>
          <w:rFonts w:ascii="Times New Roman" w:hAnsi="Times New Roman" w:cs="Times New Roman"/>
          <w:color w:val="000000" w:themeColor="text1"/>
          <w:lang w:val="az-Latn-AZ"/>
        </w:rPr>
        <w:t xml:space="preserve"> qəzetinin keçmiş baş redaktoru (N.A) ilə 2011-ci ilin iyun ayından etibarən mübahisəsi olan </w:t>
      </w:r>
      <w:r w:rsidR="00825A52" w:rsidRPr="00184C71">
        <w:rPr>
          <w:rFonts w:ascii="Times New Roman" w:hAnsi="Times New Roman" w:cs="Times New Roman"/>
          <w:color w:val="000000" w:themeColor="text1"/>
          <w:lang w:val="az-Latn-AZ"/>
        </w:rPr>
        <w:t xml:space="preserve">G.A ilə </w:t>
      </w:r>
      <w:r w:rsidR="008E403E" w:rsidRPr="00184C71">
        <w:rPr>
          <w:rFonts w:ascii="Times New Roman" w:hAnsi="Times New Roman" w:cs="Times New Roman"/>
          <w:color w:val="000000" w:themeColor="text1"/>
          <w:lang w:val="az-Latn-AZ"/>
        </w:rPr>
        <w:t>normal münasibətləri mövcud olmuşdur</w:t>
      </w:r>
      <w:r w:rsidR="00825A52" w:rsidRPr="00184C71">
        <w:rPr>
          <w:rFonts w:ascii="Times New Roman" w:hAnsi="Times New Roman" w:cs="Times New Roman"/>
          <w:color w:val="000000" w:themeColor="text1"/>
          <w:lang w:val="az-Latn-AZ"/>
        </w:rPr>
        <w:t xml:space="preserve">. </w:t>
      </w:r>
      <w:r w:rsidR="008E403E" w:rsidRPr="00184C71">
        <w:rPr>
          <w:rFonts w:ascii="Times New Roman" w:hAnsi="Times New Roman" w:cs="Times New Roman"/>
          <w:color w:val="000000" w:themeColor="text1"/>
          <w:lang w:val="az-Latn-AZ"/>
        </w:rPr>
        <w:t>Ərizəçinin həmçinin N.A</w:t>
      </w:r>
      <w:r w:rsidR="001946A8" w:rsidRPr="00184C71">
        <w:rPr>
          <w:rFonts w:ascii="Times New Roman" w:hAnsi="Times New Roman" w:cs="Times New Roman"/>
          <w:color w:val="000000" w:themeColor="text1"/>
          <w:lang w:val="az-Latn-AZ"/>
        </w:rPr>
        <w:t xml:space="preserve"> ilə</w:t>
      </w:r>
      <w:r w:rsidR="008E403E" w:rsidRPr="00184C71">
        <w:rPr>
          <w:rFonts w:ascii="Times New Roman" w:hAnsi="Times New Roman" w:cs="Times New Roman"/>
          <w:color w:val="000000" w:themeColor="text1"/>
          <w:lang w:val="az-Latn-AZ"/>
        </w:rPr>
        <w:t xml:space="preserve"> yaxşı iş münasibətləri</w:t>
      </w:r>
      <w:r w:rsidR="00D917C3" w:rsidRPr="00184C71">
        <w:rPr>
          <w:rFonts w:ascii="Times New Roman" w:hAnsi="Times New Roman" w:cs="Times New Roman"/>
          <w:color w:val="000000" w:themeColor="text1"/>
          <w:lang w:val="az-Latn-AZ"/>
        </w:rPr>
        <w:t>ndə</w:t>
      </w:r>
      <w:r w:rsidR="008E403E" w:rsidRPr="00184C71">
        <w:rPr>
          <w:rFonts w:ascii="Times New Roman" w:hAnsi="Times New Roman" w:cs="Times New Roman"/>
          <w:color w:val="000000" w:themeColor="text1"/>
          <w:lang w:val="az-Latn-AZ"/>
        </w:rPr>
        <w:t xml:space="preserve"> olduğundan, </w:t>
      </w:r>
      <w:r w:rsidR="001946A8" w:rsidRPr="00184C71">
        <w:rPr>
          <w:rFonts w:ascii="Times New Roman" w:hAnsi="Times New Roman" w:cs="Times New Roman"/>
          <w:color w:val="000000" w:themeColor="text1"/>
          <w:lang w:val="az-Latn-AZ"/>
        </w:rPr>
        <w:t>onların hər ikisi G.A və N.A ərizəçidən</w:t>
      </w:r>
      <w:r w:rsidR="00132362" w:rsidRPr="00184C71">
        <w:rPr>
          <w:rFonts w:ascii="Times New Roman" w:hAnsi="Times New Roman" w:cs="Times New Roman"/>
          <w:color w:val="000000" w:themeColor="text1"/>
          <w:lang w:val="az-Latn-AZ"/>
        </w:rPr>
        <w:t xml:space="preserve"> </w:t>
      </w:r>
      <w:r w:rsidR="008E403E" w:rsidRPr="00184C71">
        <w:rPr>
          <w:rFonts w:ascii="Times New Roman" w:hAnsi="Times New Roman" w:cs="Times New Roman"/>
          <w:color w:val="000000" w:themeColor="text1"/>
          <w:lang w:val="az-Latn-AZ"/>
        </w:rPr>
        <w:t>onların münasibətlərinin normallaşması üçün kömək etməsini xahiş etmiş</w:t>
      </w:r>
      <w:r w:rsidR="00132362" w:rsidRPr="00184C71">
        <w:rPr>
          <w:rFonts w:ascii="Times New Roman" w:hAnsi="Times New Roman" w:cs="Times New Roman"/>
          <w:color w:val="000000" w:themeColor="text1"/>
          <w:lang w:val="az-Latn-AZ"/>
        </w:rPr>
        <w:t xml:space="preserve">, lakin </w:t>
      </w:r>
      <w:r w:rsidR="008E403E" w:rsidRPr="00184C71">
        <w:rPr>
          <w:rFonts w:ascii="Times New Roman" w:hAnsi="Times New Roman" w:cs="Times New Roman"/>
          <w:color w:val="000000" w:themeColor="text1"/>
          <w:lang w:val="az-Latn-AZ"/>
        </w:rPr>
        <w:t>onların mübahisəsi davam etmişdir. 2011-ci ili</w:t>
      </w:r>
      <w:r w:rsidR="00132362" w:rsidRPr="00184C71">
        <w:rPr>
          <w:rFonts w:ascii="Times New Roman" w:hAnsi="Times New Roman" w:cs="Times New Roman"/>
          <w:color w:val="000000" w:themeColor="text1"/>
          <w:lang w:val="az-Latn-AZ"/>
        </w:rPr>
        <w:t>n</w:t>
      </w:r>
      <w:r w:rsidR="008E403E" w:rsidRPr="00184C71">
        <w:rPr>
          <w:rFonts w:ascii="Times New Roman" w:hAnsi="Times New Roman" w:cs="Times New Roman"/>
          <w:color w:val="000000" w:themeColor="text1"/>
          <w:lang w:val="az-Latn-AZ"/>
        </w:rPr>
        <w:t xml:space="preserve"> iyul ayında N.A Azərbaycanı tərk e</w:t>
      </w:r>
      <w:r w:rsidR="00CE4DE4" w:rsidRPr="00184C71">
        <w:rPr>
          <w:rFonts w:ascii="Times New Roman" w:hAnsi="Times New Roman" w:cs="Times New Roman"/>
          <w:color w:val="000000" w:themeColor="text1"/>
          <w:lang w:val="az-Latn-AZ"/>
        </w:rPr>
        <w:t xml:space="preserve">dərək Türkiyəyə getmiş </w:t>
      </w:r>
      <w:r w:rsidR="008E403E" w:rsidRPr="00184C71">
        <w:rPr>
          <w:rFonts w:ascii="Times New Roman" w:hAnsi="Times New Roman" w:cs="Times New Roman"/>
          <w:color w:val="000000" w:themeColor="text1"/>
          <w:lang w:val="az-Latn-AZ"/>
        </w:rPr>
        <w:t>və G.A ilə olan mübahisəsi ilə bağlı ərizəçiyə məqalə göndərmiş</w:t>
      </w:r>
      <w:r w:rsidR="00FC61AF" w:rsidRPr="00184C71">
        <w:rPr>
          <w:rFonts w:ascii="Times New Roman" w:hAnsi="Times New Roman" w:cs="Times New Roman"/>
          <w:color w:val="000000" w:themeColor="text1"/>
          <w:lang w:val="az-Latn-AZ"/>
        </w:rPr>
        <w:t xml:space="preserve"> və G.A-nın bundan xəbəri olmuşdur</w:t>
      </w:r>
      <w:r w:rsidR="008E403E" w:rsidRPr="00184C71">
        <w:rPr>
          <w:rFonts w:ascii="Times New Roman" w:hAnsi="Times New Roman" w:cs="Times New Roman"/>
          <w:color w:val="000000" w:themeColor="text1"/>
          <w:lang w:val="az-Latn-AZ"/>
        </w:rPr>
        <w:t xml:space="preserve">. Məqalə </w:t>
      </w:r>
      <w:r w:rsidR="00CE4DE4" w:rsidRPr="00184C71">
        <w:rPr>
          <w:rFonts w:ascii="Times New Roman" w:hAnsi="Times New Roman" w:cs="Times New Roman"/>
          <w:color w:val="000000" w:themeColor="text1"/>
          <w:lang w:val="az-Latn-AZ"/>
        </w:rPr>
        <w:t>mübahisənin məzmunu</w:t>
      </w:r>
      <w:r w:rsidR="005F7131" w:rsidRPr="00184C71">
        <w:rPr>
          <w:rFonts w:ascii="Times New Roman" w:hAnsi="Times New Roman" w:cs="Times New Roman"/>
          <w:color w:val="000000" w:themeColor="text1"/>
          <w:lang w:val="az-Latn-AZ"/>
        </w:rPr>
        <w:t xml:space="preserve">, </w:t>
      </w:r>
      <w:r w:rsidR="008E403E" w:rsidRPr="00184C71">
        <w:rPr>
          <w:rFonts w:ascii="Times New Roman" w:hAnsi="Times New Roman" w:cs="Times New Roman"/>
          <w:color w:val="000000" w:themeColor="text1"/>
          <w:lang w:val="az-Latn-AZ"/>
        </w:rPr>
        <w:t>G.A və N.A</w:t>
      </w:r>
      <w:r w:rsidR="00505077" w:rsidRPr="00184C71">
        <w:rPr>
          <w:rFonts w:ascii="Times New Roman" w:hAnsi="Times New Roman" w:cs="Times New Roman"/>
          <w:color w:val="000000" w:themeColor="text1"/>
          <w:lang w:val="az-Latn-AZ"/>
        </w:rPr>
        <w:t xml:space="preserve">-nın </w:t>
      </w:r>
      <w:r w:rsidR="00CE4DE4" w:rsidRPr="00184C71">
        <w:rPr>
          <w:rFonts w:ascii="Times New Roman" w:hAnsi="Times New Roman" w:cs="Times New Roman"/>
          <w:color w:val="000000" w:themeColor="text1"/>
          <w:lang w:val="az-Latn-AZ"/>
        </w:rPr>
        <w:t xml:space="preserve">arasında olan </w:t>
      </w:r>
      <w:r w:rsidR="00505077" w:rsidRPr="00184C71">
        <w:rPr>
          <w:rFonts w:ascii="Times New Roman" w:hAnsi="Times New Roman" w:cs="Times New Roman"/>
          <w:color w:val="000000" w:themeColor="text1"/>
          <w:lang w:val="az-Latn-AZ"/>
        </w:rPr>
        <w:t>münasibətlər</w:t>
      </w:r>
      <w:r w:rsidR="005F7131" w:rsidRPr="00184C71">
        <w:rPr>
          <w:rFonts w:ascii="Times New Roman" w:hAnsi="Times New Roman" w:cs="Times New Roman"/>
          <w:color w:val="000000" w:themeColor="text1"/>
          <w:lang w:val="az-Latn-AZ"/>
        </w:rPr>
        <w:t xml:space="preserve"> </w:t>
      </w:r>
      <w:r w:rsidR="00505077" w:rsidRPr="00184C71">
        <w:rPr>
          <w:rFonts w:ascii="Times New Roman" w:hAnsi="Times New Roman" w:cs="Times New Roman"/>
          <w:color w:val="000000" w:themeColor="text1"/>
          <w:lang w:val="az-Latn-AZ"/>
        </w:rPr>
        <w:t>ilə əlaqədar</w:t>
      </w:r>
      <w:r w:rsidR="008E403E" w:rsidRPr="00184C71">
        <w:rPr>
          <w:rFonts w:ascii="Times New Roman" w:hAnsi="Times New Roman" w:cs="Times New Roman"/>
          <w:color w:val="000000" w:themeColor="text1"/>
          <w:lang w:val="az-Latn-AZ"/>
        </w:rPr>
        <w:t xml:space="preserve"> olmuşdur və G</w:t>
      </w:r>
      <w:r w:rsidR="00505077" w:rsidRPr="00184C71">
        <w:rPr>
          <w:rFonts w:ascii="Times New Roman" w:hAnsi="Times New Roman" w:cs="Times New Roman"/>
          <w:color w:val="000000" w:themeColor="text1"/>
          <w:lang w:val="az-Latn-AZ"/>
        </w:rPr>
        <w:t>.</w:t>
      </w:r>
      <w:r w:rsidR="008E403E" w:rsidRPr="00184C71">
        <w:rPr>
          <w:rFonts w:ascii="Times New Roman" w:hAnsi="Times New Roman" w:cs="Times New Roman"/>
          <w:color w:val="000000" w:themeColor="text1"/>
          <w:lang w:val="az-Latn-AZ"/>
        </w:rPr>
        <w:t>A</w:t>
      </w:r>
      <w:r w:rsidR="00505077" w:rsidRPr="00184C71">
        <w:rPr>
          <w:rFonts w:ascii="Times New Roman" w:hAnsi="Times New Roman" w:cs="Times New Roman"/>
          <w:color w:val="000000" w:themeColor="text1"/>
          <w:lang w:val="az-Latn-AZ"/>
        </w:rPr>
        <w:t>-nın</w:t>
      </w:r>
      <w:r w:rsidR="008E403E" w:rsidRPr="00184C71">
        <w:rPr>
          <w:rFonts w:ascii="Times New Roman" w:hAnsi="Times New Roman" w:cs="Times New Roman"/>
          <w:color w:val="000000" w:themeColor="text1"/>
          <w:lang w:val="az-Latn-AZ"/>
        </w:rPr>
        <w:t xml:space="preserve"> reputasiyasına zərər vura biləcək heç bir informasiyanı əhatə etməmişdir. </w:t>
      </w:r>
      <w:r w:rsidR="005140E5" w:rsidRPr="00184C71">
        <w:rPr>
          <w:rFonts w:ascii="Times New Roman" w:hAnsi="Times New Roman" w:cs="Times New Roman"/>
          <w:color w:val="000000" w:themeColor="text1"/>
          <w:lang w:val="az-Latn-AZ"/>
        </w:rPr>
        <w:t>M</w:t>
      </w:r>
      <w:r w:rsidR="005F7131" w:rsidRPr="00184C71">
        <w:rPr>
          <w:rFonts w:ascii="Times New Roman" w:hAnsi="Times New Roman" w:cs="Times New Roman"/>
          <w:color w:val="000000" w:themeColor="text1"/>
          <w:lang w:val="az-Latn-AZ"/>
        </w:rPr>
        <w:t xml:space="preserve">əqalə haqqında </w:t>
      </w:r>
      <w:r w:rsidR="005140E5" w:rsidRPr="00184C71">
        <w:rPr>
          <w:rFonts w:ascii="Times New Roman" w:hAnsi="Times New Roman" w:cs="Times New Roman"/>
          <w:color w:val="000000" w:themeColor="text1"/>
          <w:lang w:val="az-Latn-AZ"/>
        </w:rPr>
        <w:t>öyrəndikdən sonra</w:t>
      </w:r>
      <w:r w:rsidR="008E403E" w:rsidRPr="00184C71">
        <w:rPr>
          <w:rFonts w:ascii="Times New Roman" w:hAnsi="Times New Roman" w:cs="Times New Roman"/>
          <w:color w:val="000000" w:themeColor="text1"/>
          <w:lang w:val="az-Latn-AZ"/>
        </w:rPr>
        <w:t>,</w:t>
      </w:r>
      <w:r w:rsidR="005140E5" w:rsidRPr="00184C71">
        <w:rPr>
          <w:rFonts w:ascii="Times New Roman" w:hAnsi="Times New Roman" w:cs="Times New Roman"/>
          <w:color w:val="000000" w:themeColor="text1"/>
          <w:lang w:val="az-Latn-AZ"/>
        </w:rPr>
        <w:t xml:space="preserve"> </w:t>
      </w:r>
      <w:r w:rsidR="00FC61AF" w:rsidRPr="00184C71">
        <w:rPr>
          <w:rFonts w:ascii="Times New Roman" w:hAnsi="Times New Roman" w:cs="Times New Roman"/>
          <w:color w:val="000000" w:themeColor="text1"/>
          <w:lang w:val="az-Latn-AZ"/>
        </w:rPr>
        <w:t xml:space="preserve">G.A </w:t>
      </w:r>
      <w:r w:rsidR="005140E5" w:rsidRPr="00184C71">
        <w:rPr>
          <w:rFonts w:ascii="Times New Roman" w:hAnsi="Times New Roman" w:cs="Times New Roman"/>
          <w:color w:val="000000" w:themeColor="text1"/>
          <w:lang w:val="az-Latn-AZ"/>
        </w:rPr>
        <w:t>ərizəçidən</w:t>
      </w:r>
      <w:r w:rsidR="008E403E" w:rsidRPr="00184C71">
        <w:rPr>
          <w:rFonts w:ascii="Times New Roman" w:hAnsi="Times New Roman" w:cs="Times New Roman"/>
          <w:color w:val="000000" w:themeColor="text1"/>
          <w:lang w:val="az-Latn-AZ"/>
        </w:rPr>
        <w:t xml:space="preserve"> həmin məqaləni</w:t>
      </w:r>
      <w:r w:rsidR="005140E5" w:rsidRPr="00184C71">
        <w:rPr>
          <w:rFonts w:ascii="Times New Roman" w:hAnsi="Times New Roman" w:cs="Times New Roman"/>
          <w:color w:val="000000" w:themeColor="text1"/>
          <w:lang w:val="az-Latn-AZ"/>
        </w:rPr>
        <w:t>n</w:t>
      </w:r>
      <w:r w:rsidR="008E403E" w:rsidRPr="00184C71">
        <w:rPr>
          <w:rFonts w:ascii="Times New Roman" w:hAnsi="Times New Roman" w:cs="Times New Roman"/>
          <w:color w:val="000000" w:themeColor="text1"/>
          <w:lang w:val="az-Latn-AZ"/>
        </w:rPr>
        <w:t xml:space="preserve"> və</w:t>
      </w:r>
      <w:r w:rsidR="005140E5" w:rsidRPr="00184C71">
        <w:rPr>
          <w:rFonts w:ascii="Times New Roman" w:hAnsi="Times New Roman" w:cs="Times New Roman"/>
          <w:color w:val="000000" w:themeColor="text1"/>
          <w:lang w:val="az-Latn-AZ"/>
        </w:rPr>
        <w:t xml:space="preserve"> yaxud</w:t>
      </w:r>
      <w:r w:rsidR="008E403E" w:rsidRPr="00184C71">
        <w:rPr>
          <w:rFonts w:ascii="Times New Roman" w:hAnsi="Times New Roman" w:cs="Times New Roman"/>
          <w:color w:val="000000" w:themeColor="text1"/>
          <w:lang w:val="az-Latn-AZ"/>
        </w:rPr>
        <w:t xml:space="preserve"> onun haqqında hər hansı məqalənin paylaş</w:t>
      </w:r>
      <w:r w:rsidR="00FC61AF" w:rsidRPr="00184C71">
        <w:rPr>
          <w:rFonts w:ascii="Times New Roman" w:hAnsi="Times New Roman" w:cs="Times New Roman"/>
          <w:color w:val="000000" w:themeColor="text1"/>
          <w:lang w:val="az-Latn-AZ"/>
        </w:rPr>
        <w:t>ıl</w:t>
      </w:r>
      <w:r w:rsidR="008E403E" w:rsidRPr="00184C71">
        <w:rPr>
          <w:rFonts w:ascii="Times New Roman" w:hAnsi="Times New Roman" w:cs="Times New Roman"/>
          <w:color w:val="000000" w:themeColor="text1"/>
          <w:lang w:val="az-Latn-AZ"/>
        </w:rPr>
        <w:t xml:space="preserve">mamasını </w:t>
      </w:r>
      <w:r w:rsidR="005140E5" w:rsidRPr="00184C71">
        <w:rPr>
          <w:rFonts w:ascii="Times New Roman" w:hAnsi="Times New Roman" w:cs="Times New Roman"/>
          <w:color w:val="000000" w:themeColor="text1"/>
          <w:lang w:val="az-Latn-AZ"/>
        </w:rPr>
        <w:t>dəfələrlə</w:t>
      </w:r>
      <w:r w:rsidR="008E403E" w:rsidRPr="00184C71">
        <w:rPr>
          <w:rFonts w:ascii="Times New Roman" w:hAnsi="Times New Roman" w:cs="Times New Roman"/>
          <w:color w:val="000000" w:themeColor="text1"/>
          <w:lang w:val="az-Latn-AZ"/>
        </w:rPr>
        <w:t xml:space="preserve"> xahiş etmişdir. </w:t>
      </w:r>
      <w:r w:rsidR="00213A34" w:rsidRPr="00184C71">
        <w:rPr>
          <w:rFonts w:ascii="Times New Roman" w:hAnsi="Times New Roman" w:cs="Times New Roman"/>
          <w:color w:val="000000" w:themeColor="text1"/>
          <w:lang w:val="az-Latn-AZ"/>
        </w:rPr>
        <w:t xml:space="preserve"> Əlavə olaraq, G.A </w:t>
      </w:r>
      <w:r w:rsidR="006310D2" w:rsidRPr="00184C71">
        <w:rPr>
          <w:rFonts w:ascii="Times New Roman" w:hAnsi="Times New Roman" w:cs="Times New Roman"/>
          <w:color w:val="000000" w:themeColor="text1"/>
          <w:lang w:val="az-Latn-AZ"/>
        </w:rPr>
        <w:t xml:space="preserve">onun ofisinə gəldiyi zaman, təklif edə biləcəyi maddi </w:t>
      </w:r>
      <w:r w:rsidR="00FD4B0F" w:rsidRPr="00184C71">
        <w:rPr>
          <w:rFonts w:ascii="Times New Roman" w:hAnsi="Times New Roman" w:cs="Times New Roman"/>
          <w:color w:val="000000" w:themeColor="text1"/>
          <w:lang w:val="az-Latn-AZ"/>
        </w:rPr>
        <w:t xml:space="preserve">yardım barədə </w:t>
      </w:r>
      <w:r w:rsidR="006310D2" w:rsidRPr="00184C71">
        <w:rPr>
          <w:rFonts w:ascii="Times New Roman" w:hAnsi="Times New Roman" w:cs="Times New Roman"/>
          <w:color w:val="000000" w:themeColor="text1"/>
          <w:lang w:val="az-Latn-AZ"/>
        </w:rPr>
        <w:t xml:space="preserve">danışmağa </w:t>
      </w:r>
      <w:r w:rsidR="00D57F8C" w:rsidRPr="00184C71">
        <w:rPr>
          <w:rFonts w:ascii="Times New Roman" w:hAnsi="Times New Roman" w:cs="Times New Roman"/>
          <w:color w:val="000000" w:themeColor="text1"/>
          <w:lang w:val="az-Latn-AZ"/>
        </w:rPr>
        <w:t>çalışsa da</w:t>
      </w:r>
      <w:r w:rsidR="00213A34" w:rsidRPr="00184C71">
        <w:rPr>
          <w:rFonts w:ascii="Times New Roman" w:hAnsi="Times New Roman" w:cs="Times New Roman"/>
          <w:color w:val="000000" w:themeColor="text1"/>
          <w:lang w:val="az-Latn-AZ"/>
        </w:rPr>
        <w:t>, ərizəç</w:t>
      </w:r>
      <w:r w:rsidR="00D57F8C" w:rsidRPr="00184C71">
        <w:rPr>
          <w:rFonts w:ascii="Times New Roman" w:hAnsi="Times New Roman" w:cs="Times New Roman"/>
          <w:color w:val="000000" w:themeColor="text1"/>
          <w:lang w:val="az-Latn-AZ"/>
        </w:rPr>
        <w:t>i</w:t>
      </w:r>
      <w:r w:rsidR="006310D2" w:rsidRPr="00184C71">
        <w:rPr>
          <w:rFonts w:ascii="Times New Roman" w:hAnsi="Times New Roman" w:cs="Times New Roman"/>
          <w:color w:val="000000" w:themeColor="text1"/>
          <w:lang w:val="az-Latn-AZ"/>
        </w:rPr>
        <w:t xml:space="preserve"> onun</w:t>
      </w:r>
      <w:r w:rsidR="00D57F8C" w:rsidRPr="00184C71">
        <w:rPr>
          <w:rFonts w:ascii="Times New Roman" w:hAnsi="Times New Roman" w:cs="Times New Roman"/>
          <w:color w:val="000000" w:themeColor="text1"/>
          <w:lang w:val="az-Latn-AZ"/>
        </w:rPr>
        <w:t xml:space="preserve"> </w:t>
      </w:r>
      <w:r w:rsidR="00213A34" w:rsidRPr="00184C71">
        <w:rPr>
          <w:rFonts w:ascii="Times New Roman" w:hAnsi="Times New Roman" w:cs="Times New Roman"/>
          <w:color w:val="000000" w:themeColor="text1"/>
          <w:lang w:val="az-Latn-AZ"/>
        </w:rPr>
        <w:t xml:space="preserve">maddi </w:t>
      </w:r>
      <w:r w:rsidR="00FD4B0F" w:rsidRPr="00184C71">
        <w:rPr>
          <w:rFonts w:ascii="Times New Roman" w:hAnsi="Times New Roman" w:cs="Times New Roman"/>
          <w:color w:val="000000" w:themeColor="text1"/>
          <w:lang w:val="az-Latn-AZ"/>
        </w:rPr>
        <w:t xml:space="preserve">yardım </w:t>
      </w:r>
      <w:r w:rsidR="00213A34" w:rsidRPr="00184C71">
        <w:rPr>
          <w:rFonts w:ascii="Times New Roman" w:hAnsi="Times New Roman" w:cs="Times New Roman"/>
          <w:color w:val="000000" w:themeColor="text1"/>
          <w:lang w:val="az-Latn-AZ"/>
        </w:rPr>
        <w:t xml:space="preserve">etməsinə </w:t>
      </w:r>
      <w:r w:rsidR="00FC61AF" w:rsidRPr="00184C71">
        <w:rPr>
          <w:rFonts w:ascii="Times New Roman" w:hAnsi="Times New Roman" w:cs="Times New Roman"/>
          <w:color w:val="000000" w:themeColor="text1"/>
          <w:lang w:val="az-Latn-AZ"/>
        </w:rPr>
        <w:t xml:space="preserve">imkan </w:t>
      </w:r>
      <w:r w:rsidR="00213A34" w:rsidRPr="00184C71">
        <w:rPr>
          <w:rFonts w:ascii="Times New Roman" w:hAnsi="Times New Roman" w:cs="Times New Roman"/>
          <w:color w:val="000000" w:themeColor="text1"/>
          <w:lang w:val="az-Latn-AZ"/>
        </w:rPr>
        <w:t>verməmişdir. O G.A</w:t>
      </w:r>
      <w:r w:rsidR="00D57F8C" w:rsidRPr="00184C71">
        <w:rPr>
          <w:rFonts w:ascii="Times New Roman" w:hAnsi="Times New Roman" w:cs="Times New Roman"/>
          <w:color w:val="000000" w:themeColor="text1"/>
          <w:lang w:val="az-Latn-AZ"/>
        </w:rPr>
        <w:t>-</w:t>
      </w:r>
      <w:r w:rsidR="00213A34" w:rsidRPr="00184C71">
        <w:rPr>
          <w:rFonts w:ascii="Times New Roman" w:hAnsi="Times New Roman" w:cs="Times New Roman"/>
          <w:color w:val="000000" w:themeColor="text1"/>
          <w:lang w:val="az-Latn-AZ"/>
        </w:rPr>
        <w:t>dan heç vaxt rüşvət tələb etməmiş və</w:t>
      </w:r>
      <w:r w:rsidR="00D57F8C" w:rsidRPr="00184C71">
        <w:rPr>
          <w:rFonts w:ascii="Times New Roman" w:hAnsi="Times New Roman" w:cs="Times New Roman"/>
          <w:color w:val="000000" w:themeColor="text1"/>
          <w:lang w:val="az-Latn-AZ"/>
        </w:rPr>
        <w:t xml:space="preserve"> mübahisəli</w:t>
      </w:r>
      <w:r w:rsidR="00213A34" w:rsidRPr="00184C71">
        <w:rPr>
          <w:rFonts w:ascii="Times New Roman" w:hAnsi="Times New Roman" w:cs="Times New Roman"/>
          <w:color w:val="000000" w:themeColor="text1"/>
          <w:lang w:val="az-Latn-AZ"/>
        </w:rPr>
        <w:t xml:space="preserve"> məqalə</w:t>
      </w:r>
      <w:r w:rsidR="00D57F8C" w:rsidRPr="00184C71">
        <w:rPr>
          <w:rFonts w:ascii="Times New Roman" w:hAnsi="Times New Roman" w:cs="Times New Roman"/>
          <w:color w:val="000000" w:themeColor="text1"/>
          <w:lang w:val="az-Latn-AZ"/>
        </w:rPr>
        <w:t xml:space="preserve"> q</w:t>
      </w:r>
      <w:r w:rsidR="00213A34" w:rsidRPr="00184C71">
        <w:rPr>
          <w:rFonts w:ascii="Times New Roman" w:hAnsi="Times New Roman" w:cs="Times New Roman"/>
          <w:color w:val="000000" w:themeColor="text1"/>
          <w:lang w:val="az-Latn-AZ"/>
        </w:rPr>
        <w:t xml:space="preserve">əzetdə çap edilməmişdir. </w:t>
      </w:r>
    </w:p>
    <w:p w14:paraId="5EA9D352" w14:textId="4E018127" w:rsidR="00AC104F" w:rsidRPr="00184C71" w:rsidRDefault="008E403E" w:rsidP="00AC104F">
      <w:pPr>
        <w:shd w:val="clear" w:color="auto" w:fill="FFFFFF"/>
        <w:ind w:firstLine="567"/>
        <w:jc w:val="both"/>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  </w:t>
      </w:r>
      <w:r w:rsidR="00CD5B25" w:rsidRPr="00184C71">
        <w:rPr>
          <w:rFonts w:ascii="Times New Roman" w:hAnsi="Times New Roman" w:cs="Times New Roman"/>
          <w:color w:val="000000" w:themeColor="text1"/>
        </w:rPr>
        <w:fldChar w:fldCharType="begin"/>
      </w:r>
      <w:r w:rsidR="00CD5B25" w:rsidRPr="00184C71">
        <w:rPr>
          <w:rFonts w:ascii="Times New Roman" w:hAnsi="Times New Roman" w:cs="Times New Roman"/>
          <w:color w:val="000000" w:themeColor="text1"/>
          <w:lang w:val="az-Latn-AZ"/>
        </w:rPr>
        <w:instrText xml:space="preserve"> SEQ level0 \*arabic </w:instrText>
      </w:r>
      <w:r w:rsidR="00CD5B25"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8</w:t>
      </w:r>
      <w:r w:rsidR="00CD5B25" w:rsidRPr="00184C71">
        <w:rPr>
          <w:rFonts w:ascii="Times New Roman" w:hAnsi="Times New Roman" w:cs="Times New Roman"/>
          <w:color w:val="000000" w:themeColor="text1"/>
        </w:rPr>
        <w:fldChar w:fldCharType="end"/>
      </w:r>
      <w:r w:rsidR="00CD5B25" w:rsidRPr="00184C71">
        <w:rPr>
          <w:rFonts w:ascii="Times New Roman" w:hAnsi="Times New Roman" w:cs="Times New Roman"/>
          <w:color w:val="000000" w:themeColor="text1"/>
          <w:lang w:val="az-Latn-AZ"/>
        </w:rPr>
        <w:t>.  </w:t>
      </w:r>
      <w:r w:rsidR="00213A34" w:rsidRPr="00184C71">
        <w:rPr>
          <w:rFonts w:ascii="Times New Roman" w:hAnsi="Times New Roman" w:cs="Times New Roman"/>
          <w:color w:val="000000" w:themeColor="text1"/>
          <w:lang w:val="az-Latn-AZ"/>
        </w:rPr>
        <w:t xml:space="preserve">28 oktyabr 2011-ci ildə Nəsimi rayon Məhkəməsi </w:t>
      </w:r>
      <w:r w:rsidR="00AC104F" w:rsidRPr="00184C71">
        <w:rPr>
          <w:rFonts w:ascii="Times New Roman" w:hAnsi="Times New Roman" w:cs="Times New Roman"/>
          <w:color w:val="000000" w:themeColor="text1"/>
          <w:lang w:val="az-Latn-AZ"/>
        </w:rPr>
        <w:t xml:space="preserve">istinad edilən </w:t>
      </w:r>
      <w:r w:rsidR="00213A34" w:rsidRPr="00184C71">
        <w:rPr>
          <w:rFonts w:ascii="Times New Roman" w:hAnsi="Times New Roman" w:cs="Times New Roman"/>
          <w:color w:val="000000" w:themeColor="text1"/>
          <w:lang w:val="az-Latn-AZ"/>
        </w:rPr>
        <w:t>cinayə</w:t>
      </w:r>
      <w:r w:rsidR="00AC104F" w:rsidRPr="00184C71">
        <w:rPr>
          <w:rFonts w:ascii="Times New Roman" w:hAnsi="Times New Roman" w:cs="Times New Roman"/>
          <w:color w:val="000000" w:themeColor="text1"/>
          <w:lang w:val="az-Latn-AZ"/>
        </w:rPr>
        <w:t>t əməlinin</w:t>
      </w:r>
      <w:r w:rsidR="00213A34" w:rsidRPr="00184C71">
        <w:rPr>
          <w:rFonts w:ascii="Times New Roman" w:hAnsi="Times New Roman" w:cs="Times New Roman"/>
          <w:color w:val="000000" w:themeColor="text1"/>
          <w:lang w:val="az-Latn-AZ"/>
        </w:rPr>
        <w:t xml:space="preserve"> ağırlıq dərəcəsini və </w:t>
      </w:r>
      <w:r w:rsidR="00AC104F" w:rsidRPr="00184C71">
        <w:rPr>
          <w:rFonts w:ascii="Times New Roman" w:hAnsi="Times New Roman" w:cs="Times New Roman"/>
          <w:color w:val="000000" w:themeColor="text1"/>
          <w:lang w:val="az-Latn-AZ"/>
        </w:rPr>
        <w:t>cinayət prosesində iştirak edən şəxslərə qanunsuz təsir göstərməklə, cinayət təqibi üzrə əhəmiyyət kəsb edən materialları gizlətməklə və ya saxtalaşdırmaqla ibtidai istintaqın və ya məhkəmə baxışının normal gedişinə mane olması ehtimalına  istinad edərək ərizəçi haqqında üç ay müddətində həbs  q</w:t>
      </w:r>
      <w:r w:rsidR="00B91E0F" w:rsidRPr="00184C71">
        <w:rPr>
          <w:rFonts w:ascii="Times New Roman" w:hAnsi="Times New Roman" w:cs="Times New Roman"/>
          <w:color w:val="000000" w:themeColor="text1"/>
          <w:lang w:val="az-Latn-AZ"/>
        </w:rPr>
        <w:t>ə</w:t>
      </w:r>
      <w:r w:rsidR="00AC104F" w:rsidRPr="00184C71">
        <w:rPr>
          <w:rFonts w:ascii="Times New Roman" w:hAnsi="Times New Roman" w:cs="Times New Roman"/>
          <w:color w:val="000000" w:themeColor="text1"/>
          <w:lang w:val="az-Latn-AZ"/>
        </w:rPr>
        <w:t xml:space="preserve">timkan tədbirinin seçilməsi barədə </w:t>
      </w:r>
      <w:r w:rsidR="00B91E0F" w:rsidRPr="00184C71">
        <w:rPr>
          <w:rFonts w:ascii="Times New Roman" w:hAnsi="Times New Roman" w:cs="Times New Roman"/>
          <w:color w:val="000000" w:themeColor="text1"/>
          <w:lang w:val="az-Latn-AZ"/>
        </w:rPr>
        <w:t xml:space="preserve">qərar qəbul etmişdir. </w:t>
      </w:r>
    </w:p>
    <w:p w14:paraId="520045E5" w14:textId="754635BD" w:rsidR="00CD5B25" w:rsidRPr="00184C71" w:rsidRDefault="00CD5B25" w:rsidP="00B91E0F">
      <w:pPr>
        <w:pStyle w:val="JuPara"/>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eastAsia="en-GB"/>
        </w:rPr>
        <w:lastRenderedPageBreak/>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eastAsia="en-GB"/>
        </w:rPr>
        <w:fldChar w:fldCharType="separate"/>
      </w:r>
      <w:r w:rsidR="00064537" w:rsidRPr="00184C71">
        <w:rPr>
          <w:rFonts w:ascii="Times New Roman" w:hAnsi="Times New Roman" w:cs="Times New Roman"/>
          <w:noProof/>
          <w:color w:val="000000" w:themeColor="text1"/>
          <w:lang w:val="az-Latn-AZ" w:eastAsia="en-GB"/>
        </w:rPr>
        <w:t>9</w:t>
      </w:r>
      <w:r w:rsidRPr="00184C71">
        <w:rPr>
          <w:rFonts w:ascii="Times New Roman" w:hAnsi="Times New Roman" w:cs="Times New Roman"/>
          <w:color w:val="000000" w:themeColor="text1"/>
          <w:lang w:eastAsia="en-GB"/>
        </w:rPr>
        <w:fldChar w:fldCharType="end"/>
      </w:r>
      <w:r w:rsidRPr="00184C71">
        <w:rPr>
          <w:rFonts w:ascii="Times New Roman" w:hAnsi="Times New Roman" w:cs="Times New Roman"/>
          <w:color w:val="000000" w:themeColor="text1"/>
          <w:lang w:val="az-Latn-AZ" w:eastAsia="en-GB"/>
        </w:rPr>
        <w:t>.  </w:t>
      </w:r>
      <w:r w:rsidR="00213A34" w:rsidRPr="00184C71">
        <w:rPr>
          <w:rFonts w:ascii="Times New Roman" w:hAnsi="Times New Roman" w:cs="Times New Roman"/>
          <w:color w:val="000000" w:themeColor="text1"/>
          <w:lang w:val="az-Latn-AZ" w:eastAsia="en-GB"/>
        </w:rPr>
        <w:t>31 oktyabr 2011-ci il tarixində ərizəçi hə</w:t>
      </w:r>
      <w:r w:rsidR="00B91E0F" w:rsidRPr="00184C71">
        <w:rPr>
          <w:rFonts w:ascii="Times New Roman" w:hAnsi="Times New Roman" w:cs="Times New Roman"/>
          <w:color w:val="000000" w:themeColor="text1"/>
          <w:lang w:val="az-Latn-AZ" w:eastAsia="en-GB"/>
        </w:rPr>
        <w:t>bsdə saxlanmasının</w:t>
      </w:r>
      <w:r w:rsidR="00213A34" w:rsidRPr="00184C71">
        <w:rPr>
          <w:rFonts w:ascii="Times New Roman" w:hAnsi="Times New Roman" w:cs="Times New Roman"/>
          <w:color w:val="000000" w:themeColor="text1"/>
          <w:lang w:val="az-Latn-AZ" w:eastAsia="en-GB"/>
        </w:rPr>
        <w:t xml:space="preserve"> ə</w:t>
      </w:r>
      <w:r w:rsidR="00B91E0F" w:rsidRPr="00184C71">
        <w:rPr>
          <w:rFonts w:ascii="Times New Roman" w:hAnsi="Times New Roman" w:cs="Times New Roman"/>
          <w:color w:val="000000" w:themeColor="text1"/>
          <w:lang w:val="az-Latn-AZ" w:eastAsia="en-GB"/>
        </w:rPr>
        <w:t xml:space="preserve">sassız olmasını iddia edərək  </w:t>
      </w:r>
      <w:r w:rsidR="00213A34" w:rsidRPr="00184C71">
        <w:rPr>
          <w:rFonts w:ascii="Times New Roman" w:hAnsi="Times New Roman" w:cs="Times New Roman"/>
          <w:color w:val="000000" w:themeColor="text1"/>
          <w:lang w:val="az-Latn-AZ" w:eastAsia="en-GB"/>
        </w:rPr>
        <w:t>appellyasiya şikayə</w:t>
      </w:r>
      <w:r w:rsidR="00B91E0F" w:rsidRPr="00184C71">
        <w:rPr>
          <w:rFonts w:ascii="Times New Roman" w:hAnsi="Times New Roman" w:cs="Times New Roman"/>
          <w:color w:val="000000" w:themeColor="text1"/>
          <w:lang w:val="az-Latn-AZ" w:eastAsia="en-GB"/>
        </w:rPr>
        <w:t xml:space="preserve">ti vermişdir. </w:t>
      </w:r>
    </w:p>
    <w:p w14:paraId="6F865009" w14:textId="5AF95E88" w:rsidR="00CD5B25" w:rsidRPr="00184C71" w:rsidRDefault="00CD5B25" w:rsidP="00CD5B25">
      <w:pPr>
        <w:pStyle w:val="JuPara"/>
        <w:rPr>
          <w:rFonts w:ascii="Times New Roman" w:eastAsiaTheme="minorEastAsia" w:hAnsi="Times New Roman" w:cs="Times New Roman"/>
          <w:color w:val="000000" w:themeColor="text1"/>
          <w:lang w:val="az-Latn-AZ" w:eastAsia="en-GB"/>
        </w:rPr>
      </w:pPr>
      <w:r w:rsidRPr="00184C71">
        <w:rPr>
          <w:rFonts w:ascii="Times New Roman" w:eastAsiaTheme="minorEastAsia" w:hAnsi="Times New Roman" w:cs="Times New Roman"/>
          <w:color w:val="000000" w:themeColor="text1"/>
        </w:rPr>
        <w:fldChar w:fldCharType="begin"/>
      </w:r>
      <w:r w:rsidRPr="00184C71">
        <w:rPr>
          <w:rFonts w:ascii="Times New Roman" w:eastAsiaTheme="minorEastAsia" w:hAnsi="Times New Roman" w:cs="Times New Roman"/>
          <w:color w:val="000000" w:themeColor="text1"/>
          <w:lang w:val="az-Latn-AZ"/>
        </w:rPr>
        <w:instrText xml:space="preserve"> SEQ level0 \*arabic </w:instrText>
      </w:r>
      <w:r w:rsidRPr="00184C71">
        <w:rPr>
          <w:rFonts w:ascii="Times New Roman" w:eastAsiaTheme="minorEastAsia" w:hAnsi="Times New Roman" w:cs="Times New Roman"/>
          <w:color w:val="000000" w:themeColor="text1"/>
        </w:rPr>
        <w:fldChar w:fldCharType="separate"/>
      </w:r>
      <w:r w:rsidR="00064537" w:rsidRPr="00184C71">
        <w:rPr>
          <w:rFonts w:ascii="Times New Roman" w:eastAsiaTheme="minorEastAsia" w:hAnsi="Times New Roman" w:cs="Times New Roman"/>
          <w:noProof/>
          <w:color w:val="000000" w:themeColor="text1"/>
          <w:lang w:val="az-Latn-AZ"/>
        </w:rPr>
        <w:t>10</w:t>
      </w:r>
      <w:r w:rsidRPr="00184C71">
        <w:rPr>
          <w:rFonts w:ascii="Times New Roman" w:eastAsiaTheme="minorEastAsia" w:hAnsi="Times New Roman" w:cs="Times New Roman"/>
          <w:color w:val="000000" w:themeColor="text1"/>
        </w:rPr>
        <w:fldChar w:fldCharType="end"/>
      </w:r>
      <w:r w:rsidRPr="00184C71">
        <w:rPr>
          <w:rFonts w:ascii="Times New Roman" w:eastAsiaTheme="minorEastAsia" w:hAnsi="Times New Roman" w:cs="Times New Roman"/>
          <w:color w:val="000000" w:themeColor="text1"/>
          <w:lang w:val="az-Latn-AZ"/>
        </w:rPr>
        <w:t>.  </w:t>
      </w:r>
      <w:r w:rsidR="00213A34" w:rsidRPr="00184C71">
        <w:rPr>
          <w:rFonts w:ascii="Times New Roman" w:eastAsiaTheme="minorEastAsia" w:hAnsi="Times New Roman" w:cs="Times New Roman"/>
          <w:color w:val="000000" w:themeColor="text1"/>
          <w:lang w:val="az-Latn-AZ"/>
        </w:rPr>
        <w:t>3 noyabr 2011-ci ildə Bakı Apellyasiya Məhkəməs</w:t>
      </w:r>
      <w:r w:rsidR="00B91E0F" w:rsidRPr="00184C71">
        <w:rPr>
          <w:rFonts w:ascii="Times New Roman" w:eastAsiaTheme="minorEastAsia" w:hAnsi="Times New Roman" w:cs="Times New Roman"/>
          <w:color w:val="000000" w:themeColor="text1"/>
          <w:lang w:val="az-Latn-AZ"/>
        </w:rPr>
        <w:t>i</w:t>
      </w:r>
      <w:r w:rsidR="00213A34" w:rsidRPr="00184C71">
        <w:rPr>
          <w:rFonts w:ascii="Times New Roman" w:eastAsiaTheme="minorEastAsia" w:hAnsi="Times New Roman" w:cs="Times New Roman"/>
          <w:color w:val="000000" w:themeColor="text1"/>
          <w:lang w:val="az-Latn-AZ"/>
        </w:rPr>
        <w:t xml:space="preserve"> birinci instansiya məhkəməsi</w:t>
      </w:r>
      <w:r w:rsidR="00CB45D6" w:rsidRPr="00184C71">
        <w:rPr>
          <w:rFonts w:ascii="Times New Roman" w:eastAsiaTheme="minorEastAsia" w:hAnsi="Times New Roman" w:cs="Times New Roman"/>
          <w:color w:val="000000" w:themeColor="text1"/>
          <w:lang w:val="az-Latn-AZ"/>
        </w:rPr>
        <w:t xml:space="preserve">nin </w:t>
      </w:r>
      <w:r w:rsidR="00547853" w:rsidRPr="00184C71">
        <w:rPr>
          <w:rFonts w:ascii="Times New Roman" w:eastAsiaTheme="minorEastAsia" w:hAnsi="Times New Roman" w:cs="Times New Roman"/>
          <w:color w:val="000000" w:themeColor="text1"/>
          <w:lang w:val="az-Latn-AZ"/>
        </w:rPr>
        <w:t>əsaslandırma</w:t>
      </w:r>
      <w:r w:rsidR="00FC61AF" w:rsidRPr="00184C71">
        <w:rPr>
          <w:rFonts w:ascii="Times New Roman" w:eastAsiaTheme="minorEastAsia" w:hAnsi="Times New Roman" w:cs="Times New Roman"/>
          <w:color w:val="000000" w:themeColor="text1"/>
          <w:lang w:val="az-Latn-AZ"/>
        </w:rPr>
        <w:t>sı</w:t>
      </w:r>
      <w:r w:rsidR="00547853" w:rsidRPr="00184C71">
        <w:rPr>
          <w:rFonts w:ascii="Times New Roman" w:eastAsiaTheme="minorEastAsia" w:hAnsi="Times New Roman" w:cs="Times New Roman"/>
          <w:color w:val="000000" w:themeColor="text1"/>
          <w:lang w:val="az-Latn-AZ"/>
        </w:rPr>
        <w:t>nı</w:t>
      </w:r>
      <w:r w:rsidR="00213A34" w:rsidRPr="00184C71">
        <w:rPr>
          <w:rFonts w:ascii="Times New Roman" w:eastAsiaTheme="minorEastAsia" w:hAnsi="Times New Roman" w:cs="Times New Roman"/>
          <w:color w:val="000000" w:themeColor="text1"/>
          <w:lang w:val="az-Latn-AZ"/>
        </w:rPr>
        <w:t xml:space="preserve"> təkrar edərək apellyasiya şikayətini tə</w:t>
      </w:r>
      <w:r w:rsidR="002A2DA9" w:rsidRPr="00184C71">
        <w:rPr>
          <w:rFonts w:ascii="Times New Roman" w:eastAsiaTheme="minorEastAsia" w:hAnsi="Times New Roman" w:cs="Times New Roman"/>
          <w:color w:val="000000" w:themeColor="text1"/>
          <w:lang w:val="az-Latn-AZ"/>
        </w:rPr>
        <w:t>min edilməməsi barədə</w:t>
      </w:r>
      <w:r w:rsidR="00B91E0F" w:rsidRPr="00184C71">
        <w:rPr>
          <w:rFonts w:ascii="Times New Roman" w:eastAsiaTheme="minorEastAsia" w:hAnsi="Times New Roman" w:cs="Times New Roman"/>
          <w:color w:val="000000" w:themeColor="text1"/>
          <w:lang w:val="az-Latn-AZ"/>
        </w:rPr>
        <w:t xml:space="preserve"> qərar qəbul etmişdir. </w:t>
      </w:r>
    </w:p>
    <w:p w14:paraId="2DE52DC4" w14:textId="5BB31FA7" w:rsidR="00BB1745" w:rsidRPr="00184C71" w:rsidRDefault="00BB1745" w:rsidP="00B91E0F">
      <w:pPr>
        <w:pStyle w:val="JuHIRoman"/>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val="az-Latn-AZ" w:eastAsia="en-GB"/>
        </w:rPr>
        <w:t>Ə</w:t>
      </w:r>
      <w:r w:rsidR="00B91E0F" w:rsidRPr="00184C71">
        <w:rPr>
          <w:rFonts w:ascii="Times New Roman" w:hAnsi="Times New Roman" w:cs="Times New Roman"/>
          <w:color w:val="000000" w:themeColor="text1"/>
          <w:lang w:val="az-Latn-AZ" w:eastAsia="en-GB"/>
        </w:rPr>
        <w:t>RİZƏÇİNİ</w:t>
      </w:r>
      <w:r w:rsidRPr="00184C71">
        <w:rPr>
          <w:rFonts w:ascii="Times New Roman" w:hAnsi="Times New Roman" w:cs="Times New Roman"/>
          <w:color w:val="000000" w:themeColor="text1"/>
          <w:lang w:val="az-Latn-AZ" w:eastAsia="en-GB"/>
        </w:rPr>
        <w:t>N TELEFON ZƏNGLƏR</w:t>
      </w:r>
      <w:r w:rsidR="003D70BD" w:rsidRPr="00184C71">
        <w:rPr>
          <w:rFonts w:ascii="Times New Roman" w:hAnsi="Times New Roman" w:cs="Times New Roman"/>
          <w:color w:val="000000" w:themeColor="text1"/>
          <w:lang w:val="az-Latn-AZ" w:eastAsia="en-GB"/>
        </w:rPr>
        <w:t>İNƏ</w:t>
      </w:r>
      <w:r w:rsidRPr="00184C71">
        <w:rPr>
          <w:rFonts w:ascii="Times New Roman" w:hAnsi="Times New Roman" w:cs="Times New Roman"/>
          <w:color w:val="000000" w:themeColor="text1"/>
          <w:lang w:val="az-Latn-AZ" w:eastAsia="en-GB"/>
        </w:rPr>
        <w:t xml:space="preserve"> VƏ MESAJLARINA MÜDAXİ</w:t>
      </w:r>
      <w:r w:rsidR="003D70BD" w:rsidRPr="00184C71">
        <w:rPr>
          <w:rFonts w:ascii="Times New Roman" w:hAnsi="Times New Roman" w:cs="Times New Roman"/>
          <w:color w:val="000000" w:themeColor="text1"/>
          <w:lang w:val="az-Latn-AZ" w:eastAsia="en-GB"/>
        </w:rPr>
        <w:t>LƏ</w:t>
      </w:r>
      <w:r w:rsidR="00825A52" w:rsidRPr="00184C71">
        <w:rPr>
          <w:rFonts w:ascii="Times New Roman" w:hAnsi="Times New Roman" w:cs="Times New Roman"/>
          <w:color w:val="000000" w:themeColor="text1"/>
          <w:lang w:val="az-Latn-AZ" w:eastAsia="en-GB"/>
        </w:rPr>
        <w:t xml:space="preserve"> EDİLMƏSİ </w:t>
      </w:r>
    </w:p>
    <w:p w14:paraId="5901294F" w14:textId="60CF20ED" w:rsidR="00DE6D3A" w:rsidRPr="00184C71" w:rsidRDefault="00CD5B25" w:rsidP="00DE6D3A">
      <w:pPr>
        <w:pStyle w:val="JuPara"/>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eastAsia="en-GB"/>
        </w:rPr>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eastAsia="en-GB"/>
        </w:rPr>
        <w:fldChar w:fldCharType="separate"/>
      </w:r>
      <w:r w:rsidR="00064537" w:rsidRPr="00184C71">
        <w:rPr>
          <w:rFonts w:ascii="Times New Roman" w:hAnsi="Times New Roman" w:cs="Times New Roman"/>
          <w:noProof/>
          <w:color w:val="000000" w:themeColor="text1"/>
          <w:lang w:val="az-Latn-AZ" w:eastAsia="en-GB"/>
        </w:rPr>
        <w:t>11</w:t>
      </w:r>
      <w:r w:rsidRPr="00184C71">
        <w:rPr>
          <w:rFonts w:ascii="Times New Roman" w:hAnsi="Times New Roman" w:cs="Times New Roman"/>
          <w:color w:val="000000" w:themeColor="text1"/>
          <w:lang w:eastAsia="en-GB"/>
        </w:rPr>
        <w:fldChar w:fldCharType="end"/>
      </w:r>
      <w:r w:rsidRPr="00184C71">
        <w:rPr>
          <w:rFonts w:ascii="Times New Roman" w:hAnsi="Times New Roman" w:cs="Times New Roman"/>
          <w:color w:val="000000" w:themeColor="text1"/>
          <w:lang w:val="az-Latn-AZ" w:eastAsia="en-GB"/>
        </w:rPr>
        <w:t>.</w:t>
      </w:r>
      <w:r w:rsidR="00BB1745" w:rsidRPr="00184C71">
        <w:rPr>
          <w:rFonts w:ascii="Times New Roman" w:hAnsi="Times New Roman" w:cs="Times New Roman"/>
          <w:color w:val="000000" w:themeColor="text1"/>
          <w:lang w:val="az-Latn-AZ" w:eastAsia="en-GB"/>
        </w:rPr>
        <w:t xml:space="preserve"> </w:t>
      </w:r>
      <w:r w:rsidR="00B91E0F" w:rsidRPr="00184C71">
        <w:rPr>
          <w:rFonts w:ascii="Times New Roman" w:hAnsi="Times New Roman" w:cs="Times New Roman"/>
          <w:color w:val="000000" w:themeColor="text1"/>
          <w:lang w:val="az-Latn-AZ" w:eastAsia="en-GB"/>
        </w:rPr>
        <w:t xml:space="preserve"> İ</w:t>
      </w:r>
      <w:r w:rsidR="003D70BD" w:rsidRPr="00184C71">
        <w:rPr>
          <w:rFonts w:ascii="Times New Roman" w:hAnsi="Times New Roman" w:cs="Times New Roman"/>
          <w:color w:val="000000" w:themeColor="text1"/>
          <w:lang w:val="az-Latn-AZ" w:eastAsia="en-GB"/>
        </w:rPr>
        <w:t>ş üzrə</w:t>
      </w:r>
      <w:r w:rsidR="00B91E0F" w:rsidRPr="00184C71">
        <w:rPr>
          <w:rFonts w:ascii="Times New Roman" w:hAnsi="Times New Roman" w:cs="Times New Roman"/>
          <w:color w:val="000000" w:themeColor="text1"/>
          <w:lang w:val="az-Latn-AZ" w:eastAsia="en-GB"/>
        </w:rPr>
        <w:t xml:space="preserve"> Prokurorun </w:t>
      </w:r>
      <w:r w:rsidR="003D70BD" w:rsidRPr="00184C71">
        <w:rPr>
          <w:rFonts w:ascii="Times New Roman" w:hAnsi="Times New Roman" w:cs="Times New Roman"/>
          <w:color w:val="000000" w:themeColor="text1"/>
          <w:lang w:val="az-Latn-AZ" w:eastAsia="en-GB"/>
        </w:rPr>
        <w:t>tə</w:t>
      </w:r>
      <w:r w:rsidR="00B91E0F" w:rsidRPr="00184C71">
        <w:rPr>
          <w:rFonts w:ascii="Times New Roman" w:hAnsi="Times New Roman" w:cs="Times New Roman"/>
          <w:color w:val="000000" w:themeColor="text1"/>
          <w:lang w:val="az-Latn-AZ" w:eastAsia="en-GB"/>
        </w:rPr>
        <w:t>qdimatı əsasında</w:t>
      </w:r>
      <w:r w:rsidR="003D70BD" w:rsidRPr="00184C71">
        <w:rPr>
          <w:rFonts w:ascii="Times New Roman" w:hAnsi="Times New Roman" w:cs="Times New Roman"/>
          <w:color w:val="000000" w:themeColor="text1"/>
          <w:lang w:val="az-Latn-AZ" w:eastAsia="en-GB"/>
        </w:rPr>
        <w:t xml:space="preserve"> </w:t>
      </w:r>
      <w:r w:rsidR="00BB1745" w:rsidRPr="00184C71">
        <w:rPr>
          <w:rFonts w:ascii="Times New Roman" w:hAnsi="Times New Roman" w:cs="Times New Roman"/>
          <w:color w:val="000000" w:themeColor="text1"/>
          <w:lang w:val="az-Latn-AZ" w:eastAsia="en-GB"/>
        </w:rPr>
        <w:t xml:space="preserve">Nəsimi rayon Məhkəməsi </w:t>
      </w:r>
      <w:r w:rsidR="00CA5CA0" w:rsidRPr="00184C71">
        <w:rPr>
          <w:rFonts w:ascii="Times New Roman" w:hAnsi="Times New Roman" w:cs="Times New Roman"/>
          <w:color w:val="000000" w:themeColor="text1"/>
          <w:lang w:val="az-Latn-AZ" w:eastAsia="en-GB"/>
        </w:rPr>
        <w:t xml:space="preserve">26 oktyabr 2011-ci ildə </w:t>
      </w:r>
      <w:r w:rsidR="00BB1745" w:rsidRPr="00184C71">
        <w:rPr>
          <w:rFonts w:ascii="Times New Roman" w:hAnsi="Times New Roman" w:cs="Times New Roman"/>
          <w:color w:val="000000" w:themeColor="text1"/>
          <w:lang w:val="az-Latn-AZ" w:eastAsia="en-GB"/>
        </w:rPr>
        <w:t>Cinayət Prosessual Məcəlləsinin 177-ci maddəsinə istinad edərə</w:t>
      </w:r>
      <w:r w:rsidR="00B91E0F" w:rsidRPr="00184C71">
        <w:rPr>
          <w:rFonts w:ascii="Times New Roman" w:hAnsi="Times New Roman" w:cs="Times New Roman"/>
          <w:color w:val="000000" w:themeColor="text1"/>
          <w:lang w:val="az-Latn-AZ" w:eastAsia="en-GB"/>
        </w:rPr>
        <w:t xml:space="preserve">k, </w:t>
      </w:r>
      <w:r w:rsidR="00DE6D3A" w:rsidRPr="00184C71">
        <w:rPr>
          <w:rFonts w:ascii="Times New Roman" w:hAnsi="Times New Roman" w:cs="Times New Roman"/>
          <w:color w:val="000000" w:themeColor="text1"/>
          <w:lang w:val="az-Latn-AZ" w:eastAsia="en-GB"/>
        </w:rPr>
        <w:t xml:space="preserve">prokurorluq orqanlarına </w:t>
      </w:r>
      <w:r w:rsidR="00B91E0F" w:rsidRPr="00184C71">
        <w:rPr>
          <w:rFonts w:ascii="Times New Roman" w:hAnsi="Times New Roman" w:cs="Times New Roman"/>
          <w:color w:val="000000" w:themeColor="text1"/>
          <w:lang w:val="az-Latn-AZ" w:eastAsia="en-GB"/>
        </w:rPr>
        <w:t>2011-ci il</w:t>
      </w:r>
      <w:r w:rsidR="00FC61AF" w:rsidRPr="00184C71">
        <w:rPr>
          <w:rFonts w:ascii="Times New Roman" w:hAnsi="Times New Roman" w:cs="Times New Roman"/>
          <w:color w:val="000000" w:themeColor="text1"/>
          <w:lang w:val="az-Latn-AZ" w:eastAsia="en-GB"/>
        </w:rPr>
        <w:t xml:space="preserve"> 1</w:t>
      </w:r>
      <w:r w:rsidR="00B91E0F" w:rsidRPr="00184C71">
        <w:rPr>
          <w:rFonts w:ascii="Times New Roman" w:hAnsi="Times New Roman" w:cs="Times New Roman"/>
          <w:color w:val="000000" w:themeColor="text1"/>
          <w:lang w:val="az-Latn-AZ" w:eastAsia="en-GB"/>
        </w:rPr>
        <w:t xml:space="preserve"> yanvarın </w:t>
      </w:r>
      <w:r w:rsidR="003D70BD" w:rsidRPr="00184C71">
        <w:rPr>
          <w:rFonts w:ascii="Times New Roman" w:hAnsi="Times New Roman" w:cs="Times New Roman"/>
          <w:color w:val="000000" w:themeColor="text1"/>
          <w:lang w:val="az-Latn-AZ" w:eastAsia="en-GB"/>
        </w:rPr>
        <w:t>və</w:t>
      </w:r>
      <w:r w:rsidR="00B91E0F" w:rsidRPr="00184C71">
        <w:rPr>
          <w:rFonts w:ascii="Times New Roman" w:hAnsi="Times New Roman" w:cs="Times New Roman"/>
          <w:color w:val="000000" w:themeColor="text1"/>
          <w:lang w:val="az-Latn-AZ" w:eastAsia="en-GB"/>
        </w:rPr>
        <w:t xml:space="preserve"> 20 oktyabr</w:t>
      </w:r>
      <w:r w:rsidR="00FC61AF" w:rsidRPr="00184C71">
        <w:rPr>
          <w:rFonts w:ascii="Times New Roman" w:hAnsi="Times New Roman" w:cs="Times New Roman"/>
          <w:color w:val="000000" w:themeColor="text1"/>
          <w:lang w:val="az-Latn-AZ" w:eastAsia="en-GB"/>
        </w:rPr>
        <w:t xml:space="preserve"> tarixləri arasında</w:t>
      </w:r>
      <w:r w:rsidR="00B91E0F" w:rsidRPr="00184C71">
        <w:rPr>
          <w:rFonts w:ascii="Times New Roman" w:hAnsi="Times New Roman" w:cs="Times New Roman"/>
          <w:color w:val="000000" w:themeColor="text1"/>
          <w:lang w:val="az-Latn-AZ" w:eastAsia="en-GB"/>
        </w:rPr>
        <w:t xml:space="preserve"> olan müddətdə iki mobil şəbəkə operator</w:t>
      </w:r>
      <w:r w:rsidR="00F41084" w:rsidRPr="00184C71">
        <w:rPr>
          <w:rFonts w:ascii="Times New Roman" w:hAnsi="Times New Roman" w:cs="Times New Roman"/>
          <w:color w:val="000000" w:themeColor="text1"/>
          <w:lang w:val="az-Latn-AZ" w:eastAsia="en-GB"/>
        </w:rPr>
        <w:t>un</w:t>
      </w:r>
      <w:r w:rsidR="00B91E0F" w:rsidRPr="00184C71">
        <w:rPr>
          <w:rFonts w:ascii="Times New Roman" w:hAnsi="Times New Roman" w:cs="Times New Roman"/>
          <w:color w:val="000000" w:themeColor="text1"/>
          <w:lang w:val="az-Latn-AZ" w:eastAsia="en-GB"/>
        </w:rPr>
        <w:t xml:space="preserve">dan </w:t>
      </w:r>
      <w:r w:rsidR="003D70BD" w:rsidRPr="00184C71">
        <w:rPr>
          <w:rFonts w:ascii="Times New Roman" w:hAnsi="Times New Roman" w:cs="Times New Roman"/>
          <w:color w:val="000000" w:themeColor="text1"/>
          <w:lang w:val="az-Latn-AZ" w:eastAsia="en-GB"/>
        </w:rPr>
        <w:t>ərizəçi tərəfindən istifadə edil</w:t>
      </w:r>
      <w:r w:rsidR="00B91E0F" w:rsidRPr="00184C71">
        <w:rPr>
          <w:rFonts w:ascii="Times New Roman" w:hAnsi="Times New Roman" w:cs="Times New Roman"/>
          <w:color w:val="000000" w:themeColor="text1"/>
          <w:lang w:val="az-Latn-AZ" w:eastAsia="en-GB"/>
        </w:rPr>
        <w:t>miş</w:t>
      </w:r>
      <w:r w:rsidR="003D70BD" w:rsidRPr="00184C71">
        <w:rPr>
          <w:rFonts w:ascii="Times New Roman" w:hAnsi="Times New Roman" w:cs="Times New Roman"/>
          <w:color w:val="000000" w:themeColor="text1"/>
          <w:lang w:val="az-Latn-AZ" w:eastAsia="en-GB"/>
        </w:rPr>
        <w:t xml:space="preserve"> üç mobil telefonu nömrələrinə daxil olan və gedən telefon zənglərinin siyahısını, göndərilən və qəbul edilən SMS</w:t>
      </w:r>
      <w:r w:rsidR="00B91E0F" w:rsidRPr="00184C71">
        <w:rPr>
          <w:rFonts w:ascii="Times New Roman" w:hAnsi="Times New Roman" w:cs="Times New Roman"/>
          <w:color w:val="000000" w:themeColor="text1"/>
          <w:lang w:val="az-Latn-AZ" w:eastAsia="en-GB"/>
        </w:rPr>
        <w:t>-</w:t>
      </w:r>
      <w:r w:rsidR="003D70BD" w:rsidRPr="00184C71">
        <w:rPr>
          <w:rFonts w:ascii="Times New Roman" w:hAnsi="Times New Roman" w:cs="Times New Roman"/>
          <w:color w:val="000000" w:themeColor="text1"/>
          <w:lang w:val="az-Latn-AZ" w:eastAsia="en-GB"/>
        </w:rPr>
        <w:t>lərin mə</w:t>
      </w:r>
      <w:r w:rsidR="00DE6D3A" w:rsidRPr="00184C71">
        <w:rPr>
          <w:rFonts w:ascii="Times New Roman" w:hAnsi="Times New Roman" w:cs="Times New Roman"/>
          <w:color w:val="000000" w:themeColor="text1"/>
          <w:lang w:val="az-Latn-AZ" w:eastAsia="en-GB"/>
        </w:rPr>
        <w:t>zmununa dair məlumatların əldə edilməsinə icazə vermişdir</w:t>
      </w:r>
      <w:r w:rsidR="003D70BD" w:rsidRPr="00184C71">
        <w:rPr>
          <w:rFonts w:ascii="Times New Roman" w:hAnsi="Times New Roman" w:cs="Times New Roman"/>
          <w:color w:val="000000" w:themeColor="text1"/>
          <w:lang w:val="az-Latn-AZ" w:eastAsia="en-GB"/>
        </w:rPr>
        <w:t>. Məhkəmə</w:t>
      </w:r>
      <w:r w:rsidR="00DE6D3A" w:rsidRPr="00184C71">
        <w:rPr>
          <w:rFonts w:ascii="Times New Roman" w:hAnsi="Times New Roman" w:cs="Times New Roman"/>
          <w:color w:val="000000" w:themeColor="text1"/>
          <w:lang w:val="az-Latn-AZ" w:eastAsia="en-GB"/>
        </w:rPr>
        <w:t xml:space="preserve"> </w:t>
      </w:r>
      <w:r w:rsidR="003D70BD" w:rsidRPr="00184C71">
        <w:rPr>
          <w:rFonts w:ascii="Times New Roman" w:hAnsi="Times New Roman" w:cs="Times New Roman"/>
          <w:color w:val="000000" w:themeColor="text1"/>
          <w:lang w:val="az-Latn-AZ" w:eastAsia="en-GB"/>
        </w:rPr>
        <w:t>ərizəçinin digə</w:t>
      </w:r>
      <w:r w:rsidR="00DE6D3A" w:rsidRPr="00184C71">
        <w:rPr>
          <w:rFonts w:ascii="Times New Roman" w:hAnsi="Times New Roman" w:cs="Times New Roman"/>
          <w:color w:val="000000" w:themeColor="text1"/>
          <w:lang w:val="az-Latn-AZ" w:eastAsia="en-GB"/>
        </w:rPr>
        <w:t>r şəxslərdən</w:t>
      </w:r>
      <w:r w:rsidR="003D70BD" w:rsidRPr="00184C71">
        <w:rPr>
          <w:rFonts w:ascii="Times New Roman" w:hAnsi="Times New Roman" w:cs="Times New Roman"/>
          <w:color w:val="000000" w:themeColor="text1"/>
          <w:lang w:val="az-Latn-AZ" w:eastAsia="en-GB"/>
        </w:rPr>
        <w:t xml:space="preserve"> bənzər qaydada rüşvə</w:t>
      </w:r>
      <w:r w:rsidR="00DE6D3A" w:rsidRPr="00184C71">
        <w:rPr>
          <w:rFonts w:ascii="Times New Roman" w:hAnsi="Times New Roman" w:cs="Times New Roman"/>
          <w:color w:val="000000" w:themeColor="text1"/>
          <w:lang w:val="az-Latn-AZ" w:eastAsia="en-GB"/>
        </w:rPr>
        <w:t>t</w:t>
      </w:r>
      <w:r w:rsidR="003D70BD" w:rsidRPr="00184C71">
        <w:rPr>
          <w:rFonts w:ascii="Times New Roman" w:hAnsi="Times New Roman" w:cs="Times New Roman"/>
          <w:color w:val="000000" w:themeColor="text1"/>
          <w:lang w:val="az-Latn-AZ" w:eastAsia="en-GB"/>
        </w:rPr>
        <w:t xml:space="preserve"> alması və </w:t>
      </w:r>
      <w:r w:rsidR="00DE6D3A" w:rsidRPr="00184C71">
        <w:rPr>
          <w:rFonts w:ascii="Times New Roman" w:hAnsi="Times New Roman" w:cs="Times New Roman"/>
          <w:color w:val="000000" w:themeColor="text1"/>
          <w:lang w:val="az-Latn-AZ" w:eastAsia="en-GB"/>
        </w:rPr>
        <w:t xml:space="preserve">ya </w:t>
      </w:r>
      <w:r w:rsidR="003D70BD" w:rsidRPr="00184C71">
        <w:rPr>
          <w:rFonts w:ascii="Times New Roman" w:hAnsi="Times New Roman" w:cs="Times New Roman"/>
          <w:color w:val="000000" w:themeColor="text1"/>
          <w:lang w:val="az-Latn-AZ" w:eastAsia="en-GB"/>
        </w:rPr>
        <w:t>tələb etmə</w:t>
      </w:r>
      <w:r w:rsidR="00DE6D3A" w:rsidRPr="00184C71">
        <w:rPr>
          <w:rFonts w:ascii="Times New Roman" w:hAnsi="Times New Roman" w:cs="Times New Roman"/>
          <w:color w:val="000000" w:themeColor="text1"/>
          <w:lang w:val="az-Latn-AZ" w:eastAsia="en-GB"/>
        </w:rPr>
        <w:t>si</w:t>
      </w:r>
      <w:r w:rsidR="00241FCA" w:rsidRPr="00184C71">
        <w:rPr>
          <w:rFonts w:ascii="Times New Roman" w:hAnsi="Times New Roman" w:cs="Times New Roman"/>
          <w:color w:val="000000" w:themeColor="text1"/>
          <w:lang w:val="az-Latn-AZ" w:eastAsia="en-GB"/>
        </w:rPr>
        <w:t xml:space="preserve"> ehtimalı</w:t>
      </w:r>
      <w:r w:rsidR="003D70BD" w:rsidRPr="00184C71">
        <w:rPr>
          <w:rFonts w:ascii="Times New Roman" w:hAnsi="Times New Roman" w:cs="Times New Roman"/>
          <w:color w:val="000000" w:themeColor="text1"/>
          <w:lang w:val="az-Latn-AZ" w:eastAsia="en-GB"/>
        </w:rPr>
        <w:t xml:space="preserve"> olması</w:t>
      </w:r>
      <w:r w:rsidR="00DE6D3A" w:rsidRPr="00184C71">
        <w:rPr>
          <w:rFonts w:ascii="Times New Roman" w:hAnsi="Times New Roman" w:cs="Times New Roman"/>
          <w:color w:val="000000" w:themeColor="text1"/>
          <w:lang w:val="az-Latn-AZ" w:eastAsia="en-GB"/>
        </w:rPr>
        <w:t>nı vurğulayaraq, xüsusi ilə prokurorun təqdimatında istinad edilmiş G.A–ın şikayətini (bax yuxarıdakı 5-ci paraqraf) əsas götürmüşdür.</w:t>
      </w:r>
    </w:p>
    <w:p w14:paraId="0EDDB1A2" w14:textId="38C93631" w:rsidR="00241FCA" w:rsidRPr="00184C71" w:rsidRDefault="00CD5B25" w:rsidP="00DE6D3A">
      <w:pPr>
        <w:pStyle w:val="JuPara"/>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eastAsia="en-GB"/>
        </w:rPr>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eastAsia="en-GB"/>
        </w:rPr>
        <w:fldChar w:fldCharType="separate"/>
      </w:r>
      <w:r w:rsidR="00064537" w:rsidRPr="00184C71">
        <w:rPr>
          <w:rFonts w:ascii="Times New Roman" w:hAnsi="Times New Roman" w:cs="Times New Roman"/>
          <w:noProof/>
          <w:color w:val="000000" w:themeColor="text1"/>
          <w:lang w:val="az-Latn-AZ" w:eastAsia="en-GB"/>
        </w:rPr>
        <w:t>12</w:t>
      </w:r>
      <w:r w:rsidRPr="00184C71">
        <w:rPr>
          <w:rFonts w:ascii="Times New Roman" w:hAnsi="Times New Roman" w:cs="Times New Roman"/>
          <w:color w:val="000000" w:themeColor="text1"/>
          <w:lang w:eastAsia="en-GB"/>
        </w:rPr>
        <w:fldChar w:fldCharType="end"/>
      </w:r>
      <w:r w:rsidRPr="00184C71">
        <w:rPr>
          <w:rFonts w:ascii="Times New Roman" w:hAnsi="Times New Roman" w:cs="Times New Roman"/>
          <w:color w:val="000000" w:themeColor="text1"/>
          <w:lang w:val="az-Latn-AZ" w:eastAsia="en-GB"/>
        </w:rPr>
        <w:t>.  </w:t>
      </w:r>
      <w:r w:rsidR="00241FCA" w:rsidRPr="00184C71">
        <w:rPr>
          <w:rFonts w:ascii="Times New Roman" w:hAnsi="Times New Roman" w:cs="Times New Roman"/>
          <w:color w:val="000000" w:themeColor="text1"/>
          <w:lang w:val="az-Latn-AZ" w:eastAsia="en-GB"/>
        </w:rPr>
        <w:t>31 oktyabr 2011-ci ildə ərizəçi Konvensiyanın 8 və 10-cu maddəsi ilə qorunan hüquqlarının pozuntusu iddiası ilə həmin qərardan apellyasiya şikayə</w:t>
      </w:r>
      <w:r w:rsidR="00DE6D3A" w:rsidRPr="00184C71">
        <w:rPr>
          <w:rFonts w:ascii="Times New Roman" w:hAnsi="Times New Roman" w:cs="Times New Roman"/>
          <w:color w:val="000000" w:themeColor="text1"/>
          <w:lang w:val="az-Latn-AZ" w:eastAsia="en-GB"/>
        </w:rPr>
        <w:t>ti verdi</w:t>
      </w:r>
      <w:r w:rsidR="00241FCA" w:rsidRPr="00184C71">
        <w:rPr>
          <w:rFonts w:ascii="Times New Roman" w:hAnsi="Times New Roman" w:cs="Times New Roman"/>
          <w:color w:val="000000" w:themeColor="text1"/>
          <w:lang w:val="az-Latn-AZ" w:eastAsia="en-GB"/>
        </w:rPr>
        <w:t xml:space="preserve">. </w:t>
      </w:r>
    </w:p>
    <w:p w14:paraId="0E1EF7E0" w14:textId="47B5F734" w:rsidR="002A2DA9" w:rsidRPr="00184C71" w:rsidRDefault="00CD5B25" w:rsidP="00273237">
      <w:pPr>
        <w:pStyle w:val="JuPara"/>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eastAsia="en-GB"/>
        </w:rPr>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eastAsia="en-GB"/>
        </w:rPr>
        <w:fldChar w:fldCharType="separate"/>
      </w:r>
      <w:r w:rsidR="00064537" w:rsidRPr="00184C71">
        <w:rPr>
          <w:rFonts w:ascii="Times New Roman" w:hAnsi="Times New Roman" w:cs="Times New Roman"/>
          <w:noProof/>
          <w:color w:val="000000" w:themeColor="text1"/>
          <w:lang w:val="az-Latn-AZ" w:eastAsia="en-GB"/>
        </w:rPr>
        <w:t>13</w:t>
      </w:r>
      <w:r w:rsidRPr="00184C71">
        <w:rPr>
          <w:rFonts w:ascii="Times New Roman" w:hAnsi="Times New Roman" w:cs="Times New Roman"/>
          <w:color w:val="000000" w:themeColor="text1"/>
          <w:lang w:eastAsia="en-GB"/>
        </w:rPr>
        <w:fldChar w:fldCharType="end"/>
      </w:r>
      <w:r w:rsidRPr="00184C71">
        <w:rPr>
          <w:rFonts w:ascii="Times New Roman" w:hAnsi="Times New Roman" w:cs="Times New Roman"/>
          <w:color w:val="000000" w:themeColor="text1"/>
          <w:lang w:val="az-Latn-AZ" w:eastAsia="en-GB"/>
        </w:rPr>
        <w:t>.  </w:t>
      </w:r>
      <w:r w:rsidR="00241FCA" w:rsidRPr="00184C71">
        <w:rPr>
          <w:rFonts w:ascii="Times New Roman" w:hAnsi="Times New Roman" w:cs="Times New Roman"/>
          <w:color w:val="000000" w:themeColor="text1"/>
          <w:lang w:val="az-Latn-AZ" w:eastAsia="en-GB"/>
        </w:rPr>
        <w:t>10 noyabr 2011-ci ildə Bakı Apellyasiya Məhkəmə</w:t>
      </w:r>
      <w:r w:rsidR="00DE6D3A" w:rsidRPr="00184C71">
        <w:rPr>
          <w:rFonts w:ascii="Times New Roman" w:hAnsi="Times New Roman" w:cs="Times New Roman"/>
          <w:color w:val="000000" w:themeColor="text1"/>
          <w:lang w:val="az-Latn-AZ" w:eastAsia="en-GB"/>
        </w:rPr>
        <w:t>s</w:t>
      </w:r>
      <w:r w:rsidR="00241FCA" w:rsidRPr="00184C71">
        <w:rPr>
          <w:rFonts w:ascii="Times New Roman" w:hAnsi="Times New Roman" w:cs="Times New Roman"/>
          <w:color w:val="000000" w:themeColor="text1"/>
          <w:lang w:val="az-Latn-AZ" w:eastAsia="en-GB"/>
        </w:rPr>
        <w:t>i ərizəçinin şikayətini tə</w:t>
      </w:r>
      <w:r w:rsidR="002A2DA9" w:rsidRPr="00184C71">
        <w:rPr>
          <w:rFonts w:ascii="Times New Roman" w:hAnsi="Times New Roman" w:cs="Times New Roman"/>
          <w:color w:val="000000" w:themeColor="text1"/>
          <w:lang w:val="az-Latn-AZ" w:eastAsia="en-GB"/>
        </w:rPr>
        <w:t xml:space="preserve">min edilməməsi barədə qərar qəbul etmişdir. </w:t>
      </w:r>
    </w:p>
    <w:p w14:paraId="3B1313BA" w14:textId="7C3720DB" w:rsidR="00241FCA" w:rsidRPr="00184C71" w:rsidRDefault="002A2DA9" w:rsidP="00CD5B25">
      <w:pPr>
        <w:pStyle w:val="JuHIRoman"/>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val="az-Latn-AZ" w:eastAsia="en-GB"/>
        </w:rPr>
        <w:t xml:space="preserve"> ƏRİZƏÇİNİN Mənzilində, İŞ </w:t>
      </w:r>
      <w:r w:rsidR="00241FCA" w:rsidRPr="00184C71">
        <w:rPr>
          <w:rFonts w:ascii="Times New Roman" w:hAnsi="Times New Roman" w:cs="Times New Roman"/>
          <w:color w:val="000000" w:themeColor="text1"/>
          <w:lang w:val="az-Latn-AZ" w:eastAsia="en-GB"/>
        </w:rPr>
        <w:t>YERİNDƏ VƏ NəQliyyAT VAsitəsində</w:t>
      </w:r>
      <w:r w:rsidRPr="00184C71">
        <w:rPr>
          <w:rFonts w:ascii="Times New Roman" w:hAnsi="Times New Roman" w:cs="Times New Roman"/>
          <w:color w:val="000000" w:themeColor="text1"/>
          <w:lang w:val="az-Latn-AZ" w:eastAsia="en-GB"/>
        </w:rPr>
        <w:t xml:space="preserve"> aparılan axtarıŞLAR </w:t>
      </w:r>
      <w:r w:rsidR="00241FCA" w:rsidRPr="00184C71">
        <w:rPr>
          <w:rFonts w:ascii="Times New Roman" w:hAnsi="Times New Roman" w:cs="Times New Roman"/>
          <w:color w:val="000000" w:themeColor="text1"/>
          <w:lang w:val="az-Latn-AZ" w:eastAsia="en-GB"/>
        </w:rPr>
        <w:t xml:space="preserve">və götürməLƏR </w:t>
      </w:r>
    </w:p>
    <w:p w14:paraId="20759A7B" w14:textId="76A873AB" w:rsidR="00241FCA" w:rsidRPr="00184C71" w:rsidRDefault="00CD5B25" w:rsidP="004E651F">
      <w:pPr>
        <w:pStyle w:val="JuPara"/>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eastAsia="en-GB"/>
        </w:rPr>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eastAsia="en-GB"/>
        </w:rPr>
        <w:fldChar w:fldCharType="separate"/>
      </w:r>
      <w:r w:rsidR="00064537" w:rsidRPr="00184C71">
        <w:rPr>
          <w:rFonts w:ascii="Times New Roman" w:hAnsi="Times New Roman" w:cs="Times New Roman"/>
          <w:noProof/>
          <w:color w:val="000000" w:themeColor="text1"/>
          <w:lang w:val="az-Latn-AZ" w:eastAsia="en-GB"/>
        </w:rPr>
        <w:t>14</w:t>
      </w:r>
      <w:r w:rsidRPr="00184C71">
        <w:rPr>
          <w:rFonts w:ascii="Times New Roman" w:hAnsi="Times New Roman" w:cs="Times New Roman"/>
          <w:color w:val="000000" w:themeColor="text1"/>
          <w:lang w:eastAsia="en-GB"/>
        </w:rPr>
        <w:fldChar w:fldCharType="end"/>
      </w:r>
      <w:r w:rsidRPr="00184C71">
        <w:rPr>
          <w:rFonts w:ascii="Times New Roman" w:hAnsi="Times New Roman" w:cs="Times New Roman"/>
          <w:color w:val="000000" w:themeColor="text1"/>
          <w:lang w:val="az-Latn-AZ" w:eastAsia="en-GB"/>
        </w:rPr>
        <w:t>.  </w:t>
      </w:r>
      <w:r w:rsidR="00241FCA" w:rsidRPr="00184C71">
        <w:rPr>
          <w:rFonts w:ascii="Times New Roman" w:hAnsi="Times New Roman" w:cs="Times New Roman"/>
          <w:color w:val="000000" w:themeColor="text1"/>
          <w:lang w:val="az-Latn-AZ" w:eastAsia="en-GB"/>
        </w:rPr>
        <w:t>İş üzrə</w:t>
      </w:r>
      <w:r w:rsidR="00CA5CA0" w:rsidRPr="00184C71">
        <w:rPr>
          <w:rFonts w:ascii="Times New Roman" w:hAnsi="Times New Roman" w:cs="Times New Roman"/>
          <w:color w:val="000000" w:themeColor="text1"/>
          <w:lang w:val="az-Latn-AZ" w:eastAsia="en-GB"/>
        </w:rPr>
        <w:t xml:space="preserve"> prokurorun </w:t>
      </w:r>
      <w:r w:rsidR="00241FCA" w:rsidRPr="00184C71">
        <w:rPr>
          <w:rFonts w:ascii="Times New Roman" w:hAnsi="Times New Roman" w:cs="Times New Roman"/>
          <w:color w:val="000000" w:themeColor="text1"/>
          <w:lang w:val="az-Latn-AZ" w:eastAsia="en-GB"/>
        </w:rPr>
        <w:t>tə</w:t>
      </w:r>
      <w:r w:rsidR="00CA5CA0" w:rsidRPr="00184C71">
        <w:rPr>
          <w:rFonts w:ascii="Times New Roman" w:hAnsi="Times New Roman" w:cs="Times New Roman"/>
          <w:color w:val="000000" w:themeColor="text1"/>
          <w:lang w:val="az-Latn-AZ" w:eastAsia="en-GB"/>
        </w:rPr>
        <w:t>qdimatı əsasında</w:t>
      </w:r>
      <w:r w:rsidR="00241FCA" w:rsidRPr="00184C71">
        <w:rPr>
          <w:rFonts w:ascii="Times New Roman" w:hAnsi="Times New Roman" w:cs="Times New Roman"/>
          <w:color w:val="000000" w:themeColor="text1"/>
          <w:lang w:val="az-Latn-AZ" w:eastAsia="en-GB"/>
        </w:rPr>
        <w:t xml:space="preserve"> 28 oktyabr 2011-ci ildə Nəsimi Rayon Məhkəməsi CPM-nin 177, 242 və 243-cü maddələrinə</w:t>
      </w:r>
      <w:r w:rsidR="00AC67E7" w:rsidRPr="00184C71">
        <w:rPr>
          <w:rFonts w:ascii="Times New Roman" w:hAnsi="Times New Roman" w:cs="Times New Roman"/>
          <w:color w:val="000000" w:themeColor="text1"/>
          <w:lang w:val="az-Latn-AZ" w:eastAsia="en-GB"/>
        </w:rPr>
        <w:t xml:space="preserve"> əsasən</w:t>
      </w:r>
      <w:r w:rsidR="00241FCA" w:rsidRPr="00184C71">
        <w:rPr>
          <w:rFonts w:ascii="Times New Roman" w:hAnsi="Times New Roman" w:cs="Times New Roman"/>
          <w:color w:val="000000" w:themeColor="text1"/>
          <w:lang w:val="az-Latn-AZ" w:eastAsia="en-GB"/>
        </w:rPr>
        <w:t>, axtarılan və ya götürülməli olan əşya və sənədlərin siyahısını qeyd etmədən ərizəçinin yaşadığı yerlərdə və iş yerində axtarış və götürmənin aparılması barədə qərar qəbul etdi. Məhkəmə qərarı ərizəçinin rüşvə</w:t>
      </w:r>
      <w:r w:rsidR="004E651F" w:rsidRPr="00184C71">
        <w:rPr>
          <w:rFonts w:ascii="Times New Roman" w:hAnsi="Times New Roman" w:cs="Times New Roman"/>
          <w:color w:val="000000" w:themeColor="text1"/>
          <w:lang w:val="az-Latn-AZ" w:eastAsia="en-GB"/>
        </w:rPr>
        <w:t xml:space="preserve">tlər </w:t>
      </w:r>
      <w:r w:rsidR="00241FCA" w:rsidRPr="00184C71">
        <w:rPr>
          <w:rFonts w:ascii="Times New Roman" w:hAnsi="Times New Roman" w:cs="Times New Roman"/>
          <w:color w:val="000000" w:themeColor="text1"/>
          <w:lang w:val="az-Latn-AZ" w:eastAsia="en-GB"/>
        </w:rPr>
        <w:t>ilə</w:t>
      </w:r>
      <w:r w:rsidR="00273237" w:rsidRPr="00184C71">
        <w:rPr>
          <w:rFonts w:ascii="Times New Roman" w:hAnsi="Times New Roman" w:cs="Times New Roman"/>
          <w:color w:val="000000" w:themeColor="text1"/>
          <w:lang w:val="az-Latn-AZ" w:eastAsia="en-GB"/>
        </w:rPr>
        <w:t xml:space="preserve"> bağlı maddi sübutu</w:t>
      </w:r>
      <w:r w:rsidR="00241FCA" w:rsidRPr="00184C71">
        <w:rPr>
          <w:rFonts w:ascii="Times New Roman" w:hAnsi="Times New Roman" w:cs="Times New Roman"/>
          <w:color w:val="000000" w:themeColor="text1"/>
          <w:lang w:val="az-Latn-AZ" w:eastAsia="en-GB"/>
        </w:rPr>
        <w:t xml:space="preserve"> gizlətməsi</w:t>
      </w:r>
      <w:r w:rsidR="004E651F" w:rsidRPr="00184C71">
        <w:rPr>
          <w:rFonts w:ascii="Times New Roman" w:hAnsi="Times New Roman" w:cs="Times New Roman"/>
          <w:color w:val="000000" w:themeColor="text1"/>
          <w:lang w:val="az-Latn-AZ" w:eastAsia="en-GB"/>
        </w:rPr>
        <w:t>nə dair mə</w:t>
      </w:r>
      <w:r w:rsidR="00273237" w:rsidRPr="00184C71">
        <w:rPr>
          <w:rFonts w:ascii="Times New Roman" w:hAnsi="Times New Roman" w:cs="Times New Roman"/>
          <w:color w:val="000000" w:themeColor="text1"/>
          <w:lang w:val="az-Latn-AZ" w:eastAsia="en-GB"/>
        </w:rPr>
        <w:t>lumatın</w:t>
      </w:r>
      <w:r w:rsidR="00241FCA" w:rsidRPr="00184C71">
        <w:rPr>
          <w:rFonts w:ascii="Times New Roman" w:hAnsi="Times New Roman" w:cs="Times New Roman"/>
          <w:color w:val="000000" w:themeColor="text1"/>
          <w:lang w:val="az-Latn-AZ" w:eastAsia="en-GB"/>
        </w:rPr>
        <w:t xml:space="preserve"> və həmin yerlərdə saxtalaşdırılmış sənədlər və külli miqdarda pul və</w:t>
      </w:r>
      <w:r w:rsidR="00273237" w:rsidRPr="00184C71">
        <w:rPr>
          <w:rFonts w:ascii="Times New Roman" w:hAnsi="Times New Roman" w:cs="Times New Roman"/>
          <w:color w:val="000000" w:themeColor="text1"/>
          <w:lang w:val="az-Latn-AZ" w:eastAsia="en-GB"/>
        </w:rPr>
        <w:t>saitinin saxlanılması</w:t>
      </w:r>
      <w:r w:rsidR="00241FCA" w:rsidRPr="00184C71">
        <w:rPr>
          <w:rFonts w:ascii="Times New Roman" w:hAnsi="Times New Roman" w:cs="Times New Roman"/>
          <w:color w:val="000000" w:themeColor="text1"/>
          <w:lang w:val="az-Latn-AZ" w:eastAsia="en-GB"/>
        </w:rPr>
        <w:t xml:space="preserve"> ehtimalı</w:t>
      </w:r>
      <w:r w:rsidR="00273237" w:rsidRPr="00184C71">
        <w:rPr>
          <w:rFonts w:ascii="Times New Roman" w:hAnsi="Times New Roman" w:cs="Times New Roman"/>
          <w:color w:val="000000" w:themeColor="text1"/>
          <w:lang w:val="az-Latn-AZ" w:eastAsia="en-GB"/>
        </w:rPr>
        <w:t>nın</w:t>
      </w:r>
      <w:r w:rsidR="00241FCA" w:rsidRPr="00184C71">
        <w:rPr>
          <w:rFonts w:ascii="Times New Roman" w:hAnsi="Times New Roman" w:cs="Times New Roman"/>
          <w:color w:val="000000" w:themeColor="text1"/>
          <w:lang w:val="az-Latn-AZ" w:eastAsia="en-GB"/>
        </w:rPr>
        <w:t xml:space="preserve"> </w:t>
      </w:r>
      <w:r w:rsidR="00273237" w:rsidRPr="00184C71">
        <w:rPr>
          <w:rFonts w:ascii="Times New Roman" w:hAnsi="Times New Roman" w:cs="Times New Roman"/>
          <w:color w:val="000000" w:themeColor="text1"/>
          <w:lang w:val="az-Latn-AZ" w:eastAsia="en-GB"/>
        </w:rPr>
        <w:t xml:space="preserve">olması </w:t>
      </w:r>
      <w:r w:rsidR="00241FCA" w:rsidRPr="00184C71">
        <w:rPr>
          <w:rFonts w:ascii="Times New Roman" w:hAnsi="Times New Roman" w:cs="Times New Roman"/>
          <w:color w:val="000000" w:themeColor="text1"/>
          <w:lang w:val="az-Latn-AZ" w:eastAsia="en-GB"/>
        </w:rPr>
        <w:t xml:space="preserve">ilə bağlı prokurorun təqdimatına </w:t>
      </w:r>
      <w:r w:rsidR="004E651F" w:rsidRPr="00184C71">
        <w:rPr>
          <w:rFonts w:ascii="Times New Roman" w:hAnsi="Times New Roman" w:cs="Times New Roman"/>
          <w:color w:val="000000" w:themeColor="text1"/>
          <w:lang w:val="az-Latn-AZ" w:eastAsia="en-GB"/>
        </w:rPr>
        <w:t xml:space="preserve">istinad </w:t>
      </w:r>
      <w:r w:rsidR="004926B9" w:rsidRPr="00184C71">
        <w:rPr>
          <w:rFonts w:ascii="Times New Roman" w:hAnsi="Times New Roman" w:cs="Times New Roman"/>
          <w:color w:val="000000" w:themeColor="text1"/>
          <w:lang w:val="az-Latn-AZ" w:eastAsia="en-GB"/>
        </w:rPr>
        <w:t>etmişdi</w:t>
      </w:r>
      <w:r w:rsidR="004E651F" w:rsidRPr="00184C71">
        <w:rPr>
          <w:rFonts w:ascii="Times New Roman" w:hAnsi="Times New Roman" w:cs="Times New Roman"/>
          <w:color w:val="000000" w:themeColor="text1"/>
          <w:lang w:val="az-Latn-AZ" w:eastAsia="en-GB"/>
        </w:rPr>
        <w:t xml:space="preserve">. </w:t>
      </w:r>
    </w:p>
    <w:p w14:paraId="4C8F96DF" w14:textId="051F4E87" w:rsidR="00241FCA" w:rsidRPr="00184C71" w:rsidRDefault="00CD5B25" w:rsidP="00CD5B25">
      <w:pPr>
        <w:pStyle w:val="JuPara"/>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eastAsia="en-GB"/>
        </w:rPr>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eastAsia="en-GB"/>
        </w:rPr>
        <w:fldChar w:fldCharType="separate"/>
      </w:r>
      <w:r w:rsidR="00064537" w:rsidRPr="00184C71">
        <w:rPr>
          <w:rFonts w:ascii="Times New Roman" w:hAnsi="Times New Roman" w:cs="Times New Roman"/>
          <w:noProof/>
          <w:color w:val="000000" w:themeColor="text1"/>
          <w:lang w:val="az-Latn-AZ" w:eastAsia="en-GB"/>
        </w:rPr>
        <w:t>15</w:t>
      </w:r>
      <w:r w:rsidRPr="00184C71">
        <w:rPr>
          <w:rFonts w:ascii="Times New Roman" w:hAnsi="Times New Roman" w:cs="Times New Roman"/>
          <w:color w:val="000000" w:themeColor="text1"/>
          <w:lang w:eastAsia="en-GB"/>
        </w:rPr>
        <w:fldChar w:fldCharType="end"/>
      </w:r>
      <w:r w:rsidR="00241FCA" w:rsidRPr="00184C71">
        <w:rPr>
          <w:rFonts w:ascii="Times New Roman" w:hAnsi="Times New Roman" w:cs="Times New Roman"/>
          <w:color w:val="000000" w:themeColor="text1"/>
          <w:lang w:val="az-Latn-AZ" w:eastAsia="en-GB"/>
        </w:rPr>
        <w:t>.  Həmin gün ərizə</w:t>
      </w:r>
      <w:r w:rsidR="00273237" w:rsidRPr="00184C71">
        <w:rPr>
          <w:rFonts w:ascii="Times New Roman" w:hAnsi="Times New Roman" w:cs="Times New Roman"/>
          <w:color w:val="000000" w:themeColor="text1"/>
          <w:lang w:val="az-Latn-AZ" w:eastAsia="en-GB"/>
        </w:rPr>
        <w:t>çinin mənzilin</w:t>
      </w:r>
      <w:r w:rsidR="00241FCA" w:rsidRPr="00184C71">
        <w:rPr>
          <w:rFonts w:ascii="Times New Roman" w:hAnsi="Times New Roman" w:cs="Times New Roman"/>
          <w:color w:val="000000" w:themeColor="text1"/>
          <w:lang w:val="az-Latn-AZ" w:eastAsia="en-GB"/>
        </w:rPr>
        <w:t>də</w:t>
      </w:r>
      <w:r w:rsidR="00D4567C" w:rsidRPr="00184C71">
        <w:rPr>
          <w:rFonts w:ascii="Times New Roman" w:hAnsi="Times New Roman" w:cs="Times New Roman"/>
          <w:color w:val="000000" w:themeColor="text1"/>
          <w:lang w:val="az-Latn-AZ" w:eastAsia="en-GB"/>
        </w:rPr>
        <w:t xml:space="preserve"> axtarış aparıldı. </w:t>
      </w:r>
      <w:r w:rsidR="00273237" w:rsidRPr="00184C71">
        <w:rPr>
          <w:rFonts w:ascii="Times New Roman" w:hAnsi="Times New Roman" w:cs="Times New Roman"/>
          <w:color w:val="000000" w:themeColor="text1"/>
          <w:lang w:val="az-Latn-AZ" w:eastAsia="en-GB"/>
        </w:rPr>
        <w:t>Protokola əsasən</w:t>
      </w:r>
      <w:r w:rsidR="00D4567C" w:rsidRPr="00184C71">
        <w:rPr>
          <w:rFonts w:ascii="Times New Roman" w:hAnsi="Times New Roman" w:cs="Times New Roman"/>
          <w:color w:val="000000" w:themeColor="text1"/>
          <w:lang w:val="az-Latn-AZ" w:eastAsia="en-GB"/>
        </w:rPr>
        <w:t xml:space="preserve"> axtarış ailə üzvü və</w:t>
      </w:r>
      <w:r w:rsidR="00115481" w:rsidRPr="00184C71">
        <w:rPr>
          <w:rFonts w:ascii="Times New Roman" w:hAnsi="Times New Roman" w:cs="Times New Roman"/>
          <w:color w:val="000000" w:themeColor="text1"/>
          <w:lang w:val="az-Latn-AZ" w:eastAsia="en-GB"/>
        </w:rPr>
        <w:t xml:space="preserve"> iki</w:t>
      </w:r>
      <w:r w:rsidR="00D4567C" w:rsidRPr="00184C71">
        <w:rPr>
          <w:rFonts w:ascii="Times New Roman" w:hAnsi="Times New Roman" w:cs="Times New Roman"/>
          <w:color w:val="000000" w:themeColor="text1"/>
          <w:lang w:val="az-Latn-AZ" w:eastAsia="en-GB"/>
        </w:rPr>
        <w:t xml:space="preserve"> hal şahidinin iştirakı ilə, lakin ərizəçi və onun vəkilinin iştirakı olmadan aparılmışdır. Müstəntiq video kasetlər, səs və video diskləri, gündəliklər və müxtəlif kitablar və sənədlə</w:t>
      </w:r>
      <w:r w:rsidR="00273237" w:rsidRPr="00184C71">
        <w:rPr>
          <w:rFonts w:ascii="Times New Roman" w:hAnsi="Times New Roman" w:cs="Times New Roman"/>
          <w:color w:val="000000" w:themeColor="text1"/>
          <w:lang w:val="az-Latn-AZ" w:eastAsia="en-GB"/>
        </w:rPr>
        <w:t>r, o cümlədən,</w:t>
      </w:r>
      <w:r w:rsidR="00D4567C" w:rsidRPr="00184C71">
        <w:rPr>
          <w:rFonts w:ascii="Times New Roman" w:hAnsi="Times New Roman" w:cs="Times New Roman"/>
          <w:color w:val="000000" w:themeColor="text1"/>
          <w:lang w:val="az-Latn-AZ" w:eastAsia="en-GB"/>
        </w:rPr>
        <w:t xml:space="preserve"> ərizəçinin arvadına məxsus gündəlik və </w:t>
      </w:r>
      <w:r w:rsidR="004926B9" w:rsidRPr="00184C71">
        <w:rPr>
          <w:rFonts w:ascii="Times New Roman" w:hAnsi="Times New Roman" w:cs="Times New Roman"/>
          <w:color w:val="000000" w:themeColor="text1"/>
          <w:lang w:val="az-Latn-AZ" w:eastAsia="en-GB"/>
        </w:rPr>
        <w:t>vizit kartlar da</w:t>
      </w:r>
      <w:r w:rsidR="00D4567C" w:rsidRPr="00184C71">
        <w:rPr>
          <w:rFonts w:ascii="Times New Roman" w:hAnsi="Times New Roman" w:cs="Times New Roman"/>
          <w:color w:val="000000" w:themeColor="text1"/>
          <w:lang w:val="az-Latn-AZ" w:eastAsia="en-GB"/>
        </w:rPr>
        <w:t xml:space="preserve"> daxil olmaqla müxtəlif sənədlər və əşyalar</w:t>
      </w:r>
      <w:r w:rsidR="00273237" w:rsidRPr="00184C71">
        <w:rPr>
          <w:rFonts w:ascii="Times New Roman" w:hAnsi="Times New Roman" w:cs="Times New Roman"/>
          <w:color w:val="000000" w:themeColor="text1"/>
          <w:lang w:val="az-Latn-AZ" w:eastAsia="en-GB"/>
        </w:rPr>
        <w:t>ı</w:t>
      </w:r>
      <w:r w:rsidR="00D4567C" w:rsidRPr="00184C71">
        <w:rPr>
          <w:rFonts w:ascii="Times New Roman" w:hAnsi="Times New Roman" w:cs="Times New Roman"/>
          <w:color w:val="000000" w:themeColor="text1"/>
          <w:lang w:val="az-Latn-AZ" w:eastAsia="en-GB"/>
        </w:rPr>
        <w:t xml:space="preserve"> götürmüşdür. </w:t>
      </w:r>
    </w:p>
    <w:p w14:paraId="6383205D" w14:textId="37D1AC72" w:rsidR="00D4567C"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16</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D4567C" w:rsidRPr="00184C71">
        <w:rPr>
          <w:rFonts w:ascii="Times New Roman" w:hAnsi="Times New Roman" w:cs="Times New Roman"/>
          <w:color w:val="000000" w:themeColor="text1"/>
          <w:lang w:val="az-Latn-AZ"/>
        </w:rPr>
        <w:t>28 oktyabr 2011-ci il</w:t>
      </w:r>
      <w:r w:rsidR="00115481" w:rsidRPr="00184C71">
        <w:rPr>
          <w:rFonts w:ascii="Times New Roman" w:hAnsi="Times New Roman" w:cs="Times New Roman"/>
          <w:color w:val="000000" w:themeColor="text1"/>
          <w:lang w:val="az-Latn-AZ"/>
        </w:rPr>
        <w:t xml:space="preserve"> tarixin</w:t>
      </w:r>
      <w:r w:rsidR="00D4567C" w:rsidRPr="00184C71">
        <w:rPr>
          <w:rFonts w:ascii="Times New Roman" w:hAnsi="Times New Roman" w:cs="Times New Roman"/>
          <w:color w:val="000000" w:themeColor="text1"/>
          <w:lang w:val="az-Latn-AZ"/>
        </w:rPr>
        <w:t>də müstəntiq həmçinin, direktorun və baş redaktorun və</w:t>
      </w:r>
      <w:r w:rsidR="00115481" w:rsidRPr="00184C71">
        <w:rPr>
          <w:rFonts w:ascii="Times New Roman" w:hAnsi="Times New Roman" w:cs="Times New Roman"/>
          <w:color w:val="000000" w:themeColor="text1"/>
          <w:lang w:val="az-Latn-AZ"/>
        </w:rPr>
        <w:t xml:space="preserve"> iki</w:t>
      </w:r>
      <w:r w:rsidR="00D4567C" w:rsidRPr="00184C71">
        <w:rPr>
          <w:rFonts w:ascii="Times New Roman" w:hAnsi="Times New Roman" w:cs="Times New Roman"/>
          <w:color w:val="000000" w:themeColor="text1"/>
          <w:lang w:val="az-Latn-AZ"/>
        </w:rPr>
        <w:t xml:space="preserve"> hal şahidinin iştirakı ilə, lakin ərizəçi və onun vəkilinin </w:t>
      </w:r>
      <w:r w:rsidR="00D4567C" w:rsidRPr="00184C71">
        <w:rPr>
          <w:rFonts w:ascii="Times New Roman" w:hAnsi="Times New Roman" w:cs="Times New Roman"/>
          <w:color w:val="000000" w:themeColor="text1"/>
          <w:lang w:val="az-Latn-AZ"/>
        </w:rPr>
        <w:lastRenderedPageBreak/>
        <w:t>iştirakı olmadan Xural qəzetinin ofisində</w:t>
      </w:r>
      <w:r w:rsidR="00115481" w:rsidRPr="00184C71">
        <w:rPr>
          <w:rFonts w:ascii="Times New Roman" w:hAnsi="Times New Roman" w:cs="Times New Roman"/>
          <w:color w:val="000000" w:themeColor="text1"/>
          <w:lang w:val="az-Latn-AZ"/>
        </w:rPr>
        <w:t xml:space="preserve"> axtarış </w:t>
      </w:r>
      <w:r w:rsidR="00D4567C" w:rsidRPr="00184C71">
        <w:rPr>
          <w:rFonts w:ascii="Times New Roman" w:hAnsi="Times New Roman" w:cs="Times New Roman"/>
          <w:color w:val="000000" w:themeColor="text1"/>
          <w:lang w:val="az-Latn-AZ"/>
        </w:rPr>
        <w:t xml:space="preserve">aparmışdır. Müstəntiq </w:t>
      </w:r>
      <w:r w:rsidR="00115481" w:rsidRPr="00184C71">
        <w:rPr>
          <w:rFonts w:ascii="Times New Roman" w:hAnsi="Times New Roman" w:cs="Times New Roman"/>
          <w:color w:val="000000" w:themeColor="text1"/>
          <w:lang w:val="az-Latn-AZ"/>
        </w:rPr>
        <w:t xml:space="preserve">müxtəlif doqquz qutuda yerləşən çoxsaylı sənədləri və əşyaları, </w:t>
      </w:r>
      <w:r w:rsidR="00D4567C" w:rsidRPr="00184C71">
        <w:rPr>
          <w:rFonts w:ascii="Times New Roman" w:hAnsi="Times New Roman" w:cs="Times New Roman"/>
          <w:color w:val="000000" w:themeColor="text1"/>
          <w:lang w:val="az-Latn-AZ"/>
        </w:rPr>
        <w:t>ərizəçinin şəxsi ofisi</w:t>
      </w:r>
      <w:r w:rsidR="00115481" w:rsidRPr="00184C71">
        <w:rPr>
          <w:rFonts w:ascii="Times New Roman" w:hAnsi="Times New Roman" w:cs="Times New Roman"/>
          <w:color w:val="000000" w:themeColor="text1"/>
          <w:lang w:val="az-Latn-AZ"/>
        </w:rPr>
        <w:t>ndə və</w:t>
      </w:r>
      <w:r w:rsidR="00D4567C" w:rsidRPr="00184C71">
        <w:rPr>
          <w:rFonts w:ascii="Times New Roman" w:hAnsi="Times New Roman" w:cs="Times New Roman"/>
          <w:color w:val="000000" w:themeColor="text1"/>
          <w:lang w:val="az-Latn-AZ"/>
        </w:rPr>
        <w:t xml:space="preserve"> qəzetin digər ofislərində</w:t>
      </w:r>
      <w:r w:rsidR="00115481" w:rsidRPr="00184C71">
        <w:rPr>
          <w:rFonts w:ascii="Times New Roman" w:hAnsi="Times New Roman" w:cs="Times New Roman"/>
          <w:color w:val="000000" w:themeColor="text1"/>
          <w:lang w:val="az-Latn-AZ"/>
        </w:rPr>
        <w:t xml:space="preserve"> olan kompüter pro</w:t>
      </w:r>
      <w:r w:rsidR="00B9452E" w:rsidRPr="00184C71">
        <w:rPr>
          <w:rFonts w:ascii="Times New Roman" w:hAnsi="Times New Roman" w:cs="Times New Roman"/>
          <w:color w:val="000000" w:themeColor="text1"/>
          <w:lang w:val="az-Latn-AZ"/>
        </w:rPr>
        <w:t>s</w:t>
      </w:r>
      <w:r w:rsidR="00115481" w:rsidRPr="00184C71">
        <w:rPr>
          <w:rFonts w:ascii="Times New Roman" w:hAnsi="Times New Roman" w:cs="Times New Roman"/>
          <w:color w:val="000000" w:themeColor="text1"/>
          <w:lang w:val="az-Latn-AZ"/>
        </w:rPr>
        <w:t xml:space="preserve">sesorunu </w:t>
      </w:r>
      <w:r w:rsidR="00D4567C" w:rsidRPr="00184C71">
        <w:rPr>
          <w:rFonts w:ascii="Times New Roman" w:hAnsi="Times New Roman" w:cs="Times New Roman"/>
          <w:color w:val="000000" w:themeColor="text1"/>
          <w:lang w:val="az-Latn-AZ"/>
        </w:rPr>
        <w:t xml:space="preserve">götürmüşdür. </w:t>
      </w:r>
    </w:p>
    <w:p w14:paraId="3FFEDD24" w14:textId="0916B659" w:rsidR="00D4567C"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17</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115481" w:rsidRPr="00184C71">
        <w:rPr>
          <w:rFonts w:ascii="Times New Roman" w:hAnsi="Times New Roman" w:cs="Times New Roman"/>
          <w:color w:val="000000" w:themeColor="text1"/>
          <w:lang w:val="az-Latn-AZ"/>
        </w:rPr>
        <w:t xml:space="preserve"> 2011-ci ilin o</w:t>
      </w:r>
      <w:r w:rsidR="00D4567C" w:rsidRPr="00184C71">
        <w:rPr>
          <w:rFonts w:ascii="Times New Roman" w:hAnsi="Times New Roman" w:cs="Times New Roman"/>
          <w:color w:val="000000" w:themeColor="text1"/>
          <w:lang w:val="az-Latn-AZ"/>
        </w:rPr>
        <w:t>ktyabrın 29</w:t>
      </w:r>
      <w:r w:rsidR="00115481" w:rsidRPr="00184C71">
        <w:rPr>
          <w:rFonts w:ascii="Times New Roman" w:hAnsi="Times New Roman" w:cs="Times New Roman"/>
          <w:color w:val="000000" w:themeColor="text1"/>
          <w:lang w:val="az-Latn-AZ"/>
        </w:rPr>
        <w:t>-u</w:t>
      </w:r>
      <w:r w:rsidR="00D4567C" w:rsidRPr="00184C71">
        <w:rPr>
          <w:rFonts w:ascii="Times New Roman" w:hAnsi="Times New Roman" w:cs="Times New Roman"/>
          <w:color w:val="000000" w:themeColor="text1"/>
          <w:lang w:val="az-Latn-AZ"/>
        </w:rPr>
        <w:t xml:space="preserve"> və</w:t>
      </w:r>
      <w:r w:rsidR="00556C94" w:rsidRPr="00184C71">
        <w:rPr>
          <w:rFonts w:ascii="Times New Roman" w:hAnsi="Times New Roman" w:cs="Times New Roman"/>
          <w:color w:val="000000" w:themeColor="text1"/>
          <w:lang w:val="az-Latn-AZ"/>
        </w:rPr>
        <w:t xml:space="preserve"> 30-u tarixlərində</w:t>
      </w:r>
      <w:r w:rsidR="00115481" w:rsidRPr="00184C71">
        <w:rPr>
          <w:rFonts w:ascii="Times New Roman" w:hAnsi="Times New Roman" w:cs="Times New Roman"/>
          <w:color w:val="000000" w:themeColor="text1"/>
          <w:lang w:val="az-Latn-AZ"/>
        </w:rPr>
        <w:t xml:space="preserve"> </w:t>
      </w:r>
      <w:r w:rsidR="00D4567C" w:rsidRPr="00184C71">
        <w:rPr>
          <w:rFonts w:ascii="Times New Roman" w:hAnsi="Times New Roman" w:cs="Times New Roman"/>
          <w:color w:val="000000" w:themeColor="text1"/>
          <w:lang w:val="az-Latn-AZ"/>
        </w:rPr>
        <w:t>müstə</w:t>
      </w:r>
      <w:r w:rsidR="00115481" w:rsidRPr="00184C71">
        <w:rPr>
          <w:rFonts w:ascii="Times New Roman" w:hAnsi="Times New Roman" w:cs="Times New Roman"/>
          <w:color w:val="000000" w:themeColor="text1"/>
          <w:lang w:val="az-Latn-AZ"/>
        </w:rPr>
        <w:t>ntiq</w:t>
      </w:r>
      <w:r w:rsidR="00D4567C" w:rsidRPr="00184C71">
        <w:rPr>
          <w:rFonts w:ascii="Times New Roman" w:hAnsi="Times New Roman" w:cs="Times New Roman"/>
          <w:color w:val="000000" w:themeColor="text1"/>
          <w:lang w:val="az-Latn-AZ"/>
        </w:rPr>
        <w:t xml:space="preserve"> </w:t>
      </w:r>
      <w:r w:rsidR="00A54AF3" w:rsidRPr="00184C71">
        <w:rPr>
          <w:rFonts w:ascii="Times New Roman" w:hAnsi="Times New Roman" w:cs="Times New Roman"/>
          <w:color w:val="000000" w:themeColor="text1"/>
          <w:lang w:val="az-Latn-AZ"/>
        </w:rPr>
        <w:t>Xural qəzetinin direktorunun iştirakı ilə</w:t>
      </w:r>
      <w:r w:rsidR="00556C94" w:rsidRPr="00184C71">
        <w:rPr>
          <w:rFonts w:ascii="Times New Roman" w:hAnsi="Times New Roman" w:cs="Times New Roman"/>
          <w:color w:val="000000" w:themeColor="text1"/>
          <w:lang w:val="az-Latn-AZ"/>
        </w:rPr>
        <w:t xml:space="preserve"> baş tutan axtarış zamanı götürülmüş qutulara baxış keçirilməsi haqqında iki protokol</w:t>
      </w:r>
      <w:r w:rsidR="00A54AF3" w:rsidRPr="00184C71">
        <w:rPr>
          <w:rFonts w:ascii="Times New Roman" w:hAnsi="Times New Roman" w:cs="Times New Roman"/>
          <w:color w:val="000000" w:themeColor="text1"/>
          <w:lang w:val="az-Latn-AZ"/>
        </w:rPr>
        <w:t xml:space="preserve"> tərtib etdi. Götürül</w:t>
      </w:r>
      <w:r w:rsidR="00556C94" w:rsidRPr="00184C71">
        <w:rPr>
          <w:rFonts w:ascii="Times New Roman" w:hAnsi="Times New Roman" w:cs="Times New Roman"/>
          <w:color w:val="000000" w:themeColor="text1"/>
          <w:lang w:val="az-Latn-AZ"/>
        </w:rPr>
        <w:t>müş</w:t>
      </w:r>
      <w:r w:rsidR="00A54AF3" w:rsidRPr="00184C71">
        <w:rPr>
          <w:rFonts w:ascii="Times New Roman" w:hAnsi="Times New Roman" w:cs="Times New Roman"/>
          <w:color w:val="000000" w:themeColor="text1"/>
          <w:lang w:val="az-Latn-AZ"/>
        </w:rPr>
        <w:t xml:space="preserve"> qutular müsahibələr, məqalələr, məktublar, əlyazmalar, inzibati sənədlər, gündəliklər, disklər, foto-şəkillər və  digər sənədləri əhatə edirdi. </w:t>
      </w:r>
    </w:p>
    <w:p w14:paraId="6F54EA8B" w14:textId="39A2A5C3" w:rsidR="00A54AF3"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18</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A54AF3" w:rsidRPr="00184C71">
        <w:rPr>
          <w:rFonts w:ascii="Times New Roman" w:hAnsi="Times New Roman" w:cs="Times New Roman"/>
          <w:color w:val="000000" w:themeColor="text1"/>
          <w:lang w:val="az-Latn-AZ"/>
        </w:rPr>
        <w:t>29</w:t>
      </w:r>
      <w:r w:rsidR="007D1F85" w:rsidRPr="00184C71">
        <w:rPr>
          <w:rFonts w:ascii="Times New Roman" w:hAnsi="Times New Roman" w:cs="Times New Roman"/>
          <w:color w:val="000000" w:themeColor="text1"/>
          <w:lang w:val="az-Latn-AZ"/>
        </w:rPr>
        <w:t xml:space="preserve"> oktyabr 2011-ci il tarixində</w:t>
      </w:r>
      <w:r w:rsidR="00A54AF3" w:rsidRPr="00184C71">
        <w:rPr>
          <w:rFonts w:ascii="Times New Roman" w:hAnsi="Times New Roman" w:cs="Times New Roman"/>
          <w:color w:val="000000" w:themeColor="text1"/>
          <w:lang w:val="az-Latn-AZ"/>
        </w:rPr>
        <w:t xml:space="preserve"> müstə</w:t>
      </w:r>
      <w:r w:rsidR="007D1F85" w:rsidRPr="00184C71">
        <w:rPr>
          <w:rFonts w:ascii="Times New Roman" w:hAnsi="Times New Roman" w:cs="Times New Roman"/>
          <w:color w:val="000000" w:themeColor="text1"/>
          <w:lang w:val="az-Latn-AZ"/>
        </w:rPr>
        <w:t xml:space="preserve">ntiq, </w:t>
      </w:r>
      <w:r w:rsidR="00A54AF3" w:rsidRPr="00184C71">
        <w:rPr>
          <w:rFonts w:ascii="Times New Roman" w:hAnsi="Times New Roman" w:cs="Times New Roman"/>
          <w:color w:val="000000" w:themeColor="text1"/>
          <w:lang w:val="az-Latn-AZ"/>
        </w:rPr>
        <w:t>həmçinin</w:t>
      </w:r>
      <w:r w:rsidR="007D1F85" w:rsidRPr="00184C71">
        <w:rPr>
          <w:rFonts w:ascii="Times New Roman" w:hAnsi="Times New Roman" w:cs="Times New Roman"/>
          <w:color w:val="000000" w:themeColor="text1"/>
          <w:lang w:val="az-Latn-AZ"/>
        </w:rPr>
        <w:t xml:space="preserve">, ərizəçinin istifadəsində olan </w:t>
      </w:r>
      <w:r w:rsidR="00A54AF3" w:rsidRPr="00184C71">
        <w:rPr>
          <w:rFonts w:ascii="Times New Roman" w:hAnsi="Times New Roman" w:cs="Times New Roman"/>
          <w:color w:val="000000" w:themeColor="text1"/>
          <w:lang w:val="az-Latn-AZ"/>
        </w:rPr>
        <w:t>Xural qəzetinin ofisinin həyətində park edilmiş nəqliyyat vasitəsində</w:t>
      </w:r>
      <w:r w:rsidR="007D1F85" w:rsidRPr="00184C71">
        <w:rPr>
          <w:rFonts w:ascii="Times New Roman" w:hAnsi="Times New Roman" w:cs="Times New Roman"/>
          <w:color w:val="000000" w:themeColor="text1"/>
          <w:lang w:val="az-Latn-AZ"/>
        </w:rPr>
        <w:t xml:space="preserve"> axtarış apararaq </w:t>
      </w:r>
      <w:r w:rsidR="00A54AF3" w:rsidRPr="00184C71">
        <w:rPr>
          <w:rFonts w:ascii="Times New Roman" w:hAnsi="Times New Roman" w:cs="Times New Roman"/>
          <w:color w:val="000000" w:themeColor="text1"/>
          <w:lang w:val="az-Latn-AZ"/>
        </w:rPr>
        <w:t xml:space="preserve">ərizəçiyə məxsus müxtəlif sənəd və əşyaları götürdü. Müstəntiq </w:t>
      </w:r>
      <w:r w:rsidR="007D1F85" w:rsidRPr="00184C71">
        <w:rPr>
          <w:rFonts w:ascii="Times New Roman" w:hAnsi="Times New Roman" w:cs="Times New Roman"/>
          <w:color w:val="000000" w:themeColor="text1"/>
          <w:lang w:val="az-Latn-AZ"/>
        </w:rPr>
        <w:t xml:space="preserve">həmin yoxlamanın </w:t>
      </w:r>
      <w:r w:rsidR="00A54AF3" w:rsidRPr="00184C71">
        <w:rPr>
          <w:rFonts w:ascii="Times New Roman" w:hAnsi="Times New Roman" w:cs="Times New Roman"/>
          <w:color w:val="000000" w:themeColor="text1"/>
          <w:lang w:val="az-Latn-AZ"/>
        </w:rPr>
        <w:t>hüquqi ə</w:t>
      </w:r>
      <w:r w:rsidR="007D1F85" w:rsidRPr="00184C71">
        <w:rPr>
          <w:rFonts w:ascii="Times New Roman" w:hAnsi="Times New Roman" w:cs="Times New Roman"/>
          <w:color w:val="000000" w:themeColor="text1"/>
          <w:lang w:val="az-Latn-AZ"/>
        </w:rPr>
        <w:t>sası qismində</w:t>
      </w:r>
      <w:r w:rsidR="00A54AF3" w:rsidRPr="00184C71">
        <w:rPr>
          <w:rFonts w:ascii="Times New Roman" w:hAnsi="Times New Roman" w:cs="Times New Roman"/>
          <w:color w:val="000000" w:themeColor="text1"/>
          <w:lang w:val="az-Latn-AZ"/>
        </w:rPr>
        <w:t xml:space="preserve"> Nəsimi rayon Məhkəməsin</w:t>
      </w:r>
      <w:r w:rsidR="007D1F85" w:rsidRPr="00184C71">
        <w:rPr>
          <w:rFonts w:ascii="Times New Roman" w:hAnsi="Times New Roman" w:cs="Times New Roman"/>
          <w:color w:val="000000" w:themeColor="text1"/>
          <w:lang w:val="az-Latn-AZ"/>
        </w:rPr>
        <w:t xml:space="preserve">in 28 oktyabr 2011-ci il tarixli qərarına istinad edərək nəqliyyat vasitəsinə </w:t>
      </w:r>
      <w:r w:rsidR="00A54AF3" w:rsidRPr="00184C71">
        <w:rPr>
          <w:rFonts w:ascii="Times New Roman" w:hAnsi="Times New Roman" w:cs="Times New Roman"/>
          <w:color w:val="000000" w:themeColor="text1"/>
          <w:lang w:val="az-Latn-AZ"/>
        </w:rPr>
        <w:t xml:space="preserve">baxış keçirilməsi haqqında protokol tərtib etdi. </w:t>
      </w:r>
    </w:p>
    <w:p w14:paraId="2A7FF7FC" w14:textId="14B5111D" w:rsidR="00EA2FAE" w:rsidRPr="00184C71" w:rsidRDefault="00CD5B25" w:rsidP="00C922C1">
      <w:pPr>
        <w:pStyle w:val="JuPara"/>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eastAsia="en-GB"/>
        </w:rPr>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eastAsia="en-GB"/>
        </w:rPr>
        <w:fldChar w:fldCharType="separate"/>
      </w:r>
      <w:r w:rsidR="00064537" w:rsidRPr="00184C71">
        <w:rPr>
          <w:rFonts w:ascii="Times New Roman" w:hAnsi="Times New Roman" w:cs="Times New Roman"/>
          <w:noProof/>
          <w:color w:val="000000" w:themeColor="text1"/>
          <w:lang w:val="az-Latn-AZ" w:eastAsia="en-GB"/>
        </w:rPr>
        <w:t>19</w:t>
      </w:r>
      <w:r w:rsidRPr="00184C71">
        <w:rPr>
          <w:rFonts w:ascii="Times New Roman" w:hAnsi="Times New Roman" w:cs="Times New Roman"/>
          <w:color w:val="000000" w:themeColor="text1"/>
          <w:lang w:eastAsia="en-GB"/>
        </w:rPr>
        <w:fldChar w:fldCharType="end"/>
      </w:r>
      <w:r w:rsidRPr="00184C71">
        <w:rPr>
          <w:rFonts w:ascii="Times New Roman" w:hAnsi="Times New Roman" w:cs="Times New Roman"/>
          <w:color w:val="000000" w:themeColor="text1"/>
          <w:lang w:val="az-Latn-AZ" w:eastAsia="en-GB"/>
        </w:rPr>
        <w:t>. </w:t>
      </w:r>
      <w:r w:rsidR="007D1F85" w:rsidRPr="00184C71">
        <w:rPr>
          <w:rFonts w:ascii="Times New Roman" w:hAnsi="Times New Roman" w:cs="Times New Roman"/>
          <w:color w:val="000000" w:themeColor="text1"/>
          <w:lang w:val="az-Latn-AZ" w:eastAsia="en-GB"/>
        </w:rPr>
        <w:t xml:space="preserve">31 oktyabr 2011-ci il tarixində </w:t>
      </w:r>
      <w:r w:rsidR="00A54AF3" w:rsidRPr="00184C71">
        <w:rPr>
          <w:rFonts w:ascii="Times New Roman" w:hAnsi="Times New Roman" w:cs="Times New Roman"/>
          <w:color w:val="000000" w:themeColor="text1"/>
          <w:lang w:val="az-Latn-AZ" w:eastAsia="en-GB"/>
        </w:rPr>
        <w:t xml:space="preserve">ərizəçi Nəsimi rayon Məhkəməsinin </w:t>
      </w:r>
      <w:r w:rsidR="00907D8F" w:rsidRPr="00184C71">
        <w:rPr>
          <w:rFonts w:ascii="Times New Roman" w:hAnsi="Times New Roman" w:cs="Times New Roman"/>
          <w:color w:val="000000" w:themeColor="text1"/>
          <w:lang w:val="az-Latn-AZ" w:eastAsia="en-GB"/>
        </w:rPr>
        <w:t xml:space="preserve">28 oktyabr 2011-ci il tarixli </w:t>
      </w:r>
      <w:r w:rsidR="00A54AF3" w:rsidRPr="00184C71">
        <w:rPr>
          <w:rFonts w:ascii="Times New Roman" w:hAnsi="Times New Roman" w:cs="Times New Roman"/>
          <w:color w:val="000000" w:themeColor="text1"/>
          <w:lang w:val="az-Latn-AZ" w:eastAsia="en-GB"/>
        </w:rPr>
        <w:t xml:space="preserve">qərarından </w:t>
      </w:r>
      <w:r w:rsidR="007D1F85" w:rsidRPr="00184C71">
        <w:rPr>
          <w:rFonts w:ascii="Times New Roman" w:hAnsi="Times New Roman" w:cs="Times New Roman"/>
          <w:color w:val="000000" w:themeColor="text1"/>
          <w:lang w:val="az-Latn-AZ" w:eastAsia="en-GB"/>
        </w:rPr>
        <w:t xml:space="preserve">(bax, yuxarıdakı paraqraf 14) </w:t>
      </w:r>
      <w:r w:rsidR="00A54AF3" w:rsidRPr="00184C71">
        <w:rPr>
          <w:rFonts w:ascii="Times New Roman" w:hAnsi="Times New Roman" w:cs="Times New Roman"/>
          <w:color w:val="000000" w:themeColor="text1"/>
          <w:lang w:val="az-Latn-AZ" w:eastAsia="en-GB"/>
        </w:rPr>
        <w:t>apellyasiya şikayəti verərə</w:t>
      </w:r>
      <w:r w:rsidR="00907D8F" w:rsidRPr="00184C71">
        <w:rPr>
          <w:rFonts w:ascii="Times New Roman" w:hAnsi="Times New Roman" w:cs="Times New Roman"/>
          <w:color w:val="000000" w:themeColor="text1"/>
          <w:lang w:val="az-Latn-AZ" w:eastAsia="en-GB"/>
        </w:rPr>
        <w:t>k, onun yaşa</w:t>
      </w:r>
      <w:r w:rsidR="004926B9" w:rsidRPr="00184C71">
        <w:rPr>
          <w:rFonts w:ascii="Times New Roman" w:hAnsi="Times New Roman" w:cs="Times New Roman"/>
          <w:color w:val="000000" w:themeColor="text1"/>
          <w:lang w:val="az-Latn-AZ" w:eastAsia="en-GB"/>
        </w:rPr>
        <w:t>yış</w:t>
      </w:r>
      <w:r w:rsidR="00907D8F" w:rsidRPr="00184C71">
        <w:rPr>
          <w:rFonts w:ascii="Times New Roman" w:hAnsi="Times New Roman" w:cs="Times New Roman"/>
          <w:color w:val="000000" w:themeColor="text1"/>
          <w:lang w:val="az-Latn-AZ" w:eastAsia="en-GB"/>
        </w:rPr>
        <w:t xml:space="preserve"> </w:t>
      </w:r>
      <w:r w:rsidR="00A54AF3" w:rsidRPr="00184C71">
        <w:rPr>
          <w:rFonts w:ascii="Times New Roman" w:hAnsi="Times New Roman" w:cs="Times New Roman"/>
          <w:color w:val="000000" w:themeColor="text1"/>
          <w:lang w:val="az-Latn-AZ" w:eastAsia="en-GB"/>
        </w:rPr>
        <w:t>və iş yerində, həmçinin istifadəsində olan nəqliyyat vasitəsində aparılan axtarış və götürmə tədbirlərinin qanunsuzluğu və ə</w:t>
      </w:r>
      <w:r w:rsidR="00264F9B" w:rsidRPr="00184C71">
        <w:rPr>
          <w:rFonts w:ascii="Times New Roman" w:hAnsi="Times New Roman" w:cs="Times New Roman"/>
          <w:color w:val="000000" w:themeColor="text1"/>
          <w:lang w:val="az-Latn-AZ" w:eastAsia="en-GB"/>
        </w:rPr>
        <w:t xml:space="preserve">sassızlığını iddia etdi. </w:t>
      </w:r>
      <w:r w:rsidR="00A54AF3" w:rsidRPr="00184C71">
        <w:rPr>
          <w:rFonts w:ascii="Times New Roman" w:hAnsi="Times New Roman" w:cs="Times New Roman"/>
          <w:color w:val="000000" w:themeColor="text1"/>
          <w:lang w:val="az-Latn-AZ" w:eastAsia="en-GB"/>
        </w:rPr>
        <w:t xml:space="preserve">O, </w:t>
      </w:r>
      <w:r w:rsidR="00264F9B" w:rsidRPr="00184C71">
        <w:rPr>
          <w:rFonts w:ascii="Times New Roman" w:hAnsi="Times New Roman" w:cs="Times New Roman"/>
          <w:color w:val="000000" w:themeColor="text1"/>
          <w:lang w:val="az-Latn-AZ" w:eastAsia="en-GB"/>
        </w:rPr>
        <w:t xml:space="preserve">məhkəmə qərarında axtarış və götürülməli əşyalar dəqiq göstərməyərək </w:t>
      </w:r>
      <w:r w:rsidR="00C922C1" w:rsidRPr="00184C71">
        <w:rPr>
          <w:rFonts w:ascii="Times New Roman" w:hAnsi="Times New Roman" w:cs="Times New Roman"/>
          <w:color w:val="000000" w:themeColor="text1"/>
          <w:lang w:val="az-Latn-AZ" w:eastAsia="en-GB"/>
        </w:rPr>
        <w:t xml:space="preserve">icazə verilən axtarış və götürmənin </w:t>
      </w:r>
      <w:r w:rsidR="00B9452E" w:rsidRPr="00184C71">
        <w:rPr>
          <w:rFonts w:ascii="Times New Roman" w:hAnsi="Times New Roman" w:cs="Times New Roman"/>
          <w:color w:val="000000" w:themeColor="text1"/>
          <w:lang w:val="az-Latn-AZ" w:eastAsia="en-GB"/>
        </w:rPr>
        <w:t xml:space="preserve">əhatəsinin </w:t>
      </w:r>
      <w:r w:rsidR="00264F9B" w:rsidRPr="00184C71">
        <w:rPr>
          <w:rFonts w:ascii="Times New Roman" w:hAnsi="Times New Roman" w:cs="Times New Roman"/>
          <w:color w:val="000000" w:themeColor="text1"/>
          <w:lang w:val="az-Latn-AZ" w:eastAsia="en-GB"/>
        </w:rPr>
        <w:t>çox geniş</w:t>
      </w:r>
      <w:r w:rsidR="00C922C1" w:rsidRPr="00184C71">
        <w:rPr>
          <w:rFonts w:ascii="Times New Roman" w:hAnsi="Times New Roman" w:cs="Times New Roman"/>
          <w:color w:val="000000" w:themeColor="text1"/>
          <w:lang w:val="az-Latn-AZ" w:eastAsia="en-GB"/>
        </w:rPr>
        <w:t xml:space="preserve"> </w:t>
      </w:r>
      <w:r w:rsidR="00B9452E" w:rsidRPr="00184C71">
        <w:rPr>
          <w:rFonts w:ascii="Times New Roman" w:hAnsi="Times New Roman" w:cs="Times New Roman"/>
          <w:color w:val="000000" w:themeColor="text1"/>
          <w:lang w:val="az-Latn-AZ" w:eastAsia="en-GB"/>
        </w:rPr>
        <w:t>olduğunu</w:t>
      </w:r>
      <w:r w:rsidR="00C922C1" w:rsidRPr="00184C71">
        <w:rPr>
          <w:rFonts w:ascii="Times New Roman" w:hAnsi="Times New Roman" w:cs="Times New Roman"/>
          <w:color w:val="000000" w:themeColor="text1"/>
          <w:lang w:val="az-Latn-AZ" w:eastAsia="en-GB"/>
        </w:rPr>
        <w:t xml:space="preserve"> </w:t>
      </w:r>
      <w:r w:rsidR="00264F9B" w:rsidRPr="00184C71">
        <w:rPr>
          <w:rFonts w:ascii="Times New Roman" w:hAnsi="Times New Roman" w:cs="Times New Roman"/>
          <w:color w:val="000000" w:themeColor="text1"/>
          <w:lang w:val="az-Latn-AZ" w:eastAsia="en-GB"/>
        </w:rPr>
        <w:t>və onun jurnalist fəaliyyəti ilə bağlı mənbələ</w:t>
      </w:r>
      <w:r w:rsidR="00C922C1" w:rsidRPr="00184C71">
        <w:rPr>
          <w:rFonts w:ascii="Times New Roman" w:hAnsi="Times New Roman" w:cs="Times New Roman"/>
          <w:color w:val="000000" w:themeColor="text1"/>
          <w:lang w:val="az-Latn-AZ" w:eastAsia="en-GB"/>
        </w:rPr>
        <w:t>rini</w:t>
      </w:r>
      <w:r w:rsidR="004926B9" w:rsidRPr="00184C71">
        <w:rPr>
          <w:rFonts w:ascii="Times New Roman" w:hAnsi="Times New Roman" w:cs="Times New Roman"/>
          <w:color w:val="000000" w:themeColor="text1"/>
          <w:lang w:val="az-Latn-AZ" w:eastAsia="en-GB"/>
        </w:rPr>
        <w:t>n</w:t>
      </w:r>
      <w:r w:rsidR="00C922C1" w:rsidRPr="00184C71">
        <w:rPr>
          <w:rFonts w:ascii="Times New Roman" w:hAnsi="Times New Roman" w:cs="Times New Roman"/>
          <w:color w:val="000000" w:themeColor="text1"/>
          <w:lang w:val="az-Latn-AZ" w:eastAsia="en-GB"/>
        </w:rPr>
        <w:t xml:space="preserve"> qorunmaması nəticəsində Konvensiyanın 8 və 10-cu maddələri ilə qorunan hüquqlarının pozulmasını iddia etdi. </w:t>
      </w:r>
      <w:r w:rsidR="00EA2FAE" w:rsidRPr="00184C71">
        <w:rPr>
          <w:rFonts w:ascii="Times New Roman" w:hAnsi="Times New Roman" w:cs="Times New Roman"/>
          <w:color w:val="000000" w:themeColor="text1"/>
          <w:lang w:val="az-Latn-AZ" w:eastAsia="en-GB"/>
        </w:rPr>
        <w:t>Ərizəçi həmçinin, məhkəmədən onun istifadəsində olan nəqliyyat vasitəsində axtarış və götürmə</w:t>
      </w:r>
      <w:r w:rsidR="00C922C1" w:rsidRPr="00184C71">
        <w:rPr>
          <w:rFonts w:ascii="Times New Roman" w:hAnsi="Times New Roman" w:cs="Times New Roman"/>
          <w:color w:val="000000" w:themeColor="text1"/>
          <w:lang w:val="az-Latn-AZ" w:eastAsia="en-GB"/>
        </w:rPr>
        <w:t xml:space="preserve">nin </w:t>
      </w:r>
      <w:r w:rsidR="00EA2FAE" w:rsidRPr="00184C71">
        <w:rPr>
          <w:rFonts w:ascii="Times New Roman" w:hAnsi="Times New Roman" w:cs="Times New Roman"/>
          <w:color w:val="000000" w:themeColor="text1"/>
          <w:lang w:val="az-Latn-AZ" w:eastAsia="en-GB"/>
        </w:rPr>
        <w:t xml:space="preserve">aparılmasına </w:t>
      </w:r>
      <w:r w:rsidR="00C922C1" w:rsidRPr="00184C71">
        <w:rPr>
          <w:rFonts w:ascii="Times New Roman" w:hAnsi="Times New Roman" w:cs="Times New Roman"/>
          <w:color w:val="000000" w:themeColor="text1"/>
          <w:lang w:val="az-Latn-AZ" w:eastAsia="en-GB"/>
        </w:rPr>
        <w:t xml:space="preserve">icazə verilməsinə </w:t>
      </w:r>
      <w:r w:rsidR="00EA2FAE" w:rsidRPr="00184C71">
        <w:rPr>
          <w:rFonts w:ascii="Times New Roman" w:hAnsi="Times New Roman" w:cs="Times New Roman"/>
          <w:color w:val="000000" w:themeColor="text1"/>
          <w:lang w:val="az-Latn-AZ" w:eastAsia="en-GB"/>
        </w:rPr>
        <w:t xml:space="preserve">dair qərarının bir nüsxəsinin ona verilməsini xahiş etdi.  </w:t>
      </w:r>
    </w:p>
    <w:p w14:paraId="1F674DBC" w14:textId="41EF555B" w:rsidR="00EA2FAE" w:rsidRPr="00184C71" w:rsidRDefault="00CD5B25" w:rsidP="00CD5B25">
      <w:pPr>
        <w:pStyle w:val="JuPara"/>
        <w:rPr>
          <w:rFonts w:ascii="Times New Roman" w:hAnsi="Times New Roman" w:cs="Times New Roman"/>
          <w:color w:val="000000" w:themeColor="text1"/>
          <w:lang w:eastAsia="en-GB"/>
        </w:rPr>
      </w:pPr>
      <w:r w:rsidRPr="00184C71">
        <w:rPr>
          <w:rFonts w:ascii="Times New Roman" w:hAnsi="Times New Roman" w:cs="Times New Roman"/>
          <w:color w:val="000000" w:themeColor="text1"/>
          <w:lang w:eastAsia="en-GB"/>
        </w:rPr>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eastAsia="en-GB"/>
        </w:rPr>
        <w:fldChar w:fldCharType="separate"/>
      </w:r>
      <w:r w:rsidR="00064537" w:rsidRPr="00184C71">
        <w:rPr>
          <w:rFonts w:ascii="Times New Roman" w:hAnsi="Times New Roman" w:cs="Times New Roman"/>
          <w:noProof/>
          <w:color w:val="000000" w:themeColor="text1"/>
          <w:lang w:val="az-Latn-AZ" w:eastAsia="en-GB"/>
        </w:rPr>
        <w:t>20</w:t>
      </w:r>
      <w:r w:rsidRPr="00184C71">
        <w:rPr>
          <w:rFonts w:ascii="Times New Roman" w:hAnsi="Times New Roman" w:cs="Times New Roman"/>
          <w:color w:val="000000" w:themeColor="text1"/>
          <w:lang w:eastAsia="en-GB"/>
        </w:rPr>
        <w:fldChar w:fldCharType="end"/>
      </w:r>
      <w:r w:rsidRPr="00184C71">
        <w:rPr>
          <w:rFonts w:ascii="Times New Roman" w:hAnsi="Times New Roman" w:cs="Times New Roman"/>
          <w:color w:val="000000" w:themeColor="text1"/>
          <w:lang w:val="az-Latn-AZ" w:eastAsia="en-GB"/>
        </w:rPr>
        <w:t>.  </w:t>
      </w:r>
      <w:r w:rsidR="00EA2FAE" w:rsidRPr="00184C71">
        <w:rPr>
          <w:rFonts w:ascii="Times New Roman" w:hAnsi="Times New Roman" w:cs="Times New Roman"/>
          <w:color w:val="000000" w:themeColor="text1"/>
          <w:lang w:val="az-Latn-AZ" w:eastAsia="en-GB"/>
        </w:rPr>
        <w:t>Bakı Apellyasiya Məhkəməsinin 3 noyabr 2011-ci il tarixli qərarı ilə birinci instansiya məhkəməsinin qə</w:t>
      </w:r>
      <w:r w:rsidR="00C922C1" w:rsidRPr="00184C71">
        <w:rPr>
          <w:rFonts w:ascii="Times New Roman" w:hAnsi="Times New Roman" w:cs="Times New Roman"/>
          <w:color w:val="000000" w:themeColor="text1"/>
          <w:lang w:val="az-Latn-AZ" w:eastAsia="en-GB"/>
        </w:rPr>
        <w:t>rarını</w:t>
      </w:r>
      <w:r w:rsidR="00EA2FAE" w:rsidRPr="00184C71">
        <w:rPr>
          <w:rFonts w:ascii="Times New Roman" w:hAnsi="Times New Roman" w:cs="Times New Roman"/>
          <w:color w:val="000000" w:themeColor="text1"/>
          <w:lang w:val="az-Latn-AZ" w:eastAsia="en-GB"/>
        </w:rPr>
        <w:t xml:space="preserve"> qanuni və əsaslı hesab edərə</w:t>
      </w:r>
      <w:r w:rsidR="00C922C1" w:rsidRPr="00184C71">
        <w:rPr>
          <w:rFonts w:ascii="Times New Roman" w:hAnsi="Times New Roman" w:cs="Times New Roman"/>
          <w:color w:val="000000" w:themeColor="text1"/>
          <w:lang w:val="az-Latn-AZ" w:eastAsia="en-GB"/>
        </w:rPr>
        <w:t xml:space="preserve">k, </w:t>
      </w:r>
      <w:r w:rsidR="00EA2FAE" w:rsidRPr="00184C71">
        <w:rPr>
          <w:rFonts w:ascii="Times New Roman" w:hAnsi="Times New Roman" w:cs="Times New Roman"/>
          <w:color w:val="000000" w:themeColor="text1"/>
          <w:lang w:val="az-Latn-AZ" w:eastAsia="en-GB"/>
        </w:rPr>
        <w:t xml:space="preserve">apellyasiya şikayətini təmin etmədi. </w:t>
      </w:r>
      <w:proofErr w:type="spellStart"/>
      <w:r w:rsidR="00EA2FAE" w:rsidRPr="00184C71">
        <w:rPr>
          <w:rFonts w:ascii="Times New Roman" w:hAnsi="Times New Roman" w:cs="Times New Roman"/>
          <w:color w:val="000000" w:themeColor="text1"/>
          <w:lang w:eastAsia="en-GB"/>
        </w:rPr>
        <w:t>Apellyasiya</w:t>
      </w:r>
      <w:proofErr w:type="spellEnd"/>
      <w:r w:rsidR="00EA2FAE" w:rsidRPr="00184C71">
        <w:rPr>
          <w:rFonts w:ascii="Times New Roman" w:hAnsi="Times New Roman" w:cs="Times New Roman"/>
          <w:color w:val="000000" w:themeColor="text1"/>
          <w:lang w:eastAsia="en-GB"/>
        </w:rPr>
        <w:t xml:space="preserve"> </w:t>
      </w:r>
      <w:proofErr w:type="spellStart"/>
      <w:r w:rsidR="00EA2FAE" w:rsidRPr="00184C71">
        <w:rPr>
          <w:rFonts w:ascii="Times New Roman" w:hAnsi="Times New Roman" w:cs="Times New Roman"/>
          <w:color w:val="000000" w:themeColor="text1"/>
          <w:lang w:eastAsia="en-GB"/>
        </w:rPr>
        <w:t>Məhkəməsi</w:t>
      </w:r>
      <w:proofErr w:type="spellEnd"/>
      <w:r w:rsidR="00EA2FAE" w:rsidRPr="00184C71">
        <w:rPr>
          <w:rFonts w:ascii="Times New Roman" w:hAnsi="Times New Roman" w:cs="Times New Roman"/>
          <w:color w:val="000000" w:themeColor="text1"/>
          <w:lang w:eastAsia="en-GB"/>
        </w:rPr>
        <w:t xml:space="preserve"> </w:t>
      </w:r>
      <w:proofErr w:type="spellStart"/>
      <w:r w:rsidR="00EA2FAE" w:rsidRPr="00184C71">
        <w:rPr>
          <w:rFonts w:ascii="Times New Roman" w:hAnsi="Times New Roman" w:cs="Times New Roman"/>
          <w:color w:val="000000" w:themeColor="text1"/>
          <w:lang w:eastAsia="en-GB"/>
        </w:rPr>
        <w:t>ərizəçinin</w:t>
      </w:r>
      <w:proofErr w:type="spellEnd"/>
      <w:r w:rsidR="00EA2FAE" w:rsidRPr="00184C71">
        <w:rPr>
          <w:rFonts w:ascii="Times New Roman" w:hAnsi="Times New Roman" w:cs="Times New Roman"/>
          <w:color w:val="000000" w:themeColor="text1"/>
          <w:lang w:eastAsia="en-GB"/>
        </w:rPr>
        <w:t xml:space="preserve"> </w:t>
      </w:r>
      <w:proofErr w:type="spellStart"/>
      <w:r w:rsidR="00EA2FAE" w:rsidRPr="00184C71">
        <w:rPr>
          <w:rFonts w:ascii="Times New Roman" w:hAnsi="Times New Roman" w:cs="Times New Roman"/>
          <w:color w:val="000000" w:themeColor="text1"/>
          <w:lang w:eastAsia="en-GB"/>
        </w:rPr>
        <w:t>xüsusi</w:t>
      </w:r>
      <w:proofErr w:type="spellEnd"/>
      <w:r w:rsidR="00EA2FAE" w:rsidRPr="00184C71">
        <w:rPr>
          <w:rFonts w:ascii="Times New Roman" w:hAnsi="Times New Roman" w:cs="Times New Roman"/>
          <w:color w:val="000000" w:themeColor="text1"/>
          <w:lang w:eastAsia="en-GB"/>
        </w:rPr>
        <w:t xml:space="preserve"> </w:t>
      </w:r>
      <w:proofErr w:type="spellStart"/>
      <w:r w:rsidR="00EA2FAE" w:rsidRPr="00184C71">
        <w:rPr>
          <w:rFonts w:ascii="Times New Roman" w:hAnsi="Times New Roman" w:cs="Times New Roman"/>
          <w:color w:val="000000" w:themeColor="text1"/>
          <w:lang w:eastAsia="en-GB"/>
        </w:rPr>
        <w:t>şikayətlərinə</w:t>
      </w:r>
      <w:proofErr w:type="spellEnd"/>
      <w:r w:rsidR="00EA2FAE" w:rsidRPr="00184C71">
        <w:rPr>
          <w:rFonts w:ascii="Times New Roman" w:hAnsi="Times New Roman" w:cs="Times New Roman"/>
          <w:color w:val="000000" w:themeColor="text1"/>
          <w:lang w:eastAsia="en-GB"/>
        </w:rPr>
        <w:t xml:space="preserve"> </w:t>
      </w:r>
      <w:proofErr w:type="spellStart"/>
      <w:r w:rsidR="00EA2FAE" w:rsidRPr="00184C71">
        <w:rPr>
          <w:rFonts w:ascii="Times New Roman" w:hAnsi="Times New Roman" w:cs="Times New Roman"/>
          <w:color w:val="000000" w:themeColor="text1"/>
          <w:lang w:eastAsia="en-GB"/>
        </w:rPr>
        <w:t>münasibət</w:t>
      </w:r>
      <w:proofErr w:type="spellEnd"/>
      <w:r w:rsidR="00EA2FAE" w:rsidRPr="00184C71">
        <w:rPr>
          <w:rFonts w:ascii="Times New Roman" w:hAnsi="Times New Roman" w:cs="Times New Roman"/>
          <w:color w:val="000000" w:themeColor="text1"/>
          <w:lang w:eastAsia="en-GB"/>
        </w:rPr>
        <w:t xml:space="preserve"> </w:t>
      </w:r>
      <w:proofErr w:type="spellStart"/>
      <w:r w:rsidR="00EA2FAE" w:rsidRPr="00184C71">
        <w:rPr>
          <w:rFonts w:ascii="Times New Roman" w:hAnsi="Times New Roman" w:cs="Times New Roman"/>
          <w:color w:val="000000" w:themeColor="text1"/>
          <w:lang w:eastAsia="en-GB"/>
        </w:rPr>
        <w:t>bildirmədi</w:t>
      </w:r>
      <w:proofErr w:type="spellEnd"/>
      <w:r w:rsidR="00EA2FAE" w:rsidRPr="00184C71">
        <w:rPr>
          <w:rFonts w:ascii="Times New Roman" w:hAnsi="Times New Roman" w:cs="Times New Roman"/>
          <w:color w:val="000000" w:themeColor="text1"/>
          <w:lang w:eastAsia="en-GB"/>
        </w:rPr>
        <w:t xml:space="preserve">. </w:t>
      </w:r>
    </w:p>
    <w:p w14:paraId="5A930551" w14:textId="22158900" w:rsidR="00C922C1" w:rsidRPr="00184C71" w:rsidRDefault="00C922C1" w:rsidP="00A73205">
      <w:pPr>
        <w:pStyle w:val="JuHIRoman"/>
        <w:rPr>
          <w:rFonts w:ascii="Times New Roman" w:hAnsi="Times New Roman" w:cs="Times New Roman"/>
          <w:color w:val="000000" w:themeColor="text1"/>
        </w:rPr>
      </w:pPr>
      <w:r w:rsidRPr="00184C71">
        <w:rPr>
          <w:rFonts w:ascii="Times New Roman" w:hAnsi="Times New Roman" w:cs="Times New Roman"/>
          <w:color w:val="000000" w:themeColor="text1"/>
        </w:rPr>
        <w:t>ƏRİZƏ</w:t>
      </w:r>
      <w:r w:rsidR="00A73205" w:rsidRPr="00184C71">
        <w:rPr>
          <w:rFonts w:ascii="Times New Roman" w:hAnsi="Times New Roman" w:cs="Times New Roman"/>
          <w:color w:val="000000" w:themeColor="text1"/>
        </w:rPr>
        <w:t>ÇİNİN HƏBS</w:t>
      </w:r>
      <w:r w:rsidR="00B27129" w:rsidRPr="00184C71">
        <w:rPr>
          <w:rFonts w:ascii="Times New Roman" w:hAnsi="Times New Roman" w:cs="Times New Roman"/>
          <w:color w:val="000000" w:themeColor="text1"/>
        </w:rPr>
        <w:t xml:space="preserve"> QƏTİMKAN TƏDBİRİ </w:t>
      </w:r>
      <w:r w:rsidR="00A73205" w:rsidRPr="00184C71">
        <w:rPr>
          <w:rFonts w:ascii="Times New Roman" w:hAnsi="Times New Roman" w:cs="Times New Roman"/>
          <w:color w:val="000000" w:themeColor="text1"/>
        </w:rPr>
        <w:t xml:space="preserve">MÜDDƏTİNİN </w:t>
      </w:r>
      <w:r w:rsidRPr="00184C71">
        <w:rPr>
          <w:rFonts w:ascii="Times New Roman" w:hAnsi="Times New Roman" w:cs="Times New Roman"/>
          <w:color w:val="000000" w:themeColor="text1"/>
        </w:rPr>
        <w:t xml:space="preserve">UZADILMASI </w:t>
      </w:r>
    </w:p>
    <w:p w14:paraId="2DFC08D2" w14:textId="31359DAC" w:rsidR="00EA2FAE"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21</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r w:rsidR="00C922C1" w:rsidRPr="00184C71">
        <w:rPr>
          <w:rFonts w:ascii="Times New Roman" w:hAnsi="Times New Roman" w:cs="Times New Roman"/>
          <w:color w:val="000000" w:themeColor="text1"/>
        </w:rPr>
        <w:t xml:space="preserve">30 </w:t>
      </w:r>
      <w:proofErr w:type="spellStart"/>
      <w:r w:rsidR="00C922C1" w:rsidRPr="00184C71">
        <w:rPr>
          <w:rFonts w:ascii="Times New Roman" w:hAnsi="Times New Roman" w:cs="Times New Roman"/>
          <w:color w:val="000000" w:themeColor="text1"/>
        </w:rPr>
        <w:t>noyabr</w:t>
      </w:r>
      <w:proofErr w:type="spellEnd"/>
      <w:r w:rsidR="00C922C1" w:rsidRPr="00184C71">
        <w:rPr>
          <w:rFonts w:ascii="Times New Roman" w:hAnsi="Times New Roman" w:cs="Times New Roman"/>
          <w:color w:val="000000" w:themeColor="text1"/>
        </w:rPr>
        <w:t xml:space="preserve"> 2011-ci il </w:t>
      </w:r>
      <w:proofErr w:type="spellStart"/>
      <w:r w:rsidR="00C922C1" w:rsidRPr="00184C71">
        <w:rPr>
          <w:rFonts w:ascii="Times New Roman" w:hAnsi="Times New Roman" w:cs="Times New Roman"/>
          <w:color w:val="000000" w:themeColor="text1"/>
        </w:rPr>
        <w:t>tarixində</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ərizəçi</w:t>
      </w:r>
      <w:proofErr w:type="spellEnd"/>
      <w:r w:rsidR="00EA2FAE"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barəsində</w:t>
      </w:r>
      <w:proofErr w:type="spellEnd"/>
      <w:r w:rsidR="00C922C1"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həbs</w:t>
      </w:r>
      <w:proofErr w:type="spellEnd"/>
      <w:r w:rsidR="00C922C1"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qətimkan</w:t>
      </w:r>
      <w:proofErr w:type="spellEnd"/>
      <w:r w:rsidR="00C922C1"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tədbirinin</w:t>
      </w:r>
      <w:proofErr w:type="spellEnd"/>
      <w:r w:rsidR="00C922C1"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girov</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və</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ya</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ev</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dustaqlığı</w:t>
      </w:r>
      <w:proofErr w:type="spellEnd"/>
      <w:r w:rsidR="00EA2FAE"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ilə</w:t>
      </w:r>
      <w:proofErr w:type="spellEnd"/>
      <w:r w:rsidR="00C922C1"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dəyişdirilərək</w:t>
      </w:r>
      <w:proofErr w:type="spellEnd"/>
      <w:r w:rsidR="00C922C1"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həbsdən</w:t>
      </w:r>
      <w:proofErr w:type="spellEnd"/>
      <w:r w:rsidR="00C922C1"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azad</w:t>
      </w:r>
      <w:proofErr w:type="spellEnd"/>
      <w:r w:rsidR="00C922C1"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edilməsi</w:t>
      </w:r>
      <w:proofErr w:type="spellEnd"/>
      <w:r w:rsidR="00C922C1" w:rsidRPr="00184C71">
        <w:rPr>
          <w:rFonts w:ascii="Times New Roman" w:hAnsi="Times New Roman" w:cs="Times New Roman"/>
          <w:color w:val="000000" w:themeColor="text1"/>
        </w:rPr>
        <w:t xml:space="preserve"> </w:t>
      </w:r>
      <w:proofErr w:type="spellStart"/>
      <w:r w:rsidR="004926B9" w:rsidRPr="00184C71">
        <w:rPr>
          <w:rFonts w:ascii="Times New Roman" w:hAnsi="Times New Roman" w:cs="Times New Roman"/>
          <w:color w:val="000000" w:themeColor="text1"/>
        </w:rPr>
        <w:t>tələbi</w:t>
      </w:r>
      <w:proofErr w:type="spellEnd"/>
      <w:r w:rsidR="004926B9" w:rsidRPr="00184C71">
        <w:rPr>
          <w:rFonts w:ascii="Times New Roman" w:hAnsi="Times New Roman" w:cs="Times New Roman"/>
          <w:color w:val="000000" w:themeColor="text1"/>
        </w:rPr>
        <w:t xml:space="preserve"> </w:t>
      </w:r>
      <w:proofErr w:type="spellStart"/>
      <w:r w:rsidR="004926B9" w:rsidRPr="00184C71">
        <w:rPr>
          <w:rFonts w:ascii="Times New Roman" w:hAnsi="Times New Roman" w:cs="Times New Roman"/>
          <w:color w:val="000000" w:themeColor="text1"/>
        </w:rPr>
        <w:t>ilə</w:t>
      </w:r>
      <w:proofErr w:type="spellEnd"/>
      <w:r w:rsidR="004926B9" w:rsidRPr="00184C71">
        <w:rPr>
          <w:rFonts w:ascii="Times New Roman" w:hAnsi="Times New Roman" w:cs="Times New Roman"/>
          <w:color w:val="000000" w:themeColor="text1"/>
        </w:rPr>
        <w:t xml:space="preserve"> </w:t>
      </w:r>
      <w:proofErr w:type="spellStart"/>
      <w:r w:rsidR="004926B9" w:rsidRPr="00184C71">
        <w:rPr>
          <w:rFonts w:ascii="Times New Roman" w:hAnsi="Times New Roman" w:cs="Times New Roman"/>
          <w:color w:val="000000" w:themeColor="text1"/>
        </w:rPr>
        <w:t>bağlı</w:t>
      </w:r>
      <w:proofErr w:type="spellEnd"/>
      <w:r w:rsidR="00C922C1" w:rsidRPr="00184C71">
        <w:rPr>
          <w:rFonts w:ascii="Times New Roman" w:hAnsi="Times New Roman" w:cs="Times New Roman"/>
          <w:color w:val="000000" w:themeColor="text1"/>
        </w:rPr>
        <w:t xml:space="preserve"> </w:t>
      </w:r>
      <w:proofErr w:type="spellStart"/>
      <w:r w:rsidR="00C922C1" w:rsidRPr="00184C71">
        <w:rPr>
          <w:rFonts w:ascii="Times New Roman" w:hAnsi="Times New Roman" w:cs="Times New Roman"/>
          <w:color w:val="000000" w:themeColor="text1"/>
        </w:rPr>
        <w:t>Nəsimi</w:t>
      </w:r>
      <w:proofErr w:type="spellEnd"/>
      <w:r w:rsidR="00C922C1" w:rsidRPr="00184C71">
        <w:rPr>
          <w:rFonts w:ascii="Times New Roman" w:hAnsi="Times New Roman" w:cs="Times New Roman"/>
          <w:color w:val="000000" w:themeColor="text1"/>
        </w:rPr>
        <w:t xml:space="preserve"> rayon </w:t>
      </w:r>
      <w:proofErr w:type="spellStart"/>
      <w:r w:rsidR="00C922C1" w:rsidRPr="00184C71">
        <w:rPr>
          <w:rFonts w:ascii="Times New Roman" w:hAnsi="Times New Roman" w:cs="Times New Roman"/>
          <w:color w:val="000000" w:themeColor="text1"/>
        </w:rPr>
        <w:t>Məhkəməsinə</w:t>
      </w:r>
      <w:proofErr w:type="spellEnd"/>
      <w:r w:rsidR="00C922C1"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ərizə</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ilə</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müraciət</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etdi</w:t>
      </w:r>
      <w:proofErr w:type="spellEnd"/>
      <w:r w:rsidR="00EA2FAE" w:rsidRPr="00184C71">
        <w:rPr>
          <w:rFonts w:ascii="Times New Roman" w:hAnsi="Times New Roman" w:cs="Times New Roman"/>
          <w:color w:val="000000" w:themeColor="text1"/>
        </w:rPr>
        <w:t xml:space="preserve">. </w:t>
      </w:r>
    </w:p>
    <w:p w14:paraId="314A6ADF" w14:textId="72A207CF" w:rsidR="00754A22"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22</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proofErr w:type="spellStart"/>
      <w:r w:rsidR="00EA2FAE" w:rsidRPr="00184C71">
        <w:rPr>
          <w:rFonts w:ascii="Times New Roman" w:hAnsi="Times New Roman" w:cs="Times New Roman"/>
          <w:color w:val="000000" w:themeColor="text1"/>
        </w:rPr>
        <w:t>İş</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materiallarından</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ayd</w:t>
      </w:r>
      <w:r w:rsidR="004B5247" w:rsidRPr="00184C71">
        <w:rPr>
          <w:rFonts w:ascii="Times New Roman" w:hAnsi="Times New Roman" w:cs="Times New Roman"/>
          <w:color w:val="000000" w:themeColor="text1"/>
        </w:rPr>
        <w:t>ın</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olur</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ki</w:t>
      </w:r>
      <w:proofErr w:type="spellEnd"/>
      <w:r w:rsidR="004B5247" w:rsidRPr="00184C71">
        <w:rPr>
          <w:rFonts w:ascii="Times New Roman" w:hAnsi="Times New Roman" w:cs="Times New Roman"/>
          <w:color w:val="000000" w:themeColor="text1"/>
        </w:rPr>
        <w:t xml:space="preserve">, 1 </w:t>
      </w:r>
      <w:proofErr w:type="spellStart"/>
      <w:r w:rsidR="004B5247" w:rsidRPr="00184C71">
        <w:rPr>
          <w:rFonts w:ascii="Times New Roman" w:hAnsi="Times New Roman" w:cs="Times New Roman"/>
          <w:color w:val="000000" w:themeColor="text1"/>
        </w:rPr>
        <w:t>Dekabr</w:t>
      </w:r>
      <w:proofErr w:type="spellEnd"/>
      <w:r w:rsidR="004B5247" w:rsidRPr="00184C71">
        <w:rPr>
          <w:rFonts w:ascii="Times New Roman" w:hAnsi="Times New Roman" w:cs="Times New Roman"/>
          <w:color w:val="000000" w:themeColor="text1"/>
        </w:rPr>
        <w:t xml:space="preserve"> 2011-ci il </w:t>
      </w:r>
      <w:proofErr w:type="spellStart"/>
      <w:r w:rsidR="004B5247" w:rsidRPr="00184C71">
        <w:rPr>
          <w:rFonts w:ascii="Times New Roman" w:hAnsi="Times New Roman" w:cs="Times New Roman"/>
          <w:color w:val="000000" w:themeColor="text1"/>
        </w:rPr>
        <w:t>tarixində</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Nə</w:t>
      </w:r>
      <w:r w:rsidR="004B5247" w:rsidRPr="00184C71">
        <w:rPr>
          <w:rFonts w:ascii="Times New Roman" w:hAnsi="Times New Roman" w:cs="Times New Roman"/>
          <w:color w:val="000000" w:themeColor="text1"/>
        </w:rPr>
        <w:t>simi</w:t>
      </w:r>
      <w:proofErr w:type="spellEnd"/>
      <w:r w:rsidR="004B5247" w:rsidRPr="00184C71">
        <w:rPr>
          <w:rFonts w:ascii="Times New Roman" w:hAnsi="Times New Roman" w:cs="Times New Roman"/>
          <w:color w:val="000000" w:themeColor="text1"/>
        </w:rPr>
        <w:t xml:space="preserve"> </w:t>
      </w:r>
      <w:r w:rsidR="004926B9" w:rsidRPr="00184C71">
        <w:rPr>
          <w:rFonts w:ascii="Times New Roman" w:hAnsi="Times New Roman" w:cs="Times New Roman"/>
          <w:color w:val="000000" w:themeColor="text1"/>
        </w:rPr>
        <w:t>R</w:t>
      </w:r>
      <w:r w:rsidR="004B5247" w:rsidRPr="00184C71">
        <w:rPr>
          <w:rFonts w:ascii="Times New Roman" w:hAnsi="Times New Roman" w:cs="Times New Roman"/>
          <w:color w:val="000000" w:themeColor="text1"/>
        </w:rPr>
        <w:t xml:space="preserve">ayon </w:t>
      </w:r>
      <w:proofErr w:type="spellStart"/>
      <w:r w:rsidR="004B5247" w:rsidRPr="00184C71">
        <w:rPr>
          <w:rFonts w:ascii="Times New Roman" w:hAnsi="Times New Roman" w:cs="Times New Roman"/>
          <w:color w:val="000000" w:themeColor="text1"/>
        </w:rPr>
        <w:t>M</w:t>
      </w:r>
      <w:r w:rsidR="00EA2FAE" w:rsidRPr="00184C71">
        <w:rPr>
          <w:rFonts w:ascii="Times New Roman" w:hAnsi="Times New Roman" w:cs="Times New Roman"/>
          <w:color w:val="000000" w:themeColor="text1"/>
        </w:rPr>
        <w:t>əhkəməsi</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ərizəçinin</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ərizəsini</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təmin</w:t>
      </w:r>
      <w:proofErr w:type="spellEnd"/>
      <w:r w:rsidR="00EA2FAE" w:rsidRPr="00184C71">
        <w:rPr>
          <w:rFonts w:ascii="Times New Roman" w:hAnsi="Times New Roman" w:cs="Times New Roman"/>
          <w:color w:val="000000" w:themeColor="text1"/>
        </w:rPr>
        <w:t xml:space="preserve"> </w:t>
      </w:r>
      <w:proofErr w:type="spellStart"/>
      <w:r w:rsidR="00EA2FAE" w:rsidRPr="00184C71">
        <w:rPr>
          <w:rFonts w:ascii="Times New Roman" w:hAnsi="Times New Roman" w:cs="Times New Roman"/>
          <w:color w:val="000000" w:themeColor="text1"/>
        </w:rPr>
        <w:t>etmə</w:t>
      </w:r>
      <w:r w:rsidR="004B5247" w:rsidRPr="00184C71">
        <w:rPr>
          <w:rFonts w:ascii="Times New Roman" w:hAnsi="Times New Roman" w:cs="Times New Roman"/>
          <w:color w:val="000000" w:themeColor="text1"/>
        </w:rPr>
        <w:t>mişdir</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M</w:t>
      </w:r>
      <w:r w:rsidR="00EA2FAE" w:rsidRPr="00184C71">
        <w:rPr>
          <w:rFonts w:ascii="Times New Roman" w:hAnsi="Times New Roman" w:cs="Times New Roman"/>
          <w:color w:val="000000" w:themeColor="text1"/>
        </w:rPr>
        <w:t>əhkəmə</w:t>
      </w:r>
      <w:r w:rsidR="004B5247" w:rsidRPr="00184C71">
        <w:rPr>
          <w:rFonts w:ascii="Times New Roman" w:hAnsi="Times New Roman" w:cs="Times New Roman"/>
          <w:color w:val="000000" w:themeColor="text1"/>
        </w:rPr>
        <w:t>nin</w:t>
      </w:r>
      <w:proofErr w:type="spellEnd"/>
      <w:r w:rsidR="004B5247" w:rsidRPr="00184C71">
        <w:rPr>
          <w:rFonts w:ascii="Times New Roman" w:hAnsi="Times New Roman" w:cs="Times New Roman"/>
          <w:color w:val="000000" w:themeColor="text1"/>
        </w:rPr>
        <w:t xml:space="preserve"> (AHİM) </w:t>
      </w:r>
      <w:proofErr w:type="spellStart"/>
      <w:r w:rsidR="004B5247" w:rsidRPr="00184C71">
        <w:rPr>
          <w:rFonts w:ascii="Times New Roman" w:hAnsi="Times New Roman" w:cs="Times New Roman"/>
          <w:color w:val="000000" w:themeColor="text1"/>
        </w:rPr>
        <w:t>tərəflərdən</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daxili</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istin</w:t>
      </w:r>
      <w:r w:rsidR="00754A22" w:rsidRPr="00184C71">
        <w:rPr>
          <w:rFonts w:ascii="Times New Roman" w:hAnsi="Times New Roman" w:cs="Times New Roman"/>
          <w:color w:val="000000" w:themeColor="text1"/>
        </w:rPr>
        <w:t>t</w:t>
      </w:r>
      <w:r w:rsidR="004B5247" w:rsidRPr="00184C71">
        <w:rPr>
          <w:rFonts w:ascii="Times New Roman" w:hAnsi="Times New Roman" w:cs="Times New Roman"/>
          <w:color w:val="000000" w:themeColor="text1"/>
        </w:rPr>
        <w:t>aq</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icraatı</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ilə</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bağlı</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bü</w:t>
      </w:r>
      <w:r w:rsidR="004B5247" w:rsidRPr="00184C71">
        <w:rPr>
          <w:rFonts w:ascii="Times New Roman" w:hAnsi="Times New Roman" w:cs="Times New Roman"/>
          <w:color w:val="000000" w:themeColor="text1"/>
        </w:rPr>
        <w:t>tün</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materialların</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təqdim</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edilmə</w:t>
      </w:r>
      <w:r w:rsidR="004B5247" w:rsidRPr="00184C71">
        <w:rPr>
          <w:rFonts w:ascii="Times New Roman" w:hAnsi="Times New Roman" w:cs="Times New Roman"/>
          <w:color w:val="000000" w:themeColor="text1"/>
        </w:rPr>
        <w:t>si</w:t>
      </w:r>
      <w:r w:rsidR="00754A22" w:rsidRPr="00184C71">
        <w:rPr>
          <w:rFonts w:ascii="Times New Roman" w:hAnsi="Times New Roman" w:cs="Times New Roman"/>
          <w:color w:val="000000" w:themeColor="text1"/>
        </w:rPr>
        <w:t>nə</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dair</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açıq</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tələb</w:t>
      </w:r>
      <w:r w:rsidR="004926B9" w:rsidRPr="00184C71">
        <w:rPr>
          <w:rFonts w:ascii="Times New Roman" w:hAnsi="Times New Roman" w:cs="Times New Roman"/>
          <w:color w:val="000000" w:themeColor="text1"/>
        </w:rPr>
        <w:t>inə</w:t>
      </w:r>
      <w:proofErr w:type="spellEnd"/>
      <w:r w:rsidR="004926B9"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baxmayaraq</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həmin</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qərarın</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surəti</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təqdim</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edilməmişdir</w:t>
      </w:r>
      <w:proofErr w:type="spellEnd"/>
      <w:r w:rsidR="00754A22" w:rsidRPr="00184C71">
        <w:rPr>
          <w:rFonts w:ascii="Times New Roman" w:hAnsi="Times New Roman" w:cs="Times New Roman"/>
          <w:color w:val="000000" w:themeColor="text1"/>
        </w:rPr>
        <w:t xml:space="preserve">. </w:t>
      </w:r>
    </w:p>
    <w:p w14:paraId="107EC4FF" w14:textId="5E395569" w:rsidR="00754A22"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23</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r w:rsidR="00E1080D" w:rsidRPr="00184C71">
        <w:rPr>
          <w:rFonts w:ascii="Times New Roman" w:hAnsi="Times New Roman" w:cs="Times New Roman"/>
          <w:color w:val="000000" w:themeColor="text1"/>
        </w:rPr>
        <w:t xml:space="preserve">2 </w:t>
      </w:r>
      <w:proofErr w:type="spellStart"/>
      <w:r w:rsidR="00E1080D" w:rsidRPr="00184C71">
        <w:rPr>
          <w:rFonts w:ascii="Times New Roman" w:hAnsi="Times New Roman" w:cs="Times New Roman"/>
          <w:color w:val="000000" w:themeColor="text1"/>
        </w:rPr>
        <w:t>d</w:t>
      </w:r>
      <w:r w:rsidR="004B5247" w:rsidRPr="00184C71">
        <w:rPr>
          <w:rFonts w:ascii="Times New Roman" w:hAnsi="Times New Roman" w:cs="Times New Roman"/>
          <w:color w:val="000000" w:themeColor="text1"/>
        </w:rPr>
        <w:t>ekabr</w:t>
      </w:r>
      <w:proofErr w:type="spellEnd"/>
      <w:r w:rsidR="004B5247" w:rsidRPr="00184C71">
        <w:rPr>
          <w:rFonts w:ascii="Times New Roman" w:hAnsi="Times New Roman" w:cs="Times New Roman"/>
          <w:color w:val="000000" w:themeColor="text1"/>
        </w:rPr>
        <w:t xml:space="preserve"> 2011-ci il </w:t>
      </w:r>
      <w:proofErr w:type="spellStart"/>
      <w:r w:rsidR="004B5247" w:rsidRPr="00184C71">
        <w:rPr>
          <w:rFonts w:ascii="Times New Roman" w:hAnsi="Times New Roman" w:cs="Times New Roman"/>
          <w:color w:val="000000" w:themeColor="text1"/>
        </w:rPr>
        <w:t>tarixində</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ərizəçi</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həmin</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qərardan</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şikayət</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etmişdir</w:t>
      </w:r>
      <w:proofErr w:type="spellEnd"/>
      <w:r w:rsidR="00754A22" w:rsidRPr="00184C71">
        <w:rPr>
          <w:rFonts w:ascii="Times New Roman" w:hAnsi="Times New Roman" w:cs="Times New Roman"/>
          <w:color w:val="000000" w:themeColor="text1"/>
        </w:rPr>
        <w:t xml:space="preserve">. </w:t>
      </w:r>
    </w:p>
    <w:p w14:paraId="4FBC24E6" w14:textId="04308AA1" w:rsidR="00754A22"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lastRenderedPageBreak/>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24</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  </w:t>
      </w:r>
      <w:r w:rsidR="004B5247" w:rsidRPr="00184C71">
        <w:rPr>
          <w:rFonts w:ascii="Times New Roman" w:hAnsi="Times New Roman" w:cs="Times New Roman"/>
          <w:color w:val="000000" w:themeColor="text1"/>
        </w:rPr>
        <w:t xml:space="preserve">8 </w:t>
      </w:r>
      <w:proofErr w:type="spellStart"/>
      <w:r w:rsidR="004B5247" w:rsidRPr="00184C71">
        <w:rPr>
          <w:rFonts w:ascii="Times New Roman" w:hAnsi="Times New Roman" w:cs="Times New Roman"/>
          <w:color w:val="000000" w:themeColor="text1"/>
        </w:rPr>
        <w:t>dekabr</w:t>
      </w:r>
      <w:proofErr w:type="spellEnd"/>
      <w:r w:rsidR="004B5247" w:rsidRPr="00184C71">
        <w:rPr>
          <w:rFonts w:ascii="Times New Roman" w:hAnsi="Times New Roman" w:cs="Times New Roman"/>
          <w:color w:val="000000" w:themeColor="text1"/>
        </w:rPr>
        <w:t xml:space="preserve"> 2011-ci il </w:t>
      </w:r>
      <w:proofErr w:type="spellStart"/>
      <w:r w:rsidR="004B5247" w:rsidRPr="00184C71">
        <w:rPr>
          <w:rFonts w:ascii="Times New Roman" w:hAnsi="Times New Roman" w:cs="Times New Roman"/>
          <w:color w:val="000000" w:themeColor="text1"/>
        </w:rPr>
        <w:t>tarixində</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Bakı</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Apellyasiya</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Məhkəmə</w:t>
      </w:r>
      <w:r w:rsidR="004B5247" w:rsidRPr="00184C71">
        <w:rPr>
          <w:rFonts w:ascii="Times New Roman" w:hAnsi="Times New Roman" w:cs="Times New Roman"/>
          <w:color w:val="000000" w:themeColor="text1"/>
        </w:rPr>
        <w:t>sinin</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bu</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məsələyə</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dair</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qəti</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qərar</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qəbul</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edərək</w:t>
      </w:r>
      <w:proofErr w:type="spellEnd"/>
      <w:r w:rsidR="004B5247"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birinci</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instansiya</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məhkəməsinin</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qərarını</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qüvvədə</w:t>
      </w:r>
      <w:proofErr w:type="spellEnd"/>
      <w:r w:rsidR="004B5247" w:rsidRPr="00184C71">
        <w:rPr>
          <w:rFonts w:ascii="Times New Roman" w:hAnsi="Times New Roman" w:cs="Times New Roman"/>
          <w:color w:val="000000" w:themeColor="text1"/>
        </w:rPr>
        <w:t xml:space="preserve"> </w:t>
      </w:r>
      <w:proofErr w:type="spellStart"/>
      <w:r w:rsidR="004B5247" w:rsidRPr="00184C71">
        <w:rPr>
          <w:rFonts w:ascii="Times New Roman" w:hAnsi="Times New Roman" w:cs="Times New Roman"/>
          <w:color w:val="000000" w:themeColor="text1"/>
        </w:rPr>
        <w:t>saxlamışdır</w:t>
      </w:r>
      <w:proofErr w:type="spellEnd"/>
      <w:r w:rsidR="004B5247"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Qərarın</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aidiyyəti</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hissəsinin</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məzmunu</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aşağıdakı</w:t>
      </w:r>
      <w:proofErr w:type="spellEnd"/>
      <w:r w:rsidR="00754A22" w:rsidRPr="00184C71">
        <w:rPr>
          <w:rFonts w:ascii="Times New Roman" w:hAnsi="Times New Roman" w:cs="Times New Roman"/>
          <w:color w:val="000000" w:themeColor="text1"/>
        </w:rPr>
        <w:t xml:space="preserve"> </w:t>
      </w:r>
      <w:proofErr w:type="spellStart"/>
      <w:r w:rsidR="00754A22" w:rsidRPr="00184C71">
        <w:rPr>
          <w:rFonts w:ascii="Times New Roman" w:hAnsi="Times New Roman" w:cs="Times New Roman"/>
          <w:color w:val="000000" w:themeColor="text1"/>
        </w:rPr>
        <w:t>kimidir</w:t>
      </w:r>
      <w:proofErr w:type="spellEnd"/>
      <w:r w:rsidR="00754A22" w:rsidRPr="00184C71">
        <w:rPr>
          <w:rFonts w:ascii="Times New Roman" w:hAnsi="Times New Roman" w:cs="Times New Roman"/>
          <w:color w:val="000000" w:themeColor="text1"/>
        </w:rPr>
        <w:t xml:space="preserve">: </w:t>
      </w:r>
    </w:p>
    <w:p w14:paraId="0CCDF109" w14:textId="77777777" w:rsidR="004B5247" w:rsidRPr="00184C71" w:rsidRDefault="004B5247" w:rsidP="00FA1D2B">
      <w:pPr>
        <w:pStyle w:val="JuPara"/>
        <w:ind w:left="450"/>
        <w:rPr>
          <w:rFonts w:ascii="Times New Roman" w:hAnsi="Times New Roman" w:cs="Times New Roman"/>
          <w:color w:val="000000" w:themeColor="text1"/>
          <w:sz w:val="22"/>
          <w:szCs w:val="22"/>
        </w:rPr>
      </w:pPr>
      <w:r w:rsidRPr="00184C71">
        <w:rPr>
          <w:rFonts w:ascii="Times New Roman" w:hAnsi="Times New Roman" w:cs="Times New Roman"/>
          <w:color w:val="000000" w:themeColor="text1"/>
          <w:sz w:val="22"/>
          <w:szCs w:val="22"/>
        </w:rPr>
        <w:t>“</w:t>
      </w:r>
      <w:proofErr w:type="spellStart"/>
      <w:r w:rsidRPr="00184C71">
        <w:rPr>
          <w:rFonts w:ascii="Times New Roman" w:hAnsi="Times New Roman" w:cs="Times New Roman"/>
          <w:color w:val="000000" w:themeColor="text1"/>
          <w:sz w:val="22"/>
          <w:szCs w:val="22"/>
        </w:rPr>
        <w:t>İş</w:t>
      </w:r>
      <w:proofErr w:type="spellEnd"/>
      <w:r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materiallarından</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aydın</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olur</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ki</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Zeynalov</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Əvəz</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Tapdıq</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oğlu</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Azərbaycan</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Respublikası</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Cinayət</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Məcəlləsinin</w:t>
      </w:r>
      <w:proofErr w:type="spellEnd"/>
      <w:r w:rsidR="00754A22" w:rsidRPr="00184C71">
        <w:rPr>
          <w:rFonts w:ascii="Times New Roman" w:hAnsi="Times New Roman" w:cs="Times New Roman"/>
          <w:color w:val="000000" w:themeColor="text1"/>
          <w:sz w:val="22"/>
          <w:szCs w:val="22"/>
        </w:rPr>
        <w:t xml:space="preserve"> 311.3.3 </w:t>
      </w:r>
      <w:proofErr w:type="spellStart"/>
      <w:r w:rsidR="00754A22" w:rsidRPr="00184C71">
        <w:rPr>
          <w:rFonts w:ascii="Times New Roman" w:hAnsi="Times New Roman" w:cs="Times New Roman"/>
          <w:color w:val="000000" w:themeColor="text1"/>
          <w:sz w:val="22"/>
          <w:szCs w:val="22"/>
        </w:rPr>
        <w:t>və</w:t>
      </w:r>
      <w:proofErr w:type="spellEnd"/>
      <w:r w:rsidR="00754A22" w:rsidRPr="00184C71">
        <w:rPr>
          <w:rFonts w:ascii="Times New Roman" w:hAnsi="Times New Roman" w:cs="Times New Roman"/>
          <w:color w:val="000000" w:themeColor="text1"/>
          <w:sz w:val="22"/>
          <w:szCs w:val="22"/>
        </w:rPr>
        <w:t xml:space="preserve"> 311.3.4-cü </w:t>
      </w:r>
      <w:proofErr w:type="spellStart"/>
      <w:r w:rsidR="00754A22" w:rsidRPr="00184C71">
        <w:rPr>
          <w:rFonts w:ascii="Times New Roman" w:hAnsi="Times New Roman" w:cs="Times New Roman"/>
          <w:color w:val="000000" w:themeColor="text1"/>
          <w:sz w:val="22"/>
          <w:szCs w:val="22"/>
        </w:rPr>
        <w:t>maddələri</w:t>
      </w:r>
      <w:proofErr w:type="spellEnd"/>
      <w:r w:rsidR="00754A22" w:rsidRPr="00184C71">
        <w:rPr>
          <w:rFonts w:ascii="Times New Roman" w:hAnsi="Times New Roman" w:cs="Times New Roman"/>
          <w:color w:val="000000" w:themeColor="text1"/>
          <w:sz w:val="22"/>
          <w:szCs w:val="22"/>
        </w:rPr>
        <w:t xml:space="preserve"> </w:t>
      </w:r>
      <w:proofErr w:type="spellStart"/>
      <w:r w:rsidR="00754A22" w:rsidRPr="00184C71">
        <w:rPr>
          <w:rFonts w:ascii="Times New Roman" w:hAnsi="Times New Roman" w:cs="Times New Roman"/>
          <w:color w:val="000000" w:themeColor="text1"/>
          <w:sz w:val="22"/>
          <w:szCs w:val="22"/>
        </w:rPr>
        <w:t>ilə</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ittiham</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olunmuşdur</w:t>
      </w:r>
      <w:proofErr w:type="spellEnd"/>
      <w:r w:rsidRPr="00184C71">
        <w:rPr>
          <w:rFonts w:ascii="Times New Roman" w:hAnsi="Times New Roman" w:cs="Times New Roman"/>
          <w:color w:val="000000" w:themeColor="text1"/>
          <w:sz w:val="22"/>
          <w:szCs w:val="22"/>
        </w:rPr>
        <w:t>.</w:t>
      </w:r>
    </w:p>
    <w:p w14:paraId="7133EA84" w14:textId="77777777" w:rsidR="00FA1D2B" w:rsidRPr="00184C71" w:rsidRDefault="00754A22" w:rsidP="00FA1D2B">
      <w:pPr>
        <w:pStyle w:val="JuPara"/>
        <w:ind w:left="450"/>
        <w:rPr>
          <w:rFonts w:ascii="Times New Roman" w:hAnsi="Times New Roman" w:cs="Times New Roman"/>
          <w:iCs/>
          <w:color w:val="000000" w:themeColor="text1"/>
          <w:sz w:val="22"/>
          <w:szCs w:val="22"/>
          <w:lang w:val="az-Latn-AZ"/>
        </w:rPr>
      </w:pPr>
      <w:proofErr w:type="spellStart"/>
      <w:r w:rsidRPr="00184C71">
        <w:rPr>
          <w:rFonts w:ascii="Times New Roman" w:hAnsi="Times New Roman" w:cs="Times New Roman"/>
          <w:color w:val="000000" w:themeColor="text1"/>
          <w:sz w:val="22"/>
          <w:szCs w:val="22"/>
        </w:rPr>
        <w:t>Azərbaycan</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Respublikası</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Cinayət</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Prosessual</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Məcəlləsinin</w:t>
      </w:r>
      <w:proofErr w:type="spellEnd"/>
      <w:r w:rsidRPr="00184C71">
        <w:rPr>
          <w:rFonts w:ascii="Times New Roman" w:hAnsi="Times New Roman" w:cs="Times New Roman"/>
          <w:color w:val="000000" w:themeColor="text1"/>
          <w:sz w:val="22"/>
          <w:szCs w:val="22"/>
        </w:rPr>
        <w:t xml:space="preserve"> 155.3.1-ci </w:t>
      </w:r>
      <w:proofErr w:type="spellStart"/>
      <w:r w:rsidRPr="00184C71">
        <w:rPr>
          <w:rFonts w:ascii="Times New Roman" w:hAnsi="Times New Roman" w:cs="Times New Roman"/>
          <w:color w:val="000000" w:themeColor="text1"/>
          <w:sz w:val="22"/>
          <w:szCs w:val="22"/>
        </w:rPr>
        <w:t>maddəsinə</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əsasə</w:t>
      </w:r>
      <w:r w:rsidR="004B5247" w:rsidRPr="00184C71">
        <w:rPr>
          <w:rFonts w:ascii="Times New Roman" w:hAnsi="Times New Roman" w:cs="Times New Roman"/>
          <w:color w:val="000000" w:themeColor="text1"/>
          <w:sz w:val="22"/>
          <w:szCs w:val="22"/>
        </w:rPr>
        <w:t>n</w:t>
      </w:r>
      <w:proofErr w:type="spellEnd"/>
      <w:r w:rsidR="004B5247"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həbs</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və</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ya</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alternativ</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qətimkan</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tədbirləri</w:t>
      </w:r>
      <w:proofErr w:type="spellEnd"/>
      <w:r w:rsidRPr="00184C71">
        <w:rPr>
          <w:rFonts w:ascii="Times New Roman" w:hAnsi="Times New Roman" w:cs="Times New Roman"/>
          <w:color w:val="000000" w:themeColor="text1"/>
          <w:sz w:val="22"/>
          <w:szCs w:val="22"/>
        </w:rPr>
        <w:t xml:space="preserve"> o </w:t>
      </w:r>
      <w:proofErr w:type="spellStart"/>
      <w:r w:rsidRPr="00184C71">
        <w:rPr>
          <w:rFonts w:ascii="Times New Roman" w:hAnsi="Times New Roman" w:cs="Times New Roman"/>
          <w:color w:val="000000" w:themeColor="text1"/>
          <w:sz w:val="22"/>
          <w:szCs w:val="22"/>
        </w:rPr>
        <w:t>şəxsə</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tətbiq</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edilə</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bilər</w:t>
      </w:r>
      <w:proofErr w:type="spellEnd"/>
      <w:r w:rsidRPr="00184C71">
        <w:rPr>
          <w:rFonts w:ascii="Times New Roman" w:hAnsi="Times New Roman" w:cs="Times New Roman"/>
          <w:color w:val="000000" w:themeColor="text1"/>
          <w:sz w:val="22"/>
          <w:szCs w:val="22"/>
        </w:rPr>
        <w:t xml:space="preserve"> </w:t>
      </w:r>
      <w:proofErr w:type="spellStart"/>
      <w:r w:rsidRPr="00184C71">
        <w:rPr>
          <w:rFonts w:ascii="Times New Roman" w:hAnsi="Times New Roman" w:cs="Times New Roman"/>
          <w:color w:val="000000" w:themeColor="text1"/>
          <w:sz w:val="22"/>
          <w:szCs w:val="22"/>
        </w:rPr>
        <w:t>ki</w:t>
      </w:r>
      <w:proofErr w:type="spellEnd"/>
      <w:r w:rsidRPr="00184C71">
        <w:rPr>
          <w:rFonts w:ascii="Times New Roman" w:hAnsi="Times New Roman" w:cs="Times New Roman"/>
          <w:color w:val="000000" w:themeColor="text1"/>
          <w:sz w:val="22"/>
          <w:szCs w:val="22"/>
        </w:rPr>
        <w:t xml:space="preserve">, o </w:t>
      </w:r>
      <w:r w:rsidRPr="00184C71">
        <w:rPr>
          <w:rFonts w:ascii="Times New Roman" w:hAnsi="Times New Roman" w:cs="Times New Roman"/>
          <w:iCs/>
          <w:color w:val="000000" w:themeColor="text1"/>
          <w:sz w:val="22"/>
          <w:szCs w:val="22"/>
          <w:lang w:val="az-Latn-AZ"/>
        </w:rPr>
        <w:t>2 (iki) ildən artıq müddətə azadlıqdan məhrum etmə növündə cəza təyin edilə bilən cinayətin törədilməsində</w:t>
      </w:r>
      <w:r w:rsidR="00FA1D2B" w:rsidRPr="00184C71">
        <w:rPr>
          <w:rFonts w:ascii="Times New Roman" w:hAnsi="Times New Roman" w:cs="Times New Roman"/>
          <w:iCs/>
          <w:color w:val="000000" w:themeColor="text1"/>
          <w:sz w:val="22"/>
          <w:szCs w:val="22"/>
          <w:lang w:val="az-Latn-AZ"/>
        </w:rPr>
        <w:t xml:space="preserve"> ittiham olunur. </w:t>
      </w:r>
    </w:p>
    <w:p w14:paraId="02FB00AA" w14:textId="77777777" w:rsidR="00FA1D2B" w:rsidRPr="00184C71" w:rsidRDefault="00754A22" w:rsidP="00FA1D2B">
      <w:pPr>
        <w:pStyle w:val="JuPara"/>
        <w:ind w:left="450"/>
        <w:rPr>
          <w:rFonts w:ascii="Times New Roman" w:hAnsi="Times New Roman" w:cs="Times New Roman"/>
          <w:iCs/>
          <w:color w:val="000000" w:themeColor="text1"/>
          <w:sz w:val="22"/>
          <w:szCs w:val="22"/>
          <w:lang w:val="az-Latn-AZ"/>
        </w:rPr>
      </w:pPr>
      <w:r w:rsidRPr="00184C71">
        <w:rPr>
          <w:rFonts w:ascii="Times New Roman" w:hAnsi="Times New Roman" w:cs="Times New Roman"/>
          <w:iCs/>
          <w:color w:val="000000" w:themeColor="text1"/>
          <w:sz w:val="22"/>
          <w:szCs w:val="22"/>
          <w:lang w:val="az-Latn-AZ"/>
        </w:rPr>
        <w:t xml:space="preserve">Məlum olduğu kimi, təqsirləndirilən şəxs Zeynalov Əvəz Tapdı oğlu </w:t>
      </w:r>
      <w:r w:rsidR="00C3579A" w:rsidRPr="00184C71">
        <w:rPr>
          <w:rFonts w:ascii="Times New Roman" w:hAnsi="Times New Roman" w:cs="Times New Roman"/>
          <w:iCs/>
          <w:color w:val="000000" w:themeColor="text1"/>
          <w:sz w:val="22"/>
          <w:szCs w:val="22"/>
          <w:lang w:val="az-Latn-AZ"/>
        </w:rPr>
        <w:t xml:space="preserve">3 ildən artıq azadlıqdan məhrum etmə növündə cəza təyin edilən cinayətin törədilməsində ittiham olunur. </w:t>
      </w:r>
    </w:p>
    <w:p w14:paraId="0B083444" w14:textId="014A49BE" w:rsidR="00FA1D2B" w:rsidRPr="00184C71" w:rsidRDefault="00C3579A" w:rsidP="008640C3">
      <w:pPr>
        <w:pStyle w:val="JuPara"/>
        <w:ind w:left="450"/>
        <w:rPr>
          <w:rFonts w:ascii="Times New Roman" w:hAnsi="Times New Roman" w:cs="Times New Roman"/>
          <w:iCs/>
          <w:color w:val="000000" w:themeColor="text1"/>
          <w:sz w:val="22"/>
          <w:szCs w:val="22"/>
          <w:lang w:val="az-Latn-AZ"/>
        </w:rPr>
      </w:pPr>
      <w:r w:rsidRPr="00184C71">
        <w:rPr>
          <w:rFonts w:ascii="Times New Roman" w:hAnsi="Times New Roman" w:cs="Times New Roman"/>
          <w:iCs/>
          <w:color w:val="000000" w:themeColor="text1"/>
          <w:sz w:val="22"/>
          <w:szCs w:val="22"/>
          <w:lang w:val="az-Latn-AZ"/>
        </w:rPr>
        <w:t>Məhkəmə tərkibi hesab edir ki, birinci instansiya məhkəmə</w:t>
      </w:r>
      <w:r w:rsidR="00FA1D2B" w:rsidRPr="00184C71">
        <w:rPr>
          <w:rFonts w:ascii="Times New Roman" w:hAnsi="Times New Roman" w:cs="Times New Roman"/>
          <w:iCs/>
          <w:color w:val="000000" w:themeColor="text1"/>
          <w:sz w:val="22"/>
          <w:szCs w:val="22"/>
          <w:lang w:val="az-Latn-AZ"/>
        </w:rPr>
        <w:t xml:space="preserve">si </w:t>
      </w:r>
      <w:r w:rsidR="008640C3" w:rsidRPr="00184C71">
        <w:rPr>
          <w:rFonts w:ascii="Times New Roman" w:hAnsi="Times New Roman" w:cs="Times New Roman"/>
          <w:iCs/>
          <w:color w:val="000000" w:themeColor="text1"/>
          <w:sz w:val="22"/>
          <w:szCs w:val="22"/>
          <w:lang w:val="az-Latn-AZ"/>
        </w:rPr>
        <w:t xml:space="preserve">istintaqın normal gedişatından </w:t>
      </w:r>
      <w:r w:rsidRPr="00184C71">
        <w:rPr>
          <w:rFonts w:ascii="Times New Roman" w:hAnsi="Times New Roman" w:cs="Times New Roman"/>
          <w:iCs/>
          <w:color w:val="000000" w:themeColor="text1"/>
          <w:sz w:val="22"/>
          <w:szCs w:val="22"/>
          <w:lang w:val="az-Latn-AZ"/>
        </w:rPr>
        <w:t>əmin olmaq məqsədi ilə, Zeynalov Əvəz Tapdıq oğlu tərəfindən törədilən əməlin ictimai təhlükəlilik dərəcə</w:t>
      </w:r>
      <w:r w:rsidR="00FA1D2B" w:rsidRPr="00184C71">
        <w:rPr>
          <w:rFonts w:ascii="Times New Roman" w:hAnsi="Times New Roman" w:cs="Times New Roman"/>
          <w:iCs/>
          <w:color w:val="000000" w:themeColor="text1"/>
          <w:sz w:val="22"/>
          <w:szCs w:val="22"/>
          <w:lang w:val="az-Latn-AZ"/>
        </w:rPr>
        <w:t>sini</w:t>
      </w:r>
      <w:r w:rsidR="008640C3" w:rsidRPr="00184C71">
        <w:rPr>
          <w:rFonts w:ascii="Times New Roman" w:hAnsi="Times New Roman" w:cs="Times New Roman"/>
          <w:iCs/>
          <w:color w:val="000000" w:themeColor="text1"/>
          <w:sz w:val="22"/>
          <w:szCs w:val="22"/>
          <w:lang w:val="az-Latn-AZ"/>
        </w:rPr>
        <w:t>, xarakterini</w:t>
      </w:r>
      <w:r w:rsidR="00FA1D2B" w:rsidRPr="00184C71">
        <w:rPr>
          <w:rFonts w:ascii="Times New Roman" w:hAnsi="Times New Roman" w:cs="Times New Roman"/>
          <w:iCs/>
          <w:color w:val="000000" w:themeColor="text1"/>
          <w:sz w:val="22"/>
          <w:szCs w:val="22"/>
          <w:lang w:val="az-Latn-AZ"/>
        </w:rPr>
        <w:t>,</w:t>
      </w:r>
      <w:r w:rsidRPr="00184C71">
        <w:rPr>
          <w:rFonts w:ascii="Times New Roman" w:hAnsi="Times New Roman" w:cs="Times New Roman"/>
          <w:iCs/>
          <w:color w:val="000000" w:themeColor="text1"/>
          <w:sz w:val="22"/>
          <w:szCs w:val="22"/>
          <w:lang w:val="az-Latn-AZ"/>
        </w:rPr>
        <w:t xml:space="preserve"> </w:t>
      </w:r>
      <w:r w:rsidR="00FA1D2B" w:rsidRPr="00184C71">
        <w:rPr>
          <w:rFonts w:ascii="Times New Roman" w:hAnsi="Times New Roman" w:cs="Times New Roman"/>
          <w:iCs/>
          <w:color w:val="000000" w:themeColor="text1"/>
          <w:sz w:val="22"/>
          <w:szCs w:val="22"/>
          <w:lang w:val="az-Latn-AZ"/>
        </w:rPr>
        <w:t xml:space="preserve">istintaqın davam etməsi faktı ilə bərabər, onun </w:t>
      </w:r>
      <w:r w:rsidRPr="00184C71">
        <w:rPr>
          <w:rFonts w:ascii="Times New Roman" w:hAnsi="Times New Roman" w:cs="Times New Roman"/>
          <w:iCs/>
          <w:color w:val="000000" w:themeColor="text1"/>
          <w:sz w:val="22"/>
          <w:szCs w:val="22"/>
          <w:lang w:val="az-Latn-AZ"/>
        </w:rPr>
        <w:t>məhkəmədən və istintaqdan gizlənmə</w:t>
      </w:r>
      <w:r w:rsidR="00FA1D2B" w:rsidRPr="00184C71">
        <w:rPr>
          <w:rFonts w:ascii="Times New Roman" w:hAnsi="Times New Roman" w:cs="Times New Roman"/>
          <w:iCs/>
          <w:color w:val="000000" w:themeColor="text1"/>
          <w:sz w:val="22"/>
          <w:szCs w:val="22"/>
          <w:lang w:val="az-Latn-AZ"/>
        </w:rPr>
        <w:t xml:space="preserve">si, qaçması </w:t>
      </w:r>
      <w:r w:rsidRPr="00184C71">
        <w:rPr>
          <w:rFonts w:ascii="Times New Roman" w:hAnsi="Times New Roman" w:cs="Times New Roman"/>
          <w:iCs/>
          <w:color w:val="000000" w:themeColor="text1"/>
          <w:sz w:val="22"/>
          <w:szCs w:val="22"/>
          <w:lang w:val="az-Latn-AZ"/>
        </w:rPr>
        <w:t xml:space="preserve">və istintaqın normal </w:t>
      </w:r>
      <w:r w:rsidR="00FA1D2B" w:rsidRPr="00184C71">
        <w:rPr>
          <w:rFonts w:ascii="Times New Roman" w:hAnsi="Times New Roman" w:cs="Times New Roman"/>
          <w:iCs/>
          <w:color w:val="000000" w:themeColor="text1"/>
          <w:sz w:val="22"/>
          <w:szCs w:val="22"/>
          <w:lang w:val="az-Latn-AZ"/>
        </w:rPr>
        <w:t xml:space="preserve">gedişatına mane olmaq ehtimalının olmasını nəzərə alaraq </w:t>
      </w:r>
      <w:r w:rsidRPr="00184C71">
        <w:rPr>
          <w:rFonts w:ascii="Times New Roman" w:hAnsi="Times New Roman" w:cs="Times New Roman"/>
          <w:iCs/>
          <w:color w:val="000000" w:themeColor="text1"/>
          <w:sz w:val="22"/>
          <w:szCs w:val="22"/>
          <w:lang w:val="az-Latn-AZ"/>
        </w:rPr>
        <w:t>ərizəçinin girov və ya ev dustaqlığı qətimkan tədbirinin seçilmə</w:t>
      </w:r>
      <w:r w:rsidR="008640C3" w:rsidRPr="00184C71">
        <w:rPr>
          <w:rFonts w:ascii="Times New Roman" w:hAnsi="Times New Roman" w:cs="Times New Roman"/>
          <w:iCs/>
          <w:color w:val="000000" w:themeColor="text1"/>
          <w:sz w:val="22"/>
          <w:szCs w:val="22"/>
          <w:lang w:val="az-Latn-AZ"/>
        </w:rPr>
        <w:t xml:space="preserve">si ilə həbsdən azad edilməsini əsaslı hesab etməmişdir. </w:t>
      </w:r>
    </w:p>
    <w:p w14:paraId="7EE4A37E" w14:textId="12027767" w:rsidR="00FA1D2B" w:rsidRPr="00184C71" w:rsidRDefault="00C3579A" w:rsidP="00A73205">
      <w:pPr>
        <w:pStyle w:val="JuPara"/>
        <w:ind w:left="450"/>
        <w:rPr>
          <w:rFonts w:ascii="Times New Roman" w:hAnsi="Times New Roman" w:cs="Times New Roman"/>
          <w:color w:val="000000" w:themeColor="text1"/>
          <w:sz w:val="22"/>
          <w:szCs w:val="22"/>
          <w:lang w:val="az-Latn-AZ"/>
        </w:rPr>
      </w:pPr>
      <w:r w:rsidRPr="00184C71">
        <w:rPr>
          <w:rFonts w:ascii="Times New Roman" w:hAnsi="Times New Roman" w:cs="Times New Roman"/>
          <w:color w:val="000000" w:themeColor="text1"/>
          <w:sz w:val="22"/>
          <w:szCs w:val="22"/>
          <w:lang w:val="az-Latn-AZ"/>
        </w:rPr>
        <w:t xml:space="preserve">Apellyasiya şikayətində irəli sürülən </w:t>
      </w:r>
      <w:r w:rsidR="00A108E6" w:rsidRPr="00184C71">
        <w:rPr>
          <w:rFonts w:ascii="Times New Roman" w:hAnsi="Times New Roman" w:cs="Times New Roman"/>
          <w:color w:val="000000" w:themeColor="text1"/>
          <w:sz w:val="22"/>
          <w:szCs w:val="22"/>
          <w:lang w:val="az-Latn-AZ"/>
        </w:rPr>
        <w:t xml:space="preserve">arqumentlər </w:t>
      </w:r>
      <w:r w:rsidR="000E36E3" w:rsidRPr="00184C71">
        <w:rPr>
          <w:rFonts w:ascii="Times New Roman" w:hAnsi="Times New Roman" w:cs="Times New Roman"/>
          <w:color w:val="000000" w:themeColor="text1"/>
          <w:sz w:val="22"/>
          <w:szCs w:val="22"/>
          <w:lang w:val="az-Latn-AZ"/>
        </w:rPr>
        <w:t>Əvə</w:t>
      </w:r>
      <w:r w:rsidR="008640C3" w:rsidRPr="00184C71">
        <w:rPr>
          <w:rFonts w:ascii="Times New Roman" w:hAnsi="Times New Roman" w:cs="Times New Roman"/>
          <w:color w:val="000000" w:themeColor="text1"/>
          <w:sz w:val="22"/>
          <w:szCs w:val="22"/>
          <w:lang w:val="az-Latn-AZ"/>
        </w:rPr>
        <w:t xml:space="preserve">z </w:t>
      </w:r>
      <w:r w:rsidR="000E36E3" w:rsidRPr="00184C71">
        <w:rPr>
          <w:rFonts w:ascii="Times New Roman" w:hAnsi="Times New Roman" w:cs="Times New Roman"/>
          <w:color w:val="000000" w:themeColor="text1"/>
          <w:sz w:val="22"/>
          <w:szCs w:val="22"/>
          <w:lang w:val="az-Latn-AZ"/>
        </w:rPr>
        <w:t xml:space="preserve">Tapdıq oğlun </w:t>
      </w:r>
      <w:r w:rsidR="00A108E6" w:rsidRPr="00184C71">
        <w:rPr>
          <w:rFonts w:ascii="Times New Roman" w:hAnsi="Times New Roman" w:cs="Times New Roman"/>
          <w:color w:val="000000" w:themeColor="text1"/>
          <w:sz w:val="22"/>
          <w:szCs w:val="22"/>
          <w:lang w:val="az-Latn-AZ"/>
        </w:rPr>
        <w:t xml:space="preserve">Zeynalov </w:t>
      </w:r>
      <w:r w:rsidR="008640C3" w:rsidRPr="00184C71">
        <w:rPr>
          <w:rFonts w:ascii="Times New Roman" w:hAnsi="Times New Roman" w:cs="Times New Roman"/>
          <w:color w:val="000000" w:themeColor="text1"/>
          <w:sz w:val="22"/>
          <w:szCs w:val="22"/>
          <w:lang w:val="az-Latn-AZ"/>
        </w:rPr>
        <w:t>barəsində qətimkan tədbirinin girov və ya ev dustaqlığına dəyişdirilməklə</w:t>
      </w:r>
      <w:r w:rsidR="00A73205" w:rsidRPr="00184C71">
        <w:rPr>
          <w:rFonts w:ascii="Times New Roman" w:hAnsi="Times New Roman" w:cs="Times New Roman"/>
          <w:color w:val="000000" w:themeColor="text1"/>
          <w:sz w:val="22"/>
          <w:szCs w:val="22"/>
          <w:lang w:val="az-Latn-AZ"/>
        </w:rPr>
        <w:t>, onun</w:t>
      </w:r>
      <w:r w:rsidR="008640C3" w:rsidRPr="00184C71">
        <w:rPr>
          <w:rFonts w:ascii="Times New Roman" w:hAnsi="Times New Roman" w:cs="Times New Roman"/>
          <w:color w:val="000000" w:themeColor="text1"/>
          <w:sz w:val="22"/>
          <w:szCs w:val="22"/>
          <w:lang w:val="az-Latn-AZ"/>
        </w:rPr>
        <w:t xml:space="preserve"> </w:t>
      </w:r>
      <w:r w:rsidR="000E36E3" w:rsidRPr="00184C71">
        <w:rPr>
          <w:rFonts w:ascii="Times New Roman" w:hAnsi="Times New Roman" w:cs="Times New Roman"/>
          <w:color w:val="000000" w:themeColor="text1"/>
          <w:sz w:val="22"/>
          <w:szCs w:val="22"/>
          <w:lang w:val="az-Latn-AZ"/>
        </w:rPr>
        <w:t>həbsdən azad edilmə</w:t>
      </w:r>
      <w:r w:rsidR="008640C3" w:rsidRPr="00184C71">
        <w:rPr>
          <w:rFonts w:ascii="Times New Roman" w:hAnsi="Times New Roman" w:cs="Times New Roman"/>
          <w:color w:val="000000" w:themeColor="text1"/>
          <w:sz w:val="22"/>
          <w:szCs w:val="22"/>
          <w:lang w:val="az-Latn-AZ"/>
        </w:rPr>
        <w:t>si barədə ərizə</w:t>
      </w:r>
      <w:r w:rsidR="00A73205" w:rsidRPr="00184C71">
        <w:rPr>
          <w:rFonts w:ascii="Times New Roman" w:hAnsi="Times New Roman" w:cs="Times New Roman"/>
          <w:color w:val="000000" w:themeColor="text1"/>
          <w:sz w:val="22"/>
          <w:szCs w:val="22"/>
          <w:lang w:val="az-Latn-AZ"/>
        </w:rPr>
        <w:t xml:space="preserve">sinin </w:t>
      </w:r>
      <w:r w:rsidR="008640C3" w:rsidRPr="00184C71">
        <w:rPr>
          <w:rFonts w:ascii="Times New Roman" w:hAnsi="Times New Roman" w:cs="Times New Roman"/>
          <w:color w:val="000000" w:themeColor="text1"/>
          <w:sz w:val="22"/>
          <w:szCs w:val="22"/>
          <w:lang w:val="az-Latn-AZ"/>
        </w:rPr>
        <w:t xml:space="preserve">təmin edilməməsinə dair Nəsimi rayon Məhkəməsinin 1 dekabr 2011-ci il tarixli  4 (006)-661/11 nömrəli Qərarının ləğv edilməsi üçün əsasları yaratmır, </w:t>
      </w:r>
      <w:r w:rsidR="00A108E6" w:rsidRPr="00184C71">
        <w:rPr>
          <w:rFonts w:ascii="Times New Roman" w:hAnsi="Times New Roman" w:cs="Times New Roman"/>
          <w:color w:val="000000" w:themeColor="text1"/>
          <w:sz w:val="22"/>
          <w:szCs w:val="22"/>
          <w:lang w:val="az-Latn-AZ"/>
        </w:rPr>
        <w:t xml:space="preserve">buna görə qərar </w:t>
      </w:r>
      <w:r w:rsidR="008640C3" w:rsidRPr="00184C71">
        <w:rPr>
          <w:rFonts w:ascii="Times New Roman" w:hAnsi="Times New Roman" w:cs="Times New Roman"/>
          <w:color w:val="000000" w:themeColor="text1"/>
          <w:sz w:val="22"/>
          <w:szCs w:val="22"/>
          <w:lang w:val="az-Latn-AZ"/>
        </w:rPr>
        <w:t xml:space="preserve">dəyişdirilmədən saxlanılmalıdır və </w:t>
      </w:r>
      <w:r w:rsidR="000E36E3" w:rsidRPr="00184C71">
        <w:rPr>
          <w:rFonts w:ascii="Times New Roman" w:hAnsi="Times New Roman" w:cs="Times New Roman"/>
          <w:color w:val="000000" w:themeColor="text1"/>
          <w:sz w:val="22"/>
          <w:szCs w:val="22"/>
          <w:lang w:val="az-Latn-AZ"/>
        </w:rPr>
        <w:t xml:space="preserve">bu qərardan şikayət verilə bilməz. </w:t>
      </w:r>
    </w:p>
    <w:p w14:paraId="0E298517" w14:textId="46A68FBA" w:rsidR="000E36E3" w:rsidRPr="00184C71" w:rsidRDefault="000E36E3" w:rsidP="00FA1D2B">
      <w:pPr>
        <w:pStyle w:val="JuPara"/>
        <w:ind w:left="450"/>
        <w:rPr>
          <w:rFonts w:ascii="Times New Roman" w:hAnsi="Times New Roman" w:cs="Times New Roman"/>
          <w:iCs/>
          <w:color w:val="000000" w:themeColor="text1"/>
          <w:sz w:val="22"/>
          <w:szCs w:val="22"/>
          <w:lang w:val="az-Latn-AZ"/>
        </w:rPr>
      </w:pPr>
      <w:r w:rsidRPr="00184C71">
        <w:rPr>
          <w:rFonts w:ascii="Times New Roman" w:hAnsi="Times New Roman" w:cs="Times New Roman"/>
          <w:color w:val="000000" w:themeColor="text1"/>
          <w:sz w:val="22"/>
          <w:szCs w:val="22"/>
          <w:lang w:val="az-Latn-AZ"/>
        </w:rPr>
        <w:t xml:space="preserve">Yuxarıda qeyd edilənlərə əsasən və Azərbaycan Respublikası Cinayət Prosessual Məcəlləsinin 452 və 453-cü maddələrini rəhbər tutaraq, məhkəmə kollegiyası </w:t>
      </w:r>
    </w:p>
    <w:p w14:paraId="29AA210C" w14:textId="03AB70B4" w:rsidR="00FA1D2B" w:rsidRPr="00184C71" w:rsidRDefault="000E36E3" w:rsidP="00FA1D2B">
      <w:pPr>
        <w:pStyle w:val="JuPara"/>
        <w:rPr>
          <w:rFonts w:ascii="Times New Roman" w:hAnsi="Times New Roman" w:cs="Times New Roman"/>
          <w:color w:val="000000" w:themeColor="text1"/>
          <w:sz w:val="22"/>
          <w:szCs w:val="22"/>
          <w:lang w:val="az-Latn-AZ"/>
        </w:rPr>
      </w:pPr>
      <w:r w:rsidRPr="00184C71">
        <w:rPr>
          <w:rFonts w:ascii="Times New Roman" w:hAnsi="Times New Roman" w:cs="Times New Roman"/>
          <w:color w:val="000000" w:themeColor="text1"/>
          <w:sz w:val="22"/>
          <w:szCs w:val="22"/>
          <w:lang w:val="az-Latn-AZ"/>
        </w:rPr>
        <w:t xml:space="preserve">                           </w:t>
      </w:r>
      <w:r w:rsidR="00FA1D2B" w:rsidRPr="00184C71">
        <w:rPr>
          <w:rFonts w:ascii="Times New Roman" w:hAnsi="Times New Roman" w:cs="Times New Roman"/>
          <w:color w:val="000000" w:themeColor="text1"/>
          <w:sz w:val="22"/>
          <w:szCs w:val="22"/>
          <w:lang w:val="az-Latn-AZ"/>
        </w:rPr>
        <w:t xml:space="preserve">                       </w:t>
      </w:r>
      <w:r w:rsidRPr="00184C71">
        <w:rPr>
          <w:rFonts w:ascii="Times New Roman" w:hAnsi="Times New Roman" w:cs="Times New Roman"/>
          <w:color w:val="000000" w:themeColor="text1"/>
          <w:sz w:val="22"/>
          <w:szCs w:val="22"/>
          <w:lang w:val="az-Latn-AZ"/>
        </w:rPr>
        <w:t xml:space="preserve"> Qə</w:t>
      </w:r>
      <w:r w:rsidR="00FA1D2B" w:rsidRPr="00184C71">
        <w:rPr>
          <w:rFonts w:ascii="Times New Roman" w:hAnsi="Times New Roman" w:cs="Times New Roman"/>
          <w:color w:val="000000" w:themeColor="text1"/>
          <w:sz w:val="22"/>
          <w:szCs w:val="22"/>
          <w:lang w:val="az-Latn-AZ"/>
        </w:rPr>
        <w:t>rara al</w:t>
      </w:r>
      <w:r w:rsidR="00A108E6" w:rsidRPr="00184C71">
        <w:rPr>
          <w:rFonts w:ascii="Times New Roman" w:hAnsi="Times New Roman" w:cs="Times New Roman"/>
          <w:color w:val="000000" w:themeColor="text1"/>
          <w:sz w:val="22"/>
          <w:szCs w:val="22"/>
          <w:lang w:val="az-Latn-AZ"/>
        </w:rPr>
        <w:t>dı</w:t>
      </w:r>
      <w:r w:rsidR="00FA1D2B" w:rsidRPr="00184C71">
        <w:rPr>
          <w:rFonts w:ascii="Times New Roman" w:hAnsi="Times New Roman" w:cs="Times New Roman"/>
          <w:color w:val="000000" w:themeColor="text1"/>
          <w:sz w:val="22"/>
          <w:szCs w:val="22"/>
          <w:lang w:val="az-Latn-AZ"/>
        </w:rPr>
        <w:t>:</w:t>
      </w:r>
    </w:p>
    <w:p w14:paraId="5F44D7AF" w14:textId="6159B16B" w:rsidR="00FA1D2B" w:rsidRPr="00184C71" w:rsidRDefault="000E36E3" w:rsidP="00FA1D2B">
      <w:pPr>
        <w:pStyle w:val="JuPara"/>
        <w:ind w:left="360"/>
        <w:rPr>
          <w:rFonts w:ascii="Times New Roman" w:hAnsi="Times New Roman" w:cs="Times New Roman"/>
          <w:color w:val="000000" w:themeColor="text1"/>
          <w:sz w:val="22"/>
          <w:szCs w:val="22"/>
          <w:lang w:val="az-Latn-AZ"/>
        </w:rPr>
      </w:pPr>
      <w:r w:rsidRPr="00184C71">
        <w:rPr>
          <w:rFonts w:ascii="Times New Roman" w:hAnsi="Times New Roman" w:cs="Times New Roman"/>
          <w:color w:val="000000" w:themeColor="text1"/>
          <w:sz w:val="22"/>
          <w:szCs w:val="22"/>
          <w:lang w:val="az-Latn-AZ"/>
        </w:rPr>
        <w:t>Nəsimi Rayon məhkəməsinin 1 dekabr 2011-ci il tarixli 4(006)-661/11 nömrəli qə</w:t>
      </w:r>
      <w:r w:rsidR="00A73205" w:rsidRPr="00184C71">
        <w:rPr>
          <w:rFonts w:ascii="Times New Roman" w:hAnsi="Times New Roman" w:cs="Times New Roman"/>
          <w:color w:val="000000" w:themeColor="text1"/>
          <w:sz w:val="22"/>
          <w:szCs w:val="22"/>
          <w:lang w:val="az-Latn-AZ"/>
        </w:rPr>
        <w:t>rarı dəyişdirilmədən saxlanılsın</w:t>
      </w:r>
      <w:r w:rsidR="00FA1D2B" w:rsidRPr="00184C71">
        <w:rPr>
          <w:rFonts w:ascii="Times New Roman" w:hAnsi="Times New Roman" w:cs="Times New Roman"/>
          <w:color w:val="000000" w:themeColor="text1"/>
          <w:sz w:val="22"/>
          <w:szCs w:val="22"/>
          <w:lang w:val="az-Latn-AZ"/>
        </w:rPr>
        <w:t>.</w:t>
      </w:r>
    </w:p>
    <w:p w14:paraId="3199DEF8" w14:textId="77777777" w:rsidR="00FA1D2B" w:rsidRPr="00184C71" w:rsidRDefault="000E36E3" w:rsidP="00FA1D2B">
      <w:pPr>
        <w:pStyle w:val="JuPara"/>
        <w:ind w:left="360"/>
        <w:rPr>
          <w:rFonts w:ascii="Times New Roman" w:hAnsi="Times New Roman" w:cs="Times New Roman"/>
          <w:color w:val="000000" w:themeColor="text1"/>
          <w:sz w:val="22"/>
          <w:szCs w:val="22"/>
          <w:lang w:val="az-Latn-AZ"/>
        </w:rPr>
      </w:pPr>
      <w:r w:rsidRPr="00184C71">
        <w:rPr>
          <w:rFonts w:ascii="Times New Roman" w:hAnsi="Times New Roman" w:cs="Times New Roman"/>
          <w:color w:val="000000" w:themeColor="text1"/>
          <w:sz w:val="22"/>
          <w:szCs w:val="22"/>
          <w:lang w:val="az-Latn-AZ"/>
        </w:rPr>
        <w:t>Təqsirləndirilən şəxsin vəkili Sadıqov Elçin Əli oğlu tərəfindən təqdim edilən apellyasiya şikayəti qəbul edilmə</w:t>
      </w:r>
      <w:r w:rsidR="00FA1D2B" w:rsidRPr="00184C71">
        <w:rPr>
          <w:rFonts w:ascii="Times New Roman" w:hAnsi="Times New Roman" w:cs="Times New Roman"/>
          <w:color w:val="000000" w:themeColor="text1"/>
          <w:sz w:val="22"/>
          <w:szCs w:val="22"/>
          <w:lang w:val="az-Latn-AZ"/>
        </w:rPr>
        <w:t xml:space="preserve">sin. </w:t>
      </w:r>
    </w:p>
    <w:p w14:paraId="2F7A7C56" w14:textId="28093516" w:rsidR="00A73205" w:rsidRPr="00184C71" w:rsidRDefault="000E36E3" w:rsidP="00A73205">
      <w:pPr>
        <w:pStyle w:val="JuPara"/>
        <w:ind w:left="360"/>
        <w:rPr>
          <w:rFonts w:ascii="Times New Roman" w:hAnsi="Times New Roman" w:cs="Times New Roman"/>
          <w:color w:val="000000" w:themeColor="text1"/>
          <w:sz w:val="22"/>
          <w:szCs w:val="22"/>
          <w:lang w:val="az-Latn-AZ"/>
        </w:rPr>
      </w:pPr>
      <w:r w:rsidRPr="00184C71">
        <w:rPr>
          <w:rFonts w:ascii="Times New Roman" w:hAnsi="Times New Roman" w:cs="Times New Roman"/>
          <w:color w:val="000000" w:themeColor="text1"/>
          <w:sz w:val="22"/>
          <w:szCs w:val="22"/>
          <w:lang w:val="az-Latn-AZ"/>
        </w:rPr>
        <w:t>Qə</w:t>
      </w:r>
      <w:r w:rsidR="00FA1D2B" w:rsidRPr="00184C71">
        <w:rPr>
          <w:rFonts w:ascii="Times New Roman" w:hAnsi="Times New Roman" w:cs="Times New Roman"/>
          <w:color w:val="000000" w:themeColor="text1"/>
          <w:sz w:val="22"/>
          <w:szCs w:val="22"/>
          <w:lang w:val="az-Latn-AZ"/>
        </w:rPr>
        <w:t>rar qətidir</w:t>
      </w:r>
      <w:r w:rsidRPr="00184C71">
        <w:rPr>
          <w:rFonts w:ascii="Times New Roman" w:hAnsi="Times New Roman" w:cs="Times New Roman"/>
          <w:color w:val="000000" w:themeColor="text1"/>
          <w:sz w:val="22"/>
          <w:szCs w:val="22"/>
          <w:lang w:val="az-Latn-AZ"/>
        </w:rPr>
        <w:t xml:space="preserve">, şikayət və </w:t>
      </w:r>
      <w:r w:rsidR="00FA1D2B" w:rsidRPr="00184C71">
        <w:rPr>
          <w:rFonts w:ascii="Times New Roman" w:hAnsi="Times New Roman" w:cs="Times New Roman"/>
          <w:color w:val="000000" w:themeColor="text1"/>
          <w:sz w:val="22"/>
          <w:szCs w:val="22"/>
          <w:lang w:val="az-Latn-AZ"/>
        </w:rPr>
        <w:t xml:space="preserve">ya </w:t>
      </w:r>
      <w:r w:rsidRPr="00184C71">
        <w:rPr>
          <w:rFonts w:ascii="Times New Roman" w:hAnsi="Times New Roman" w:cs="Times New Roman"/>
          <w:color w:val="000000" w:themeColor="text1"/>
          <w:sz w:val="22"/>
          <w:szCs w:val="22"/>
          <w:lang w:val="az-Latn-AZ"/>
        </w:rPr>
        <w:t>protest verilə bilmə</w:t>
      </w:r>
      <w:r w:rsidR="00A73205" w:rsidRPr="00184C71">
        <w:rPr>
          <w:rFonts w:ascii="Times New Roman" w:hAnsi="Times New Roman" w:cs="Times New Roman"/>
          <w:color w:val="000000" w:themeColor="text1"/>
          <w:sz w:val="22"/>
          <w:szCs w:val="22"/>
          <w:lang w:val="az-Latn-AZ"/>
        </w:rPr>
        <w:t xml:space="preserve">z.” </w:t>
      </w:r>
    </w:p>
    <w:p w14:paraId="044663B0" w14:textId="77777777" w:rsidR="00A73205" w:rsidRPr="00184C71" w:rsidRDefault="00A73205" w:rsidP="00A73205">
      <w:pPr>
        <w:pStyle w:val="JuPara"/>
        <w:ind w:left="360"/>
        <w:rPr>
          <w:rFonts w:ascii="Times New Roman" w:hAnsi="Times New Roman" w:cs="Times New Roman"/>
          <w:color w:val="000000" w:themeColor="text1"/>
          <w:sz w:val="22"/>
          <w:szCs w:val="22"/>
          <w:lang w:val="az-Latn-AZ"/>
        </w:rPr>
      </w:pPr>
    </w:p>
    <w:p w14:paraId="24FB5845" w14:textId="38D64346" w:rsidR="005A0E62"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25</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5A0E62" w:rsidRPr="00184C71">
        <w:rPr>
          <w:rFonts w:ascii="Times New Roman" w:hAnsi="Times New Roman" w:cs="Times New Roman"/>
          <w:color w:val="000000" w:themeColor="text1"/>
          <w:lang w:val="az-Latn-AZ"/>
        </w:rPr>
        <w:t xml:space="preserve"> </w:t>
      </w:r>
      <w:r w:rsidR="00A73205" w:rsidRPr="00184C71">
        <w:rPr>
          <w:rFonts w:ascii="Times New Roman" w:hAnsi="Times New Roman" w:cs="Times New Roman"/>
          <w:color w:val="000000" w:themeColor="text1"/>
          <w:lang w:val="az-Latn-AZ"/>
        </w:rPr>
        <w:t xml:space="preserve">2012-ci ilin 17 yanvar və 20 aprel tarixləri </w:t>
      </w:r>
      <w:r w:rsidR="00054839" w:rsidRPr="00184C71">
        <w:rPr>
          <w:rFonts w:ascii="Times New Roman" w:hAnsi="Times New Roman" w:cs="Times New Roman"/>
          <w:color w:val="000000" w:themeColor="text1"/>
          <w:lang w:val="az-Latn-AZ"/>
        </w:rPr>
        <w:t xml:space="preserve">arasında müvafiq </w:t>
      </w:r>
      <w:r w:rsidR="005A0E62" w:rsidRPr="00184C71">
        <w:rPr>
          <w:rFonts w:ascii="Times New Roman" w:hAnsi="Times New Roman" w:cs="Times New Roman"/>
          <w:color w:val="000000" w:themeColor="text1"/>
          <w:lang w:val="az-Latn-AZ"/>
        </w:rPr>
        <w:t>rayon və apellyasiya məhkəmələri, ərizəçinin hə</w:t>
      </w:r>
      <w:r w:rsidR="00A73205" w:rsidRPr="00184C71">
        <w:rPr>
          <w:rFonts w:ascii="Times New Roman" w:hAnsi="Times New Roman" w:cs="Times New Roman"/>
          <w:color w:val="000000" w:themeColor="text1"/>
          <w:lang w:val="az-Latn-AZ"/>
        </w:rPr>
        <w:t>bsdə saxlanması müddətinin</w:t>
      </w:r>
      <w:r w:rsidR="005A0E62" w:rsidRPr="00184C71">
        <w:rPr>
          <w:rFonts w:ascii="Times New Roman" w:hAnsi="Times New Roman" w:cs="Times New Roman"/>
          <w:color w:val="000000" w:themeColor="text1"/>
          <w:lang w:val="az-Latn-AZ"/>
        </w:rPr>
        <w:t xml:space="preserve"> uzadılması və</w:t>
      </w:r>
      <w:r w:rsidR="00A73205" w:rsidRPr="00184C71">
        <w:rPr>
          <w:rFonts w:ascii="Times New Roman" w:hAnsi="Times New Roman" w:cs="Times New Roman"/>
          <w:color w:val="000000" w:themeColor="text1"/>
          <w:lang w:val="az-Latn-AZ"/>
        </w:rPr>
        <w:t xml:space="preserve"> ya </w:t>
      </w:r>
      <w:r w:rsidR="00054839" w:rsidRPr="00184C71">
        <w:rPr>
          <w:rFonts w:ascii="Times New Roman" w:hAnsi="Times New Roman" w:cs="Times New Roman"/>
          <w:color w:val="000000" w:themeColor="text1"/>
          <w:lang w:val="az-Latn-AZ"/>
        </w:rPr>
        <w:t xml:space="preserve">verilmiş apellyasiya şikayətləri ilə bağlı qərarlarında, </w:t>
      </w:r>
      <w:r w:rsidR="005A0E62" w:rsidRPr="00184C71">
        <w:rPr>
          <w:rFonts w:ascii="Times New Roman" w:hAnsi="Times New Roman" w:cs="Times New Roman"/>
          <w:color w:val="000000" w:themeColor="text1"/>
          <w:lang w:val="az-Latn-AZ"/>
        </w:rPr>
        <w:t>ərizə</w:t>
      </w:r>
      <w:r w:rsidR="00A73205" w:rsidRPr="00184C71">
        <w:rPr>
          <w:rFonts w:ascii="Times New Roman" w:hAnsi="Times New Roman" w:cs="Times New Roman"/>
          <w:color w:val="000000" w:themeColor="text1"/>
          <w:lang w:val="az-Latn-AZ"/>
        </w:rPr>
        <w:t>çinin həbsdə saxlanmasının əsasını üç</w:t>
      </w:r>
      <w:r w:rsidR="005A0E62" w:rsidRPr="00184C71">
        <w:rPr>
          <w:rFonts w:ascii="Times New Roman" w:hAnsi="Times New Roman" w:cs="Times New Roman"/>
          <w:color w:val="000000" w:themeColor="text1"/>
          <w:lang w:val="az-Latn-AZ"/>
        </w:rPr>
        <w:t xml:space="preserve"> dəfə</w:t>
      </w:r>
      <w:r w:rsidR="00054839" w:rsidRPr="00184C71">
        <w:rPr>
          <w:rFonts w:ascii="Times New Roman" w:hAnsi="Times New Roman" w:cs="Times New Roman"/>
          <w:color w:val="000000" w:themeColor="text1"/>
          <w:lang w:val="az-Latn-AZ"/>
        </w:rPr>
        <w:t xml:space="preserve"> araşdıraraq</w:t>
      </w:r>
      <w:r w:rsidR="005A0E62" w:rsidRPr="00184C71">
        <w:rPr>
          <w:rFonts w:ascii="Times New Roman" w:hAnsi="Times New Roman" w:cs="Times New Roman"/>
          <w:color w:val="000000" w:themeColor="text1"/>
          <w:lang w:val="az-Latn-AZ"/>
        </w:rPr>
        <w:t xml:space="preserve"> və xüsusi ilə</w:t>
      </w:r>
      <w:r w:rsidR="00054839" w:rsidRPr="00184C71">
        <w:rPr>
          <w:rFonts w:ascii="Times New Roman" w:hAnsi="Times New Roman" w:cs="Times New Roman"/>
          <w:color w:val="000000" w:themeColor="text1"/>
          <w:lang w:val="az-Latn-AZ"/>
        </w:rPr>
        <w:t xml:space="preserve"> ittihamların ağırlığını</w:t>
      </w:r>
      <w:r w:rsidR="005A0E62" w:rsidRPr="00184C71">
        <w:rPr>
          <w:rFonts w:ascii="Times New Roman" w:hAnsi="Times New Roman" w:cs="Times New Roman"/>
          <w:color w:val="000000" w:themeColor="text1"/>
          <w:lang w:val="az-Latn-AZ"/>
        </w:rPr>
        <w:t xml:space="preserve">, istintaqın davam etməsi ilə </w:t>
      </w:r>
      <w:r w:rsidR="00054839" w:rsidRPr="00184C71">
        <w:rPr>
          <w:rFonts w:ascii="Times New Roman" w:hAnsi="Times New Roman" w:cs="Times New Roman"/>
          <w:color w:val="000000" w:themeColor="text1"/>
          <w:lang w:val="az-Latn-AZ"/>
        </w:rPr>
        <w:t xml:space="preserve">onun </w:t>
      </w:r>
      <w:r w:rsidR="005A0E62" w:rsidRPr="00184C71">
        <w:rPr>
          <w:rFonts w:ascii="Times New Roman" w:hAnsi="Times New Roman" w:cs="Times New Roman"/>
          <w:color w:val="000000" w:themeColor="text1"/>
          <w:lang w:val="az-Latn-AZ"/>
        </w:rPr>
        <w:t>hə</w:t>
      </w:r>
      <w:r w:rsidR="00A73205" w:rsidRPr="00184C71">
        <w:rPr>
          <w:rFonts w:ascii="Times New Roman" w:hAnsi="Times New Roman" w:cs="Times New Roman"/>
          <w:color w:val="000000" w:themeColor="text1"/>
          <w:lang w:val="az-Latn-AZ"/>
        </w:rPr>
        <w:t>bsdə saxlanması üçün əsasların</w:t>
      </w:r>
      <w:r w:rsidR="00054839" w:rsidRPr="00184C71">
        <w:rPr>
          <w:rFonts w:ascii="Times New Roman" w:hAnsi="Times New Roman" w:cs="Times New Roman"/>
          <w:color w:val="000000" w:themeColor="text1"/>
          <w:lang w:val="az-Latn-AZ"/>
        </w:rPr>
        <w:t xml:space="preserve"> hələ də mövcud olmasına </w:t>
      </w:r>
      <w:r w:rsidR="005A0E62" w:rsidRPr="00184C71">
        <w:rPr>
          <w:rFonts w:ascii="Times New Roman" w:hAnsi="Times New Roman" w:cs="Times New Roman"/>
          <w:color w:val="000000" w:themeColor="text1"/>
          <w:lang w:val="az-Latn-AZ"/>
        </w:rPr>
        <w:t>istinad edərə</w:t>
      </w:r>
      <w:r w:rsidR="00054839" w:rsidRPr="00184C71">
        <w:rPr>
          <w:rFonts w:ascii="Times New Roman" w:hAnsi="Times New Roman" w:cs="Times New Roman"/>
          <w:color w:val="000000" w:themeColor="text1"/>
          <w:lang w:val="az-Latn-AZ"/>
        </w:rPr>
        <w:t>k, həmin qərarları dəyişdirmədən saxlamışdır</w:t>
      </w:r>
      <w:r w:rsidR="005A0E62" w:rsidRPr="00184C71">
        <w:rPr>
          <w:rFonts w:ascii="Times New Roman" w:hAnsi="Times New Roman" w:cs="Times New Roman"/>
          <w:color w:val="000000" w:themeColor="text1"/>
          <w:lang w:val="az-Latn-AZ"/>
        </w:rPr>
        <w:t>. Məhkəmənin tələbinə baxmayaraq, tərəflər yuxarıdakı istintaq tədbirləri barədə bütün sənədlərin surətləri</w:t>
      </w:r>
      <w:r w:rsidR="00A108E6" w:rsidRPr="00184C71">
        <w:rPr>
          <w:rFonts w:ascii="Times New Roman" w:hAnsi="Times New Roman" w:cs="Times New Roman"/>
          <w:color w:val="000000" w:themeColor="text1"/>
          <w:lang w:val="az-Latn-AZ"/>
        </w:rPr>
        <w:t>ni</w:t>
      </w:r>
      <w:r w:rsidR="005A0E62" w:rsidRPr="00184C71">
        <w:rPr>
          <w:rFonts w:ascii="Times New Roman" w:hAnsi="Times New Roman" w:cs="Times New Roman"/>
          <w:color w:val="000000" w:themeColor="text1"/>
          <w:lang w:val="az-Latn-AZ"/>
        </w:rPr>
        <w:t xml:space="preserve"> təqdim e</w:t>
      </w:r>
      <w:r w:rsidR="00A108E6" w:rsidRPr="00184C71">
        <w:rPr>
          <w:rFonts w:ascii="Times New Roman" w:hAnsi="Times New Roman" w:cs="Times New Roman"/>
          <w:color w:val="000000" w:themeColor="text1"/>
          <w:lang w:val="az-Latn-AZ"/>
        </w:rPr>
        <w:t>tm</w:t>
      </w:r>
      <w:r w:rsidR="005A0E62" w:rsidRPr="00184C71">
        <w:rPr>
          <w:rFonts w:ascii="Times New Roman" w:hAnsi="Times New Roman" w:cs="Times New Roman"/>
          <w:color w:val="000000" w:themeColor="text1"/>
          <w:lang w:val="az-Latn-AZ"/>
        </w:rPr>
        <w:t xml:space="preserve">əmişdir. </w:t>
      </w:r>
    </w:p>
    <w:p w14:paraId="59761739" w14:textId="77777777" w:rsidR="005A0E62" w:rsidRPr="00184C71" w:rsidRDefault="005A0E62" w:rsidP="00CD5B25">
      <w:pPr>
        <w:pStyle w:val="JuPara"/>
        <w:rPr>
          <w:rFonts w:ascii="Times New Roman" w:hAnsi="Times New Roman" w:cs="Times New Roman"/>
          <w:color w:val="000000" w:themeColor="text1"/>
          <w:lang w:val="az-Latn-AZ"/>
        </w:rPr>
      </w:pPr>
    </w:p>
    <w:p w14:paraId="6D3485F0" w14:textId="352AAA61" w:rsidR="005A0E62" w:rsidRPr="00184C71" w:rsidRDefault="004E4313" w:rsidP="004E4313">
      <w:pPr>
        <w:pStyle w:val="JuHIRoman"/>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lastRenderedPageBreak/>
        <w:t xml:space="preserve">CİNAYƏT </w:t>
      </w:r>
      <w:r w:rsidR="00A108E6" w:rsidRPr="00184C71">
        <w:rPr>
          <w:rFonts w:ascii="Times New Roman" w:hAnsi="Times New Roman" w:cs="Times New Roman"/>
          <w:color w:val="000000" w:themeColor="text1"/>
          <w:lang w:val="az-Latn-AZ"/>
        </w:rPr>
        <w:t xml:space="preserve">İSTİNTAQI </w:t>
      </w:r>
      <w:r w:rsidRPr="00184C71">
        <w:rPr>
          <w:rFonts w:ascii="Times New Roman" w:hAnsi="Times New Roman" w:cs="Times New Roman"/>
          <w:color w:val="000000" w:themeColor="text1"/>
          <w:lang w:val="az-Latn-AZ"/>
        </w:rPr>
        <w:t xml:space="preserve">VƏ ƏRİZƏÇİNİN MƏHKƏMƏ </w:t>
      </w:r>
      <w:r w:rsidR="00A108E6" w:rsidRPr="00184C71">
        <w:rPr>
          <w:rFonts w:ascii="Times New Roman" w:hAnsi="Times New Roman" w:cs="Times New Roman"/>
          <w:color w:val="000000" w:themeColor="text1"/>
          <w:lang w:val="az-Latn-AZ"/>
        </w:rPr>
        <w:t xml:space="preserve">PROSESİ </w:t>
      </w:r>
    </w:p>
    <w:p w14:paraId="13034253" w14:textId="5240FE5E" w:rsidR="005A0E62"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26</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bookmarkStart w:id="5" w:name="_Hlk60838866"/>
      <w:r w:rsidR="005A0E62" w:rsidRPr="00184C71">
        <w:rPr>
          <w:rFonts w:ascii="Times New Roman" w:hAnsi="Times New Roman" w:cs="Times New Roman"/>
          <w:color w:val="000000" w:themeColor="text1"/>
          <w:lang w:val="az-Latn-AZ"/>
        </w:rPr>
        <w:t>Ərizə</w:t>
      </w:r>
      <w:r w:rsidR="00173224" w:rsidRPr="00184C71">
        <w:rPr>
          <w:rFonts w:ascii="Times New Roman" w:hAnsi="Times New Roman" w:cs="Times New Roman"/>
          <w:color w:val="000000" w:themeColor="text1"/>
          <w:lang w:val="az-Latn-AZ"/>
        </w:rPr>
        <w:t>çi tutulduqdan</w:t>
      </w:r>
      <w:r w:rsidR="00CD2055" w:rsidRPr="00184C71">
        <w:rPr>
          <w:rFonts w:ascii="Times New Roman" w:hAnsi="Times New Roman" w:cs="Times New Roman"/>
          <w:color w:val="000000" w:themeColor="text1"/>
          <w:lang w:val="az-Latn-AZ"/>
        </w:rPr>
        <w:t xml:space="preserve"> son</w:t>
      </w:r>
      <w:r w:rsidR="005A0E62" w:rsidRPr="00184C71">
        <w:rPr>
          <w:rFonts w:ascii="Times New Roman" w:hAnsi="Times New Roman" w:cs="Times New Roman"/>
          <w:color w:val="000000" w:themeColor="text1"/>
          <w:lang w:val="az-Latn-AZ"/>
        </w:rPr>
        <w:t>r</w:t>
      </w:r>
      <w:r w:rsidR="00CD2055" w:rsidRPr="00184C71">
        <w:rPr>
          <w:rFonts w:ascii="Times New Roman" w:hAnsi="Times New Roman" w:cs="Times New Roman"/>
          <w:color w:val="000000" w:themeColor="text1"/>
          <w:lang w:val="az-Latn-AZ"/>
        </w:rPr>
        <w:t>a</w:t>
      </w:r>
      <w:r w:rsidR="005A0E62" w:rsidRPr="00184C71">
        <w:rPr>
          <w:rFonts w:ascii="Times New Roman" w:hAnsi="Times New Roman" w:cs="Times New Roman"/>
          <w:color w:val="000000" w:themeColor="text1"/>
          <w:lang w:val="az-Latn-AZ"/>
        </w:rPr>
        <w:t>, müxtə</w:t>
      </w:r>
      <w:r w:rsidR="00173224" w:rsidRPr="00184C71">
        <w:rPr>
          <w:rFonts w:ascii="Times New Roman" w:hAnsi="Times New Roman" w:cs="Times New Roman"/>
          <w:color w:val="000000" w:themeColor="text1"/>
          <w:lang w:val="az-Latn-AZ"/>
        </w:rPr>
        <w:t xml:space="preserve">lif tarixlərdə üç şəxs (S.T., A.M. və A.H.) </w:t>
      </w:r>
      <w:r w:rsidR="005A0E62" w:rsidRPr="00184C71">
        <w:rPr>
          <w:rFonts w:ascii="Times New Roman" w:hAnsi="Times New Roman" w:cs="Times New Roman"/>
          <w:color w:val="000000" w:themeColor="text1"/>
          <w:lang w:val="az-Latn-AZ"/>
        </w:rPr>
        <w:t xml:space="preserve">istintaq orqanlarına ərizəçinin əvvəllər məqalələrin çap edilməməsi qarşılığında </w:t>
      </w:r>
      <w:r w:rsidR="00203CC8" w:rsidRPr="00184C71">
        <w:rPr>
          <w:rFonts w:ascii="Times New Roman" w:hAnsi="Times New Roman" w:cs="Times New Roman"/>
          <w:color w:val="000000" w:themeColor="text1"/>
          <w:lang w:val="az-Latn-AZ"/>
        </w:rPr>
        <w:t xml:space="preserve">pul tələb etməsi və müəyyən edilmiş məbləğlərdə əldə etməsinə </w:t>
      </w:r>
      <w:r w:rsidR="005A0E62" w:rsidRPr="00184C71">
        <w:rPr>
          <w:rFonts w:ascii="Times New Roman" w:hAnsi="Times New Roman" w:cs="Times New Roman"/>
          <w:color w:val="000000" w:themeColor="text1"/>
          <w:lang w:val="az-Latn-AZ"/>
        </w:rPr>
        <w:t>dair məlumatlar tə</w:t>
      </w:r>
      <w:r w:rsidR="00203CC8" w:rsidRPr="00184C71">
        <w:rPr>
          <w:rFonts w:ascii="Times New Roman" w:hAnsi="Times New Roman" w:cs="Times New Roman"/>
          <w:color w:val="000000" w:themeColor="text1"/>
          <w:lang w:val="az-Latn-AZ"/>
        </w:rPr>
        <w:t>qdim etmişdir.</w:t>
      </w:r>
    </w:p>
    <w:bookmarkEnd w:id="5"/>
    <w:p w14:paraId="719F390F" w14:textId="05D99F98" w:rsidR="005A0E62" w:rsidRPr="00184C71" w:rsidRDefault="00CD5B25" w:rsidP="004E4313">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27</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581937" w:rsidRPr="00184C71">
        <w:rPr>
          <w:rFonts w:ascii="Times New Roman" w:hAnsi="Times New Roman" w:cs="Times New Roman"/>
          <w:color w:val="000000" w:themeColor="text1"/>
          <w:lang w:val="az-Latn-AZ"/>
        </w:rPr>
        <w:t xml:space="preserve">4 Noyabr 2011-ci il tarixində </w:t>
      </w:r>
      <w:r w:rsidR="005A0E62" w:rsidRPr="00184C71">
        <w:rPr>
          <w:rFonts w:ascii="Times New Roman" w:hAnsi="Times New Roman" w:cs="Times New Roman"/>
          <w:color w:val="000000" w:themeColor="text1"/>
          <w:lang w:val="az-Latn-AZ"/>
        </w:rPr>
        <w:t>ittihamları rədd edə</w:t>
      </w:r>
      <w:r w:rsidR="00A108E6" w:rsidRPr="00184C71">
        <w:rPr>
          <w:rFonts w:ascii="Times New Roman" w:hAnsi="Times New Roman" w:cs="Times New Roman"/>
          <w:color w:val="000000" w:themeColor="text1"/>
          <w:lang w:val="az-Latn-AZ"/>
        </w:rPr>
        <w:t>n və</w:t>
      </w:r>
      <w:r w:rsidR="005A0E62" w:rsidRPr="00184C71">
        <w:rPr>
          <w:rFonts w:ascii="Times New Roman" w:hAnsi="Times New Roman" w:cs="Times New Roman"/>
          <w:color w:val="000000" w:themeColor="text1"/>
          <w:lang w:val="az-Latn-AZ"/>
        </w:rPr>
        <w:t xml:space="preserve"> məqalənin çap edilməməsi qarşılığında heç </w:t>
      </w:r>
      <w:r w:rsidR="00A108E6" w:rsidRPr="00184C71">
        <w:rPr>
          <w:rFonts w:ascii="Times New Roman" w:hAnsi="Times New Roman" w:cs="Times New Roman"/>
          <w:color w:val="000000" w:themeColor="text1"/>
          <w:lang w:val="az-Latn-AZ"/>
        </w:rPr>
        <w:t xml:space="preserve">vaxt </w:t>
      </w:r>
      <w:r w:rsidR="005A0E62" w:rsidRPr="00184C71">
        <w:rPr>
          <w:rFonts w:ascii="Times New Roman" w:hAnsi="Times New Roman" w:cs="Times New Roman"/>
          <w:color w:val="000000" w:themeColor="text1"/>
          <w:lang w:val="az-Latn-AZ"/>
        </w:rPr>
        <w:t xml:space="preserve">pul tələb </w:t>
      </w:r>
      <w:r w:rsidR="00111FB4" w:rsidRPr="00184C71">
        <w:rPr>
          <w:rFonts w:ascii="Times New Roman" w:hAnsi="Times New Roman" w:cs="Times New Roman"/>
          <w:color w:val="000000" w:themeColor="text1"/>
          <w:lang w:val="az-Latn-AZ"/>
        </w:rPr>
        <w:t xml:space="preserve">etmədiyini </w:t>
      </w:r>
      <w:r w:rsidR="0044552A" w:rsidRPr="00184C71">
        <w:rPr>
          <w:rFonts w:ascii="Times New Roman" w:hAnsi="Times New Roman" w:cs="Times New Roman"/>
          <w:color w:val="000000" w:themeColor="text1"/>
          <w:lang w:val="az-Latn-AZ"/>
        </w:rPr>
        <w:t>təkrar edən ərizəçi</w:t>
      </w:r>
      <w:r w:rsidR="00A108E6" w:rsidRPr="00184C71">
        <w:rPr>
          <w:rFonts w:ascii="Times New Roman" w:hAnsi="Times New Roman" w:cs="Times New Roman"/>
          <w:color w:val="000000" w:themeColor="text1"/>
          <w:lang w:val="az-Latn-AZ"/>
        </w:rPr>
        <w:t xml:space="preserve"> müstəntiq tərəfindən</w:t>
      </w:r>
      <w:r w:rsidR="0044552A" w:rsidRPr="00184C71">
        <w:rPr>
          <w:rFonts w:ascii="Times New Roman" w:hAnsi="Times New Roman" w:cs="Times New Roman"/>
          <w:color w:val="000000" w:themeColor="text1"/>
          <w:lang w:val="az-Latn-AZ"/>
        </w:rPr>
        <w:t xml:space="preserve"> dindir</w:t>
      </w:r>
      <w:r w:rsidR="00A108E6" w:rsidRPr="00184C71">
        <w:rPr>
          <w:rFonts w:ascii="Times New Roman" w:hAnsi="Times New Roman" w:cs="Times New Roman"/>
          <w:color w:val="000000" w:themeColor="text1"/>
          <w:lang w:val="az-Latn-AZ"/>
        </w:rPr>
        <w:t>il</w:t>
      </w:r>
      <w:r w:rsidR="0044552A" w:rsidRPr="00184C71">
        <w:rPr>
          <w:rFonts w:ascii="Times New Roman" w:hAnsi="Times New Roman" w:cs="Times New Roman"/>
          <w:color w:val="000000" w:themeColor="text1"/>
          <w:lang w:val="az-Latn-AZ"/>
        </w:rPr>
        <w:t>mişdir</w:t>
      </w:r>
      <w:r w:rsidR="004E4313" w:rsidRPr="00184C71">
        <w:rPr>
          <w:rFonts w:ascii="Times New Roman" w:hAnsi="Times New Roman" w:cs="Times New Roman"/>
          <w:color w:val="000000" w:themeColor="text1"/>
          <w:lang w:val="az-Latn-AZ"/>
        </w:rPr>
        <w:t xml:space="preserve">. </w:t>
      </w:r>
    </w:p>
    <w:p w14:paraId="79FAC0D4" w14:textId="025D435F" w:rsidR="00743948" w:rsidRPr="00184C71" w:rsidRDefault="00CD5B25" w:rsidP="0044552A">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28</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5A0E62" w:rsidRPr="00184C71">
        <w:rPr>
          <w:rFonts w:ascii="Times New Roman" w:hAnsi="Times New Roman" w:cs="Times New Roman"/>
          <w:color w:val="000000" w:themeColor="text1"/>
          <w:lang w:val="az-Latn-AZ"/>
        </w:rPr>
        <w:t>Yuxarıdakı əlavə</w:t>
      </w:r>
      <w:r w:rsidR="0044552A" w:rsidRPr="00184C71">
        <w:rPr>
          <w:rFonts w:ascii="Times New Roman" w:hAnsi="Times New Roman" w:cs="Times New Roman"/>
          <w:color w:val="000000" w:themeColor="text1"/>
          <w:lang w:val="az-Latn-AZ"/>
        </w:rPr>
        <w:t xml:space="preserve"> edilmiş</w:t>
      </w:r>
      <w:r w:rsidR="005A0E62" w:rsidRPr="00184C71">
        <w:rPr>
          <w:rFonts w:ascii="Times New Roman" w:hAnsi="Times New Roman" w:cs="Times New Roman"/>
          <w:color w:val="000000" w:themeColor="text1"/>
          <w:lang w:val="az-Latn-AZ"/>
        </w:rPr>
        <w:t xml:space="preserve"> şikayətlərə istinad edərə</w:t>
      </w:r>
      <w:r w:rsidR="0044552A" w:rsidRPr="00184C71">
        <w:rPr>
          <w:rFonts w:ascii="Times New Roman" w:hAnsi="Times New Roman" w:cs="Times New Roman"/>
          <w:color w:val="000000" w:themeColor="text1"/>
          <w:lang w:val="az-Latn-AZ"/>
        </w:rPr>
        <w:t xml:space="preserve">k, 4 noyabr 2011-ci il tarixində </w:t>
      </w:r>
      <w:r w:rsidR="005A0E62" w:rsidRPr="00184C71">
        <w:rPr>
          <w:rFonts w:ascii="Times New Roman" w:hAnsi="Times New Roman" w:cs="Times New Roman"/>
          <w:color w:val="000000" w:themeColor="text1"/>
          <w:lang w:val="az-Latn-AZ"/>
        </w:rPr>
        <w:t xml:space="preserve">müstəntiq </w:t>
      </w:r>
      <w:r w:rsidR="0044552A" w:rsidRPr="00184C71">
        <w:rPr>
          <w:rFonts w:ascii="Times New Roman" w:hAnsi="Times New Roman" w:cs="Times New Roman"/>
          <w:color w:val="000000" w:themeColor="text1"/>
          <w:lang w:val="az-Latn-AZ"/>
        </w:rPr>
        <w:t xml:space="preserve">ərizəçini </w:t>
      </w:r>
      <w:r w:rsidR="00743948" w:rsidRPr="00184C71">
        <w:rPr>
          <w:rFonts w:ascii="Times New Roman" w:hAnsi="Times New Roman" w:cs="Times New Roman"/>
          <w:color w:val="000000" w:themeColor="text1"/>
          <w:lang w:val="az-Latn-AZ"/>
        </w:rPr>
        <w:t>Cinayət Məcəlləsinin 311.3.2-ci maddə</w:t>
      </w:r>
      <w:r w:rsidR="0044552A" w:rsidRPr="00184C71">
        <w:rPr>
          <w:rFonts w:ascii="Times New Roman" w:hAnsi="Times New Roman" w:cs="Times New Roman"/>
          <w:color w:val="000000" w:themeColor="text1"/>
          <w:lang w:val="az-Latn-AZ"/>
        </w:rPr>
        <w:t xml:space="preserve">sinə uyğun olaraq, (rüşvət alma, təkrar törədildikdə) </w:t>
      </w:r>
      <w:r w:rsidR="00743948" w:rsidRPr="00184C71">
        <w:rPr>
          <w:rFonts w:ascii="Times New Roman" w:hAnsi="Times New Roman" w:cs="Times New Roman"/>
          <w:color w:val="000000" w:themeColor="text1"/>
          <w:lang w:val="az-Latn-AZ"/>
        </w:rPr>
        <w:t>cinayə</w:t>
      </w:r>
      <w:r w:rsidR="0044552A" w:rsidRPr="00184C71">
        <w:rPr>
          <w:rFonts w:ascii="Times New Roman" w:hAnsi="Times New Roman" w:cs="Times New Roman"/>
          <w:color w:val="000000" w:themeColor="text1"/>
          <w:lang w:val="az-Latn-AZ"/>
        </w:rPr>
        <w:t xml:space="preserve">t </w:t>
      </w:r>
      <w:r w:rsidR="00111FB4" w:rsidRPr="00184C71">
        <w:rPr>
          <w:rFonts w:ascii="Times New Roman" w:hAnsi="Times New Roman" w:cs="Times New Roman"/>
          <w:color w:val="000000" w:themeColor="text1"/>
          <w:lang w:val="az-Latn-AZ"/>
        </w:rPr>
        <w:t>törətməkdə ittiham</w:t>
      </w:r>
      <w:r w:rsidR="0044552A" w:rsidRPr="00184C71">
        <w:rPr>
          <w:rFonts w:ascii="Times New Roman" w:hAnsi="Times New Roman" w:cs="Times New Roman"/>
          <w:color w:val="000000" w:themeColor="text1"/>
          <w:lang w:val="az-Latn-AZ"/>
        </w:rPr>
        <w:t xml:space="preserve"> etdi. </w:t>
      </w:r>
    </w:p>
    <w:p w14:paraId="428E45D1" w14:textId="33176BDA" w:rsidR="00743948"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29</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44552A" w:rsidRPr="00184C71">
        <w:rPr>
          <w:rFonts w:ascii="Times New Roman" w:hAnsi="Times New Roman" w:cs="Times New Roman"/>
          <w:color w:val="000000" w:themeColor="text1"/>
          <w:lang w:val="az-Latn-AZ"/>
        </w:rPr>
        <w:t>8 dekabr 2011-ci il tarixində</w:t>
      </w:r>
      <w:r w:rsidR="00743948" w:rsidRPr="00184C71">
        <w:rPr>
          <w:rFonts w:ascii="Times New Roman" w:hAnsi="Times New Roman" w:cs="Times New Roman"/>
          <w:color w:val="000000" w:themeColor="text1"/>
          <w:lang w:val="az-Latn-AZ"/>
        </w:rPr>
        <w:t xml:space="preserve"> müstəntiq G.A tərəfindən təqdim edilən </w:t>
      </w:r>
      <w:r w:rsidR="0044552A" w:rsidRPr="00184C71">
        <w:rPr>
          <w:rFonts w:ascii="Times New Roman" w:hAnsi="Times New Roman" w:cs="Times New Roman"/>
          <w:color w:val="000000" w:themeColor="text1"/>
          <w:lang w:val="az-Latn-AZ"/>
        </w:rPr>
        <w:t>CD-ROM</w:t>
      </w:r>
      <w:r w:rsidR="00EA4D52" w:rsidRPr="00184C71">
        <w:rPr>
          <w:rFonts w:ascii="Times New Roman" w:hAnsi="Times New Roman" w:cs="Times New Roman"/>
          <w:color w:val="000000" w:themeColor="text1"/>
          <w:lang w:val="az-Latn-AZ"/>
        </w:rPr>
        <w:t xml:space="preserve">-da olan </w:t>
      </w:r>
      <w:r w:rsidR="00743948" w:rsidRPr="00184C71">
        <w:rPr>
          <w:rFonts w:ascii="Times New Roman" w:hAnsi="Times New Roman" w:cs="Times New Roman"/>
          <w:color w:val="000000" w:themeColor="text1"/>
          <w:lang w:val="az-Latn-AZ"/>
        </w:rPr>
        <w:t>bir kişi və</w:t>
      </w:r>
      <w:r w:rsidR="0044552A" w:rsidRPr="00184C71">
        <w:rPr>
          <w:rFonts w:ascii="Times New Roman" w:hAnsi="Times New Roman" w:cs="Times New Roman"/>
          <w:color w:val="000000" w:themeColor="text1"/>
          <w:lang w:val="az-Latn-AZ"/>
        </w:rPr>
        <w:t xml:space="preserve"> bir qadın</w:t>
      </w:r>
      <w:r w:rsidR="00743948" w:rsidRPr="00184C71">
        <w:rPr>
          <w:rFonts w:ascii="Times New Roman" w:hAnsi="Times New Roman" w:cs="Times New Roman"/>
          <w:color w:val="000000" w:themeColor="text1"/>
          <w:lang w:val="az-Latn-AZ"/>
        </w:rPr>
        <w:t xml:space="preserve"> arasında baş verən danışıqların sə</w:t>
      </w:r>
      <w:r w:rsidR="0044552A" w:rsidRPr="00184C71">
        <w:rPr>
          <w:rFonts w:ascii="Times New Roman" w:hAnsi="Times New Roman" w:cs="Times New Roman"/>
          <w:color w:val="000000" w:themeColor="text1"/>
          <w:lang w:val="az-Latn-AZ"/>
        </w:rPr>
        <w:t>s yazma</w:t>
      </w:r>
      <w:r w:rsidR="00743948" w:rsidRPr="00184C71">
        <w:rPr>
          <w:rFonts w:ascii="Times New Roman" w:hAnsi="Times New Roman" w:cs="Times New Roman"/>
          <w:color w:val="000000" w:themeColor="text1"/>
          <w:lang w:val="az-Latn-AZ"/>
        </w:rPr>
        <w:t>sın</w:t>
      </w:r>
      <w:r w:rsidR="0044552A" w:rsidRPr="00184C71">
        <w:rPr>
          <w:rFonts w:ascii="Times New Roman" w:hAnsi="Times New Roman" w:cs="Times New Roman"/>
          <w:color w:val="000000" w:themeColor="text1"/>
          <w:lang w:val="az-Latn-AZ"/>
        </w:rPr>
        <w:t>ı</w:t>
      </w:r>
      <w:r w:rsidR="00743948" w:rsidRPr="00184C71">
        <w:rPr>
          <w:rFonts w:ascii="Times New Roman" w:hAnsi="Times New Roman" w:cs="Times New Roman"/>
          <w:color w:val="000000" w:themeColor="text1"/>
          <w:lang w:val="az-Latn-AZ"/>
        </w:rPr>
        <w:t>n məhkəmə-fonoskopik və linq</w:t>
      </w:r>
      <w:r w:rsidR="0044552A" w:rsidRPr="00184C71">
        <w:rPr>
          <w:rFonts w:ascii="Times New Roman" w:hAnsi="Times New Roman" w:cs="Times New Roman"/>
          <w:color w:val="000000" w:themeColor="text1"/>
          <w:lang w:val="az-Latn-AZ"/>
        </w:rPr>
        <w:t>ivistik ekspertizasının təyin olunmasına dair qərar</w:t>
      </w:r>
      <w:r w:rsidR="00EA4D52" w:rsidRPr="00184C71">
        <w:rPr>
          <w:rFonts w:ascii="Times New Roman" w:hAnsi="Times New Roman" w:cs="Times New Roman"/>
          <w:color w:val="000000" w:themeColor="text1"/>
          <w:lang w:val="az-Latn-AZ"/>
        </w:rPr>
        <w:t xml:space="preserve"> verdi </w:t>
      </w:r>
      <w:r w:rsidR="0044552A" w:rsidRPr="00184C71">
        <w:rPr>
          <w:rFonts w:ascii="Times New Roman" w:hAnsi="Times New Roman" w:cs="Times New Roman"/>
          <w:color w:val="000000" w:themeColor="text1"/>
          <w:lang w:val="az-Latn-AZ"/>
        </w:rPr>
        <w:t>(</w:t>
      </w:r>
      <w:r w:rsidR="00743948" w:rsidRPr="00184C71">
        <w:rPr>
          <w:rFonts w:ascii="Times New Roman" w:hAnsi="Times New Roman" w:cs="Times New Roman"/>
          <w:color w:val="000000" w:themeColor="text1"/>
          <w:lang w:val="az-Latn-AZ"/>
        </w:rPr>
        <w:t>bax, yuxarıda</w:t>
      </w:r>
      <w:r w:rsidR="0044552A" w:rsidRPr="00184C71">
        <w:rPr>
          <w:rFonts w:ascii="Times New Roman" w:hAnsi="Times New Roman" w:cs="Times New Roman"/>
          <w:color w:val="000000" w:themeColor="text1"/>
          <w:lang w:val="az-Latn-AZ"/>
        </w:rPr>
        <w:t>kı</w:t>
      </w:r>
      <w:r w:rsidR="00743948" w:rsidRPr="00184C71">
        <w:rPr>
          <w:rFonts w:ascii="Times New Roman" w:hAnsi="Times New Roman" w:cs="Times New Roman"/>
          <w:color w:val="000000" w:themeColor="text1"/>
          <w:lang w:val="az-Latn-AZ"/>
        </w:rPr>
        <w:t xml:space="preserve"> paraqraf 5</w:t>
      </w:r>
      <w:r w:rsidR="00EA4D52" w:rsidRPr="00184C71">
        <w:rPr>
          <w:rFonts w:ascii="Times New Roman" w:hAnsi="Times New Roman" w:cs="Times New Roman"/>
          <w:color w:val="000000" w:themeColor="text1"/>
          <w:lang w:val="az-Latn-AZ"/>
        </w:rPr>
        <w:t>). M</w:t>
      </w:r>
      <w:r w:rsidR="00743948" w:rsidRPr="00184C71">
        <w:rPr>
          <w:rFonts w:ascii="Times New Roman" w:hAnsi="Times New Roman" w:cs="Times New Roman"/>
          <w:color w:val="000000" w:themeColor="text1"/>
          <w:lang w:val="az-Latn-AZ"/>
        </w:rPr>
        <w:t xml:space="preserve">üstəntiq ekspertdən </w:t>
      </w:r>
      <w:r w:rsidR="00EA4D52" w:rsidRPr="00184C71">
        <w:rPr>
          <w:rFonts w:ascii="Times New Roman" w:hAnsi="Times New Roman" w:cs="Times New Roman"/>
          <w:color w:val="000000" w:themeColor="text1"/>
          <w:lang w:val="az-Latn-AZ"/>
        </w:rPr>
        <w:t xml:space="preserve">xüsusi olaraq, </w:t>
      </w:r>
      <w:r w:rsidR="00743948" w:rsidRPr="00184C71">
        <w:rPr>
          <w:rFonts w:ascii="Times New Roman" w:hAnsi="Times New Roman" w:cs="Times New Roman"/>
          <w:color w:val="000000" w:themeColor="text1"/>
          <w:lang w:val="az-Latn-AZ"/>
        </w:rPr>
        <w:t>danışıqların mə</w:t>
      </w:r>
      <w:r w:rsidR="00EA4D52" w:rsidRPr="00184C71">
        <w:rPr>
          <w:rFonts w:ascii="Times New Roman" w:hAnsi="Times New Roman" w:cs="Times New Roman"/>
          <w:color w:val="000000" w:themeColor="text1"/>
          <w:lang w:val="az-Latn-AZ"/>
        </w:rPr>
        <w:t xml:space="preserve">zmununu göstərməsini </w:t>
      </w:r>
      <w:r w:rsidR="00743948" w:rsidRPr="00184C71">
        <w:rPr>
          <w:rFonts w:ascii="Times New Roman" w:hAnsi="Times New Roman" w:cs="Times New Roman"/>
          <w:color w:val="000000" w:themeColor="text1"/>
          <w:lang w:val="az-Latn-AZ"/>
        </w:rPr>
        <w:t xml:space="preserve">və </w:t>
      </w:r>
      <w:r w:rsidR="00EA4D52" w:rsidRPr="00184C71">
        <w:rPr>
          <w:rFonts w:ascii="Times New Roman" w:hAnsi="Times New Roman" w:cs="Times New Roman"/>
          <w:color w:val="000000" w:themeColor="text1"/>
          <w:lang w:val="az-Latn-AZ"/>
        </w:rPr>
        <w:t xml:space="preserve">həmin </w:t>
      </w:r>
      <w:r w:rsidR="00743948" w:rsidRPr="00184C71">
        <w:rPr>
          <w:rFonts w:ascii="Times New Roman" w:hAnsi="Times New Roman" w:cs="Times New Roman"/>
          <w:color w:val="000000" w:themeColor="text1"/>
          <w:lang w:val="az-Latn-AZ"/>
        </w:rPr>
        <w:t>səslə</w:t>
      </w:r>
      <w:r w:rsidR="00EA4D52" w:rsidRPr="00184C71">
        <w:rPr>
          <w:rFonts w:ascii="Times New Roman" w:hAnsi="Times New Roman" w:cs="Times New Roman"/>
          <w:color w:val="000000" w:themeColor="text1"/>
          <w:lang w:val="az-Latn-AZ"/>
        </w:rPr>
        <w:t xml:space="preserve">rin G.A. </w:t>
      </w:r>
      <w:r w:rsidR="00743948" w:rsidRPr="00184C71">
        <w:rPr>
          <w:rFonts w:ascii="Times New Roman" w:hAnsi="Times New Roman" w:cs="Times New Roman"/>
          <w:color w:val="000000" w:themeColor="text1"/>
          <w:lang w:val="az-Latn-AZ"/>
        </w:rPr>
        <w:t>və ərizəçiyə uyğun ol</w:t>
      </w:r>
      <w:r w:rsidR="00EA4D52" w:rsidRPr="00184C71">
        <w:rPr>
          <w:rFonts w:ascii="Times New Roman" w:hAnsi="Times New Roman" w:cs="Times New Roman"/>
          <w:color w:val="000000" w:themeColor="text1"/>
          <w:lang w:val="az-Latn-AZ"/>
        </w:rPr>
        <w:t>ub olmamasının müəyyən edilməsini</w:t>
      </w:r>
      <w:r w:rsidR="00743948" w:rsidRPr="00184C71">
        <w:rPr>
          <w:rFonts w:ascii="Times New Roman" w:hAnsi="Times New Roman" w:cs="Times New Roman"/>
          <w:color w:val="000000" w:themeColor="text1"/>
          <w:lang w:val="az-Latn-AZ"/>
        </w:rPr>
        <w:t xml:space="preserve"> xahiş etdi. </w:t>
      </w:r>
    </w:p>
    <w:p w14:paraId="13535140" w14:textId="4EEE5466" w:rsidR="00E42C37" w:rsidRPr="00184C71" w:rsidRDefault="00CD5B25" w:rsidP="00E42C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30</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EA4D52" w:rsidRPr="00184C71">
        <w:rPr>
          <w:rFonts w:ascii="Times New Roman" w:hAnsi="Times New Roman" w:cs="Times New Roman"/>
          <w:color w:val="000000" w:themeColor="text1"/>
          <w:lang w:val="az-Latn-AZ"/>
        </w:rPr>
        <w:t xml:space="preserve">Ekspert 9 yanvar 2012-ci il tarixli </w:t>
      </w:r>
      <w:r w:rsidR="00E1080D" w:rsidRPr="00184C71">
        <w:rPr>
          <w:rFonts w:ascii="Times New Roman" w:hAnsi="Times New Roman" w:cs="Times New Roman"/>
          <w:color w:val="000000" w:themeColor="text1"/>
          <w:lang w:val="az-Latn-AZ"/>
        </w:rPr>
        <w:t>rə</w:t>
      </w:r>
      <w:r w:rsidR="00EA4D52" w:rsidRPr="00184C71">
        <w:rPr>
          <w:rFonts w:ascii="Times New Roman" w:hAnsi="Times New Roman" w:cs="Times New Roman"/>
          <w:color w:val="000000" w:themeColor="text1"/>
          <w:lang w:val="az-Latn-AZ"/>
        </w:rPr>
        <w:t>yini təqdim edərək bildir</w:t>
      </w:r>
      <w:r w:rsidR="00E1080D" w:rsidRPr="00184C71">
        <w:rPr>
          <w:rFonts w:ascii="Times New Roman" w:hAnsi="Times New Roman" w:cs="Times New Roman"/>
          <w:color w:val="000000" w:themeColor="text1"/>
          <w:lang w:val="az-Latn-AZ"/>
        </w:rPr>
        <w:t>di ki, sə</w:t>
      </w:r>
      <w:r w:rsidR="00EA4D52" w:rsidRPr="00184C71">
        <w:rPr>
          <w:rFonts w:ascii="Times New Roman" w:hAnsi="Times New Roman" w:cs="Times New Roman"/>
          <w:color w:val="000000" w:themeColor="text1"/>
          <w:lang w:val="az-Latn-AZ"/>
        </w:rPr>
        <w:t>syazmaya düzəliş edilməsinə dair iz olmamışdır</w:t>
      </w:r>
      <w:r w:rsidR="00E70874" w:rsidRPr="00184C71">
        <w:rPr>
          <w:rFonts w:ascii="Times New Roman" w:hAnsi="Times New Roman" w:cs="Times New Roman"/>
          <w:color w:val="000000" w:themeColor="text1"/>
          <w:lang w:val="az-Latn-AZ"/>
        </w:rPr>
        <w:t xml:space="preserve">. Ekspert, həmçinin, ərizəçi və G.A. arasında baş tutan danışıqların məzmununu göstərdi. Danışıqların stenoqramına əsasən, G.A. qəzetdə artıq elan edilmiş, N.A-ya verdiyi </w:t>
      </w:r>
      <w:r w:rsidR="00E1080D" w:rsidRPr="00184C71">
        <w:rPr>
          <w:rFonts w:ascii="Times New Roman" w:hAnsi="Times New Roman" w:cs="Times New Roman"/>
          <w:color w:val="000000" w:themeColor="text1"/>
          <w:lang w:val="az-Latn-AZ"/>
        </w:rPr>
        <w:t xml:space="preserve">müsahibənin paylaşılmamasını </w:t>
      </w:r>
      <w:r w:rsidR="00E70874" w:rsidRPr="00184C71">
        <w:rPr>
          <w:rFonts w:ascii="Times New Roman" w:hAnsi="Times New Roman" w:cs="Times New Roman"/>
          <w:color w:val="000000" w:themeColor="text1"/>
          <w:lang w:val="az-Latn-AZ"/>
        </w:rPr>
        <w:t xml:space="preserve">ərizəçidən </w:t>
      </w:r>
      <w:r w:rsidR="00E1080D" w:rsidRPr="00184C71">
        <w:rPr>
          <w:rFonts w:ascii="Times New Roman" w:hAnsi="Times New Roman" w:cs="Times New Roman"/>
          <w:color w:val="000000" w:themeColor="text1"/>
          <w:lang w:val="az-Latn-AZ"/>
        </w:rPr>
        <w:t>təkidlə</w:t>
      </w:r>
      <w:r w:rsidR="00E70874" w:rsidRPr="00184C71">
        <w:rPr>
          <w:rFonts w:ascii="Times New Roman" w:hAnsi="Times New Roman" w:cs="Times New Roman"/>
          <w:color w:val="000000" w:themeColor="text1"/>
          <w:lang w:val="az-Latn-AZ"/>
        </w:rPr>
        <w:t xml:space="preserve"> xahiş edir və </w:t>
      </w:r>
      <w:r w:rsidR="00E1080D" w:rsidRPr="00184C71">
        <w:rPr>
          <w:rFonts w:ascii="Times New Roman" w:hAnsi="Times New Roman" w:cs="Times New Roman"/>
          <w:color w:val="000000" w:themeColor="text1"/>
          <w:lang w:val="az-Latn-AZ"/>
        </w:rPr>
        <w:t xml:space="preserve">ərizəçiyə bir il müddətinə </w:t>
      </w:r>
      <w:r w:rsidR="00E70874" w:rsidRPr="00184C71">
        <w:rPr>
          <w:rFonts w:ascii="Times New Roman" w:hAnsi="Times New Roman" w:cs="Times New Roman"/>
          <w:color w:val="000000" w:themeColor="text1"/>
          <w:lang w:val="az-Latn-AZ"/>
        </w:rPr>
        <w:t xml:space="preserve">onun </w:t>
      </w:r>
      <w:r w:rsidR="00E1080D" w:rsidRPr="00184C71">
        <w:rPr>
          <w:rFonts w:ascii="Times New Roman" w:hAnsi="Times New Roman" w:cs="Times New Roman"/>
          <w:color w:val="000000" w:themeColor="text1"/>
          <w:lang w:val="az-Latn-AZ"/>
        </w:rPr>
        <w:t>qəzetin</w:t>
      </w:r>
      <w:r w:rsidR="00E70874" w:rsidRPr="00184C71">
        <w:rPr>
          <w:rFonts w:ascii="Times New Roman" w:hAnsi="Times New Roman" w:cs="Times New Roman"/>
          <w:color w:val="000000" w:themeColor="text1"/>
          <w:lang w:val="az-Latn-AZ"/>
        </w:rPr>
        <w:t xml:space="preserve">in çap xərclərinə maddi yardım etməyi təklif etmiş </w:t>
      </w:r>
      <w:r w:rsidR="00E1080D" w:rsidRPr="00184C71">
        <w:rPr>
          <w:rFonts w:ascii="Times New Roman" w:hAnsi="Times New Roman" w:cs="Times New Roman"/>
          <w:color w:val="000000" w:themeColor="text1"/>
          <w:lang w:val="az-Latn-AZ"/>
        </w:rPr>
        <w:t>və</w:t>
      </w:r>
      <w:r w:rsidR="00E70874" w:rsidRPr="00184C71">
        <w:rPr>
          <w:rFonts w:ascii="Times New Roman" w:hAnsi="Times New Roman" w:cs="Times New Roman"/>
          <w:color w:val="000000" w:themeColor="text1"/>
          <w:lang w:val="az-Latn-AZ"/>
        </w:rPr>
        <w:t xml:space="preserve"> </w:t>
      </w:r>
      <w:r w:rsidR="00E1080D" w:rsidRPr="00184C71">
        <w:rPr>
          <w:rFonts w:ascii="Times New Roman" w:hAnsi="Times New Roman" w:cs="Times New Roman"/>
          <w:color w:val="000000" w:themeColor="text1"/>
          <w:lang w:val="az-Latn-AZ"/>
        </w:rPr>
        <w:t>ondan</w:t>
      </w:r>
      <w:r w:rsidR="00E70874" w:rsidRPr="00184C71">
        <w:rPr>
          <w:rFonts w:ascii="Times New Roman" w:hAnsi="Times New Roman" w:cs="Times New Roman"/>
          <w:color w:val="000000" w:themeColor="text1"/>
          <w:lang w:val="az-Latn-AZ"/>
        </w:rPr>
        <w:t xml:space="preserve"> bununla bağlı </w:t>
      </w:r>
      <w:r w:rsidR="00E1080D" w:rsidRPr="00184C71">
        <w:rPr>
          <w:rFonts w:ascii="Times New Roman" w:hAnsi="Times New Roman" w:cs="Times New Roman"/>
          <w:color w:val="000000" w:themeColor="text1"/>
          <w:lang w:val="az-Latn-AZ"/>
        </w:rPr>
        <w:t>məbləği</w:t>
      </w:r>
      <w:r w:rsidR="00E70874" w:rsidRPr="00184C71">
        <w:rPr>
          <w:rFonts w:ascii="Times New Roman" w:hAnsi="Times New Roman" w:cs="Times New Roman"/>
          <w:color w:val="000000" w:themeColor="text1"/>
          <w:lang w:val="az-Latn-AZ"/>
        </w:rPr>
        <w:t>ni bildirməyini xahiş etmişdir</w:t>
      </w:r>
      <w:r w:rsidR="00E1080D" w:rsidRPr="00184C71">
        <w:rPr>
          <w:rFonts w:ascii="Times New Roman" w:hAnsi="Times New Roman" w:cs="Times New Roman"/>
          <w:color w:val="000000" w:themeColor="text1"/>
          <w:lang w:val="az-Latn-AZ"/>
        </w:rPr>
        <w:t>.</w:t>
      </w:r>
      <w:r w:rsidR="00E42C37" w:rsidRPr="00184C71">
        <w:rPr>
          <w:rFonts w:ascii="Times New Roman" w:hAnsi="Times New Roman" w:cs="Times New Roman"/>
          <w:color w:val="000000" w:themeColor="text1"/>
          <w:lang w:val="az-Latn-AZ"/>
        </w:rPr>
        <w:t xml:space="preserve"> Ərizəçi öz cavabında, G.A–nın özü də media sektorunda olduğundan, o heç bir məbləği bildirməyəcəyini demişdir. </w:t>
      </w:r>
      <w:r w:rsidR="00E70874" w:rsidRPr="00184C71">
        <w:rPr>
          <w:rFonts w:ascii="Times New Roman" w:hAnsi="Times New Roman" w:cs="Times New Roman"/>
          <w:color w:val="000000" w:themeColor="text1"/>
          <w:lang w:val="az-Latn-AZ"/>
        </w:rPr>
        <w:t>Danışığın növbəti hissəsində, G.A ondan 10.000 manat verib verməməsini soruşduqda, ərizəçi cavabında</w:t>
      </w:r>
      <w:r w:rsidR="00E42C37" w:rsidRPr="00184C71">
        <w:rPr>
          <w:rFonts w:ascii="Times New Roman" w:hAnsi="Times New Roman" w:cs="Times New Roman"/>
          <w:color w:val="000000" w:themeColor="text1"/>
          <w:lang w:val="az-Latn-AZ"/>
        </w:rPr>
        <w:t xml:space="preserve"> bildirmişdir:</w:t>
      </w:r>
      <w:r w:rsidR="00E70874" w:rsidRPr="00184C71">
        <w:rPr>
          <w:rFonts w:ascii="Times New Roman" w:hAnsi="Times New Roman" w:cs="Times New Roman"/>
          <w:color w:val="000000" w:themeColor="text1"/>
          <w:lang w:val="az-Latn-AZ"/>
        </w:rPr>
        <w:t xml:space="preserve"> “Mən bilmirəm, necə istəyirsən elə et”</w:t>
      </w:r>
      <w:r w:rsidR="00E42C37" w:rsidRPr="00184C71">
        <w:rPr>
          <w:rFonts w:ascii="Times New Roman" w:hAnsi="Times New Roman" w:cs="Times New Roman"/>
          <w:color w:val="000000" w:themeColor="text1"/>
          <w:lang w:val="az-Latn-AZ"/>
        </w:rPr>
        <w:t xml:space="preserve"> </w:t>
      </w:r>
      <w:r w:rsidR="00E70874" w:rsidRPr="00184C71">
        <w:rPr>
          <w:rFonts w:ascii="Times New Roman" w:hAnsi="Times New Roman" w:cs="Times New Roman"/>
          <w:color w:val="000000" w:themeColor="text1"/>
          <w:lang w:val="az-Latn-AZ"/>
        </w:rPr>
        <w:t xml:space="preserve">. </w:t>
      </w:r>
    </w:p>
    <w:p w14:paraId="709C495F" w14:textId="06B44176" w:rsidR="00E1080D" w:rsidRPr="00184C71" w:rsidRDefault="00CD5B25" w:rsidP="00E42C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31</w:t>
      </w:r>
      <w:r w:rsidRPr="00184C71">
        <w:rPr>
          <w:rFonts w:ascii="Times New Roman" w:hAnsi="Times New Roman" w:cs="Times New Roman"/>
          <w:color w:val="000000" w:themeColor="text1"/>
        </w:rPr>
        <w:fldChar w:fldCharType="end"/>
      </w:r>
      <w:r w:rsidR="00E42C37" w:rsidRPr="00184C71">
        <w:rPr>
          <w:rFonts w:ascii="Times New Roman" w:hAnsi="Times New Roman" w:cs="Times New Roman"/>
          <w:color w:val="000000" w:themeColor="text1"/>
          <w:lang w:val="az-Latn-AZ"/>
        </w:rPr>
        <w:t>. 14 mart 2012-ci il tarixində müstəntiq</w:t>
      </w:r>
      <w:r w:rsidR="00E1080D" w:rsidRPr="00184C71">
        <w:rPr>
          <w:rFonts w:ascii="Times New Roman" w:hAnsi="Times New Roman" w:cs="Times New Roman"/>
          <w:color w:val="000000" w:themeColor="text1"/>
          <w:lang w:val="az-Latn-AZ"/>
        </w:rPr>
        <w:t xml:space="preserve"> </w:t>
      </w:r>
      <w:r w:rsidR="00C94E0A" w:rsidRPr="00184C71">
        <w:rPr>
          <w:rFonts w:ascii="Times New Roman" w:hAnsi="Times New Roman" w:cs="Times New Roman"/>
          <w:color w:val="000000" w:themeColor="text1"/>
          <w:lang w:val="az-Latn-AZ"/>
        </w:rPr>
        <w:t>ərizəçi və</w:t>
      </w:r>
      <w:r w:rsidR="00E42C37" w:rsidRPr="00184C71">
        <w:rPr>
          <w:rFonts w:ascii="Times New Roman" w:hAnsi="Times New Roman" w:cs="Times New Roman"/>
          <w:color w:val="000000" w:themeColor="text1"/>
          <w:lang w:val="az-Latn-AZ"/>
        </w:rPr>
        <w:t xml:space="preserve"> G.A arasında olan </w:t>
      </w:r>
      <w:r w:rsidR="00C94E0A" w:rsidRPr="00184C71">
        <w:rPr>
          <w:rFonts w:ascii="Times New Roman" w:hAnsi="Times New Roman" w:cs="Times New Roman"/>
          <w:color w:val="000000" w:themeColor="text1"/>
          <w:lang w:val="az-Latn-AZ"/>
        </w:rPr>
        <w:t xml:space="preserve">sms </w:t>
      </w:r>
      <w:r w:rsidR="00E42C37" w:rsidRPr="00184C71">
        <w:rPr>
          <w:rFonts w:ascii="Times New Roman" w:hAnsi="Times New Roman" w:cs="Times New Roman"/>
          <w:color w:val="000000" w:themeColor="text1"/>
          <w:lang w:val="az-Latn-AZ"/>
        </w:rPr>
        <w:t xml:space="preserve">mesajlarının ekspertizasının aparılmasına dair </w:t>
      </w:r>
      <w:r w:rsidR="00C94E0A" w:rsidRPr="00184C71">
        <w:rPr>
          <w:rFonts w:ascii="Times New Roman" w:hAnsi="Times New Roman" w:cs="Times New Roman"/>
          <w:color w:val="000000" w:themeColor="text1"/>
          <w:lang w:val="az-Latn-AZ"/>
        </w:rPr>
        <w:t xml:space="preserve">protokol tərtib etdi. </w:t>
      </w:r>
      <w:r w:rsidR="00E42C37" w:rsidRPr="00184C71">
        <w:rPr>
          <w:rFonts w:ascii="Times New Roman" w:hAnsi="Times New Roman" w:cs="Times New Roman"/>
          <w:color w:val="000000" w:themeColor="text1"/>
          <w:lang w:val="az-Latn-AZ"/>
        </w:rPr>
        <w:t>Həmin p</w:t>
      </w:r>
      <w:r w:rsidR="00C94E0A" w:rsidRPr="00184C71">
        <w:rPr>
          <w:rFonts w:ascii="Times New Roman" w:hAnsi="Times New Roman" w:cs="Times New Roman"/>
          <w:color w:val="000000" w:themeColor="text1"/>
          <w:lang w:val="az-Latn-AZ"/>
        </w:rPr>
        <w:t>rotokoldan aydın olur ki, 2011-ci ilin avqust ayının 6, 11, 12 və 13-ündə</w:t>
      </w:r>
      <w:r w:rsidR="00E42C37" w:rsidRPr="00184C71">
        <w:rPr>
          <w:rFonts w:ascii="Times New Roman" w:hAnsi="Times New Roman" w:cs="Times New Roman"/>
          <w:color w:val="000000" w:themeColor="text1"/>
          <w:lang w:val="az-Latn-AZ"/>
        </w:rPr>
        <w:t xml:space="preserve"> G.A ərizəçiyə </w:t>
      </w:r>
      <w:r w:rsidR="00C94E0A" w:rsidRPr="00184C71">
        <w:rPr>
          <w:rFonts w:ascii="Times New Roman" w:hAnsi="Times New Roman" w:cs="Times New Roman"/>
          <w:color w:val="000000" w:themeColor="text1"/>
          <w:lang w:val="az-Latn-AZ"/>
        </w:rPr>
        <w:t>onun telefonlarına cavab vermə</w:t>
      </w:r>
      <w:r w:rsidR="00E42C37" w:rsidRPr="00184C71">
        <w:rPr>
          <w:rFonts w:ascii="Times New Roman" w:hAnsi="Times New Roman" w:cs="Times New Roman"/>
          <w:color w:val="000000" w:themeColor="text1"/>
          <w:lang w:val="az-Latn-AZ"/>
        </w:rPr>
        <w:t xml:space="preserve">si, </w:t>
      </w:r>
      <w:r w:rsidR="00C94E0A" w:rsidRPr="00184C71">
        <w:rPr>
          <w:rFonts w:ascii="Times New Roman" w:hAnsi="Times New Roman" w:cs="Times New Roman"/>
          <w:color w:val="000000" w:themeColor="text1"/>
          <w:lang w:val="az-Latn-AZ"/>
        </w:rPr>
        <w:t>onun haqqında məqalə</w:t>
      </w:r>
      <w:r w:rsidR="00E42C37" w:rsidRPr="00184C71">
        <w:rPr>
          <w:rFonts w:ascii="Times New Roman" w:hAnsi="Times New Roman" w:cs="Times New Roman"/>
          <w:color w:val="000000" w:themeColor="text1"/>
          <w:lang w:val="az-Latn-AZ"/>
        </w:rPr>
        <w:t>nin paylaş</w:t>
      </w:r>
      <w:r w:rsidR="00C94E0A" w:rsidRPr="00184C71">
        <w:rPr>
          <w:rFonts w:ascii="Times New Roman" w:hAnsi="Times New Roman" w:cs="Times New Roman"/>
          <w:color w:val="000000" w:themeColor="text1"/>
          <w:lang w:val="az-Latn-AZ"/>
        </w:rPr>
        <w:t>mamasını və onun maliyyə çə</w:t>
      </w:r>
      <w:r w:rsidR="00E42C37" w:rsidRPr="00184C71">
        <w:rPr>
          <w:rFonts w:ascii="Times New Roman" w:hAnsi="Times New Roman" w:cs="Times New Roman"/>
          <w:color w:val="000000" w:themeColor="text1"/>
          <w:lang w:val="az-Latn-AZ"/>
        </w:rPr>
        <w:t>tinliyini göstərən çoxsaylı mesajlar göndərmiş</w:t>
      </w:r>
      <w:r w:rsidR="00C94E0A" w:rsidRPr="00184C71">
        <w:rPr>
          <w:rFonts w:ascii="Times New Roman" w:hAnsi="Times New Roman" w:cs="Times New Roman"/>
          <w:color w:val="000000" w:themeColor="text1"/>
          <w:lang w:val="az-Latn-AZ"/>
        </w:rPr>
        <w:t>, ərizəçi ona</w:t>
      </w:r>
      <w:r w:rsidR="00E42C37" w:rsidRPr="00184C71">
        <w:rPr>
          <w:rFonts w:ascii="Times New Roman" w:hAnsi="Times New Roman" w:cs="Times New Roman"/>
          <w:color w:val="000000" w:themeColor="text1"/>
          <w:lang w:val="az-Latn-AZ"/>
        </w:rPr>
        <w:t xml:space="preserve"> </w:t>
      </w:r>
      <w:r w:rsidR="00C94E0A" w:rsidRPr="00184C71">
        <w:rPr>
          <w:rFonts w:ascii="Times New Roman" w:hAnsi="Times New Roman" w:cs="Times New Roman"/>
          <w:color w:val="000000" w:themeColor="text1"/>
          <w:lang w:val="az-Latn-AZ"/>
        </w:rPr>
        <w:t>növbəti görüşlərin</w:t>
      </w:r>
      <w:r w:rsidR="00E42C37" w:rsidRPr="00184C71">
        <w:rPr>
          <w:rFonts w:ascii="Times New Roman" w:hAnsi="Times New Roman" w:cs="Times New Roman"/>
          <w:color w:val="000000" w:themeColor="text1"/>
          <w:lang w:val="az-Latn-AZ"/>
        </w:rPr>
        <w:t xml:space="preserve">in vaxtını qeyd edərək, yalnız iki dəfə cavab vermişdir. </w:t>
      </w:r>
    </w:p>
    <w:p w14:paraId="3F424140" w14:textId="7CDA19BB" w:rsidR="00C94E0A" w:rsidRPr="00184C71" w:rsidRDefault="00CD5B25" w:rsidP="00910A93">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32</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E42C37" w:rsidRPr="00184C71">
        <w:rPr>
          <w:rFonts w:ascii="Times New Roman" w:hAnsi="Times New Roman" w:cs="Times New Roman"/>
          <w:color w:val="000000" w:themeColor="text1"/>
          <w:lang w:val="az-Latn-AZ"/>
        </w:rPr>
        <w:t>13 aprel 2012-ci il tarixində</w:t>
      </w:r>
      <w:r w:rsidR="00C94E0A" w:rsidRPr="00184C71">
        <w:rPr>
          <w:rFonts w:ascii="Times New Roman" w:hAnsi="Times New Roman" w:cs="Times New Roman"/>
          <w:color w:val="000000" w:themeColor="text1"/>
          <w:lang w:val="az-Latn-AZ"/>
        </w:rPr>
        <w:t xml:space="preserve"> müstəntiq sübutların qiymətləndirilmə</w:t>
      </w:r>
      <w:r w:rsidR="001838F3" w:rsidRPr="00184C71">
        <w:rPr>
          <w:rFonts w:ascii="Times New Roman" w:hAnsi="Times New Roman" w:cs="Times New Roman"/>
          <w:color w:val="000000" w:themeColor="text1"/>
          <w:lang w:val="az-Latn-AZ"/>
        </w:rPr>
        <w:t xml:space="preserve">sinə </w:t>
      </w:r>
      <w:r w:rsidR="00C94E0A" w:rsidRPr="00184C71">
        <w:rPr>
          <w:rFonts w:ascii="Times New Roman" w:hAnsi="Times New Roman" w:cs="Times New Roman"/>
          <w:color w:val="000000" w:themeColor="text1"/>
          <w:lang w:val="az-Latn-AZ"/>
        </w:rPr>
        <w:t xml:space="preserve">dair qərar verdi. Həmin qərarda </w:t>
      </w:r>
      <w:r w:rsidR="001838F3" w:rsidRPr="00184C71">
        <w:rPr>
          <w:rFonts w:ascii="Times New Roman" w:hAnsi="Times New Roman" w:cs="Times New Roman"/>
          <w:color w:val="000000" w:themeColor="text1"/>
          <w:lang w:val="az-Latn-AZ"/>
        </w:rPr>
        <w:t xml:space="preserve">Xural qəzetinin 1 yanvar 2008-ci il tarixindən 20 oktyabr 2011-ci il tarixinədək dövrü əhatə edən </w:t>
      </w:r>
      <w:r w:rsidR="00C94E0A" w:rsidRPr="00184C71">
        <w:rPr>
          <w:rFonts w:ascii="Times New Roman" w:hAnsi="Times New Roman" w:cs="Times New Roman"/>
          <w:color w:val="000000" w:themeColor="text1"/>
          <w:lang w:val="az-Latn-AZ"/>
        </w:rPr>
        <w:t>fəaliyyə</w:t>
      </w:r>
      <w:r w:rsidR="001838F3" w:rsidRPr="00184C71">
        <w:rPr>
          <w:rFonts w:ascii="Times New Roman" w:hAnsi="Times New Roman" w:cs="Times New Roman"/>
          <w:color w:val="000000" w:themeColor="text1"/>
          <w:lang w:val="az-Latn-AZ"/>
        </w:rPr>
        <w:t>tləri ilə əlaqədar vergi yoxlamasının</w:t>
      </w:r>
      <w:r w:rsidR="00C94E0A" w:rsidRPr="00184C71">
        <w:rPr>
          <w:rFonts w:ascii="Times New Roman" w:hAnsi="Times New Roman" w:cs="Times New Roman"/>
          <w:color w:val="000000" w:themeColor="text1"/>
          <w:lang w:val="az-Latn-AZ"/>
        </w:rPr>
        <w:t xml:space="preserve"> nəticələri</w:t>
      </w:r>
      <w:r w:rsidR="001838F3" w:rsidRPr="00184C71">
        <w:rPr>
          <w:rFonts w:ascii="Times New Roman" w:hAnsi="Times New Roman" w:cs="Times New Roman"/>
          <w:color w:val="000000" w:themeColor="text1"/>
          <w:lang w:val="az-Latn-AZ"/>
        </w:rPr>
        <w:t>nə və</w:t>
      </w:r>
      <w:r w:rsidR="00C94E0A" w:rsidRPr="00184C71">
        <w:rPr>
          <w:rFonts w:ascii="Times New Roman" w:hAnsi="Times New Roman" w:cs="Times New Roman"/>
          <w:color w:val="000000" w:themeColor="text1"/>
          <w:lang w:val="az-Latn-AZ"/>
        </w:rPr>
        <w:t xml:space="preserve"> Ədliyyə</w:t>
      </w:r>
      <w:r w:rsidR="001838F3" w:rsidRPr="00184C71">
        <w:rPr>
          <w:rFonts w:ascii="Times New Roman" w:hAnsi="Times New Roman" w:cs="Times New Roman"/>
          <w:color w:val="000000" w:themeColor="text1"/>
          <w:lang w:val="az-Latn-AZ"/>
        </w:rPr>
        <w:t xml:space="preserve"> Nazirliyinin icra orqanlarının təqdimatlarına</w:t>
      </w:r>
      <w:r w:rsidR="00C94E0A" w:rsidRPr="00184C71">
        <w:rPr>
          <w:rFonts w:ascii="Times New Roman" w:hAnsi="Times New Roman" w:cs="Times New Roman"/>
          <w:color w:val="000000" w:themeColor="text1"/>
          <w:lang w:val="az-Latn-AZ"/>
        </w:rPr>
        <w:t xml:space="preserve"> istinad edərə</w:t>
      </w:r>
      <w:r w:rsidR="001838F3" w:rsidRPr="00184C71">
        <w:rPr>
          <w:rFonts w:ascii="Times New Roman" w:hAnsi="Times New Roman" w:cs="Times New Roman"/>
          <w:color w:val="000000" w:themeColor="text1"/>
          <w:lang w:val="az-Latn-AZ"/>
        </w:rPr>
        <w:t xml:space="preserve">k, </w:t>
      </w:r>
      <w:r w:rsidR="00C94E0A" w:rsidRPr="00184C71">
        <w:rPr>
          <w:rFonts w:ascii="Times New Roman" w:hAnsi="Times New Roman" w:cs="Times New Roman"/>
          <w:color w:val="000000" w:themeColor="text1"/>
          <w:lang w:val="az-Latn-AZ"/>
        </w:rPr>
        <w:t>ərizəçini Cinayət Məcəlləsinin 306.2-ci</w:t>
      </w:r>
      <w:r w:rsidR="001838F3" w:rsidRPr="00184C71">
        <w:rPr>
          <w:rFonts w:ascii="Times New Roman" w:hAnsi="Times New Roman" w:cs="Times New Roman"/>
          <w:color w:val="000000" w:themeColor="text1"/>
          <w:lang w:val="az-Latn-AZ"/>
        </w:rPr>
        <w:t xml:space="preserve"> (məhkəmə qərarının icra etməmə, vəzifəli şəxs tərəfindən törədildikdə) </w:t>
      </w:r>
      <w:r w:rsidR="00C94E0A" w:rsidRPr="00184C71">
        <w:rPr>
          <w:rFonts w:ascii="Times New Roman" w:hAnsi="Times New Roman" w:cs="Times New Roman"/>
          <w:color w:val="000000" w:themeColor="text1"/>
          <w:lang w:val="az-Latn-AZ"/>
        </w:rPr>
        <w:t xml:space="preserve"> və </w:t>
      </w:r>
      <w:r w:rsidR="00C94E0A" w:rsidRPr="00184C71">
        <w:rPr>
          <w:rFonts w:ascii="Times New Roman" w:hAnsi="Times New Roman" w:cs="Times New Roman"/>
          <w:color w:val="000000" w:themeColor="text1"/>
          <w:lang w:val="az-Latn-AZ"/>
        </w:rPr>
        <w:lastRenderedPageBreak/>
        <w:t xml:space="preserve">213.1-ci </w:t>
      </w:r>
      <w:r w:rsidR="00D4657C" w:rsidRPr="00184C71">
        <w:rPr>
          <w:rFonts w:ascii="Times New Roman" w:hAnsi="Times New Roman" w:cs="Times New Roman"/>
          <w:color w:val="000000" w:themeColor="text1"/>
          <w:lang w:val="az-Latn-AZ"/>
        </w:rPr>
        <w:t xml:space="preserve">(xeyli miqdarda vergi ödəməkdən yayınma) </w:t>
      </w:r>
      <w:r w:rsidR="00C94E0A" w:rsidRPr="00184C71">
        <w:rPr>
          <w:rFonts w:ascii="Times New Roman" w:hAnsi="Times New Roman" w:cs="Times New Roman"/>
          <w:color w:val="000000" w:themeColor="text1"/>
          <w:lang w:val="az-Latn-AZ"/>
        </w:rPr>
        <w:t>maddələ</w:t>
      </w:r>
      <w:r w:rsidR="00D4657C" w:rsidRPr="00184C71">
        <w:rPr>
          <w:rFonts w:ascii="Times New Roman" w:hAnsi="Times New Roman" w:cs="Times New Roman"/>
          <w:color w:val="000000" w:themeColor="text1"/>
          <w:lang w:val="az-Latn-AZ"/>
        </w:rPr>
        <w:t>ri altında</w:t>
      </w:r>
      <w:r w:rsidR="00306E00" w:rsidRPr="00184C71">
        <w:rPr>
          <w:rFonts w:ascii="Times New Roman" w:hAnsi="Times New Roman" w:cs="Times New Roman"/>
          <w:color w:val="000000" w:themeColor="text1"/>
          <w:lang w:val="az-Latn-AZ"/>
        </w:rPr>
        <w:t xml:space="preserve"> yeni ittiham</w:t>
      </w:r>
      <w:r w:rsidR="00910A93" w:rsidRPr="00184C71">
        <w:rPr>
          <w:rFonts w:ascii="Times New Roman" w:hAnsi="Times New Roman" w:cs="Times New Roman"/>
          <w:color w:val="000000" w:themeColor="text1"/>
          <w:lang w:val="az-Latn-AZ"/>
        </w:rPr>
        <w:t xml:space="preserve">lar üzrə cinayət </w:t>
      </w:r>
      <w:r w:rsidR="00111FB4" w:rsidRPr="00184C71">
        <w:rPr>
          <w:rFonts w:ascii="Times New Roman" w:hAnsi="Times New Roman" w:cs="Times New Roman"/>
          <w:color w:val="000000" w:themeColor="text1"/>
          <w:lang w:val="az-Latn-AZ"/>
        </w:rPr>
        <w:t>törətməkdə ittiham</w:t>
      </w:r>
      <w:r w:rsidR="00910A93" w:rsidRPr="00184C71">
        <w:rPr>
          <w:rFonts w:ascii="Times New Roman" w:hAnsi="Times New Roman" w:cs="Times New Roman"/>
          <w:color w:val="000000" w:themeColor="text1"/>
          <w:lang w:val="az-Latn-AZ"/>
        </w:rPr>
        <w:t xml:space="preserve"> etdi</w:t>
      </w:r>
      <w:r w:rsidR="00C94E0A" w:rsidRPr="00184C71">
        <w:rPr>
          <w:rFonts w:ascii="Times New Roman" w:hAnsi="Times New Roman" w:cs="Times New Roman"/>
          <w:color w:val="000000" w:themeColor="text1"/>
          <w:lang w:val="az-Latn-AZ"/>
        </w:rPr>
        <w:t xml:space="preserve">. </w:t>
      </w:r>
      <w:r w:rsidR="00910A93" w:rsidRPr="00184C71">
        <w:rPr>
          <w:rFonts w:ascii="Times New Roman" w:hAnsi="Times New Roman" w:cs="Times New Roman"/>
          <w:color w:val="000000" w:themeColor="text1"/>
          <w:lang w:val="az-Latn-AZ"/>
        </w:rPr>
        <w:t>H</w:t>
      </w:r>
      <w:r w:rsidR="00C94E0A" w:rsidRPr="00184C71">
        <w:rPr>
          <w:rFonts w:ascii="Times New Roman" w:hAnsi="Times New Roman" w:cs="Times New Roman"/>
          <w:color w:val="000000" w:themeColor="text1"/>
          <w:lang w:val="az-Latn-AZ"/>
        </w:rPr>
        <w:t xml:space="preserve">əmçinin, </w:t>
      </w:r>
      <w:r w:rsidR="00910A93" w:rsidRPr="00184C71">
        <w:rPr>
          <w:rFonts w:ascii="Times New Roman" w:hAnsi="Times New Roman" w:cs="Times New Roman"/>
          <w:color w:val="000000" w:themeColor="text1"/>
          <w:lang w:val="az-Latn-AZ"/>
        </w:rPr>
        <w:t>müstəntiq aidiyyəti dövlət orqanlarına könüllü surətd</w:t>
      </w:r>
      <w:r w:rsidR="00C94E0A" w:rsidRPr="00184C71">
        <w:rPr>
          <w:rFonts w:ascii="Times New Roman" w:hAnsi="Times New Roman" w:cs="Times New Roman"/>
          <w:color w:val="000000" w:themeColor="text1"/>
          <w:lang w:val="az-Latn-AZ"/>
        </w:rPr>
        <w:t>ə məlumat vermələ</w:t>
      </w:r>
      <w:r w:rsidR="00910A93" w:rsidRPr="00184C71">
        <w:rPr>
          <w:rFonts w:ascii="Times New Roman" w:hAnsi="Times New Roman" w:cs="Times New Roman"/>
          <w:color w:val="000000" w:themeColor="text1"/>
          <w:lang w:val="az-Latn-AZ"/>
        </w:rPr>
        <w:t xml:space="preserve">ri </w:t>
      </w:r>
      <w:r w:rsidR="00C94E0A" w:rsidRPr="00184C71">
        <w:rPr>
          <w:rFonts w:ascii="Times New Roman" w:hAnsi="Times New Roman" w:cs="Times New Roman"/>
          <w:color w:val="000000" w:themeColor="text1"/>
          <w:lang w:val="az-Latn-AZ"/>
        </w:rPr>
        <w:t xml:space="preserve">və </w:t>
      </w:r>
      <w:r w:rsidR="00910A93" w:rsidRPr="00184C71">
        <w:rPr>
          <w:rFonts w:ascii="Times New Roman" w:hAnsi="Times New Roman" w:cs="Times New Roman"/>
          <w:color w:val="000000" w:themeColor="text1"/>
          <w:lang w:val="az-Latn-AZ"/>
        </w:rPr>
        <w:t xml:space="preserve">ərizəçi tərəfindən onlardan rüşvətin hədə-qorxu ilə tələb etməsi əsasları ilə ərizəçini rüşvət almaqda ittiham edən G.A və digər şəxslər barəsində cinayət işinin başlanmamasına dair qərar qəbul etdi. </w:t>
      </w:r>
      <w:r w:rsidR="00C94E0A" w:rsidRPr="00184C71">
        <w:rPr>
          <w:rFonts w:ascii="Times New Roman" w:hAnsi="Times New Roman" w:cs="Times New Roman"/>
          <w:color w:val="000000" w:themeColor="text1"/>
          <w:lang w:val="az-Latn-AZ"/>
        </w:rPr>
        <w:t>Bundan əlavə, müstəntiq ərizə</w:t>
      </w:r>
      <w:r w:rsidR="00910A93" w:rsidRPr="00184C71">
        <w:rPr>
          <w:rFonts w:ascii="Times New Roman" w:hAnsi="Times New Roman" w:cs="Times New Roman"/>
          <w:color w:val="000000" w:themeColor="text1"/>
          <w:lang w:val="az-Latn-AZ"/>
        </w:rPr>
        <w:t>çinin yaşadığı</w:t>
      </w:r>
      <w:r w:rsidR="00C94E0A" w:rsidRPr="00184C71">
        <w:rPr>
          <w:rFonts w:ascii="Times New Roman" w:hAnsi="Times New Roman" w:cs="Times New Roman"/>
          <w:color w:val="000000" w:themeColor="text1"/>
          <w:lang w:val="az-Latn-AZ"/>
        </w:rPr>
        <w:t xml:space="preserve"> və işlədiyi yerlərindən və nəqliyyat vasitəsindən götürülmüş əşya və sənədlərin qaytarılması barədə göstəriş verdi. </w:t>
      </w:r>
    </w:p>
    <w:p w14:paraId="59924A73" w14:textId="04B56C3C" w:rsidR="00C94E0A"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33</w:t>
      </w:r>
      <w:r w:rsidRPr="00184C71">
        <w:rPr>
          <w:rFonts w:ascii="Times New Roman" w:hAnsi="Times New Roman" w:cs="Times New Roman"/>
          <w:color w:val="000000" w:themeColor="text1"/>
        </w:rPr>
        <w:fldChar w:fldCharType="end"/>
      </w:r>
      <w:r w:rsidR="00F47A94" w:rsidRPr="00184C71">
        <w:rPr>
          <w:rFonts w:ascii="Times New Roman" w:hAnsi="Times New Roman" w:cs="Times New Roman"/>
          <w:color w:val="000000" w:themeColor="text1"/>
          <w:lang w:val="az-Latn-AZ"/>
        </w:rPr>
        <w:t>. </w:t>
      </w:r>
      <w:r w:rsidR="00910A93" w:rsidRPr="00184C71">
        <w:rPr>
          <w:rFonts w:ascii="Times New Roman" w:hAnsi="Times New Roman" w:cs="Times New Roman"/>
          <w:color w:val="000000" w:themeColor="text1"/>
          <w:lang w:val="az-Latn-AZ"/>
        </w:rPr>
        <w:t>26 aprel 2012-ci il tarixində</w:t>
      </w:r>
      <w:r w:rsidR="00C94E0A" w:rsidRPr="00184C71">
        <w:rPr>
          <w:rFonts w:ascii="Times New Roman" w:hAnsi="Times New Roman" w:cs="Times New Roman"/>
          <w:color w:val="000000" w:themeColor="text1"/>
          <w:lang w:val="az-Latn-AZ"/>
        </w:rPr>
        <w:t xml:space="preserve"> müstəntiq</w:t>
      </w:r>
      <w:r w:rsidR="00910A93" w:rsidRPr="00184C71">
        <w:rPr>
          <w:rFonts w:ascii="Times New Roman" w:hAnsi="Times New Roman" w:cs="Times New Roman"/>
          <w:color w:val="000000" w:themeColor="text1"/>
          <w:lang w:val="az-Latn-AZ"/>
        </w:rPr>
        <w:t xml:space="preserve"> ittiham aktını tərtib edərək, </w:t>
      </w:r>
      <w:r w:rsidR="00C94E0A" w:rsidRPr="00184C71">
        <w:rPr>
          <w:rFonts w:ascii="Times New Roman" w:hAnsi="Times New Roman" w:cs="Times New Roman"/>
          <w:color w:val="000000" w:themeColor="text1"/>
          <w:lang w:val="az-Latn-AZ"/>
        </w:rPr>
        <w:t>Bakı Ağır Cinayət</w:t>
      </w:r>
      <w:r w:rsidR="00910A93" w:rsidRPr="00184C71">
        <w:rPr>
          <w:rFonts w:ascii="Times New Roman" w:hAnsi="Times New Roman" w:cs="Times New Roman"/>
          <w:color w:val="000000" w:themeColor="text1"/>
          <w:lang w:val="az-Latn-AZ"/>
        </w:rPr>
        <w:t>lər</w:t>
      </w:r>
      <w:r w:rsidR="00C94E0A" w:rsidRPr="00184C71">
        <w:rPr>
          <w:rFonts w:ascii="Times New Roman" w:hAnsi="Times New Roman" w:cs="Times New Roman"/>
          <w:color w:val="000000" w:themeColor="text1"/>
          <w:lang w:val="az-Latn-AZ"/>
        </w:rPr>
        <w:t xml:space="preserve"> Məhkəməsinə </w:t>
      </w:r>
      <w:r w:rsidR="00910A93" w:rsidRPr="00184C71">
        <w:rPr>
          <w:rFonts w:ascii="Times New Roman" w:hAnsi="Times New Roman" w:cs="Times New Roman"/>
          <w:color w:val="000000" w:themeColor="text1"/>
          <w:lang w:val="az-Latn-AZ"/>
        </w:rPr>
        <w:t>(bundan sonra- BACM)</w:t>
      </w:r>
      <w:r w:rsidR="00A75086" w:rsidRPr="00184C71">
        <w:rPr>
          <w:rFonts w:ascii="Times New Roman" w:hAnsi="Times New Roman" w:cs="Times New Roman"/>
          <w:color w:val="000000" w:themeColor="text1"/>
          <w:lang w:val="az-Latn-AZ"/>
        </w:rPr>
        <w:t xml:space="preserve"> göndərdi</w:t>
      </w:r>
      <w:r w:rsidR="00C94E0A" w:rsidRPr="00184C71">
        <w:rPr>
          <w:rFonts w:ascii="Times New Roman" w:hAnsi="Times New Roman" w:cs="Times New Roman"/>
          <w:color w:val="000000" w:themeColor="text1"/>
          <w:lang w:val="az-Latn-AZ"/>
        </w:rPr>
        <w:t xml:space="preserve">. </w:t>
      </w:r>
    </w:p>
    <w:p w14:paraId="594A9F7B" w14:textId="75BC4ADB" w:rsidR="00E42C37" w:rsidRPr="00184C71" w:rsidRDefault="00CD5B25" w:rsidP="00A75086">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34</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w:t>
      </w:r>
      <w:r w:rsidR="00A12529" w:rsidRPr="00184C71">
        <w:rPr>
          <w:rFonts w:ascii="Times New Roman" w:hAnsi="Times New Roman" w:cs="Times New Roman"/>
          <w:color w:val="000000" w:themeColor="text1"/>
          <w:lang w:val="az-Latn-AZ"/>
        </w:rPr>
        <w:t xml:space="preserve"> </w:t>
      </w:r>
      <w:r w:rsidR="00F47A94" w:rsidRPr="00184C71">
        <w:rPr>
          <w:rFonts w:ascii="Times New Roman" w:hAnsi="Times New Roman" w:cs="Times New Roman"/>
          <w:color w:val="000000" w:themeColor="text1"/>
          <w:lang w:val="az-Latn-AZ"/>
        </w:rPr>
        <w:t>M</w:t>
      </w:r>
      <w:r w:rsidR="00A75086" w:rsidRPr="00184C71">
        <w:rPr>
          <w:rFonts w:ascii="Times New Roman" w:hAnsi="Times New Roman" w:cs="Times New Roman"/>
          <w:color w:val="000000" w:themeColor="text1"/>
          <w:lang w:val="az-Latn-AZ"/>
        </w:rPr>
        <w:t>əhkəmə</w:t>
      </w:r>
      <w:r w:rsidR="00F47A94" w:rsidRPr="00184C71">
        <w:rPr>
          <w:rFonts w:ascii="Times New Roman" w:hAnsi="Times New Roman" w:cs="Times New Roman"/>
          <w:color w:val="000000" w:themeColor="text1"/>
          <w:lang w:val="az-Latn-AZ"/>
        </w:rPr>
        <w:t xml:space="preserve">nin hazırlıq iclası mərhələsində </w:t>
      </w:r>
      <w:r w:rsidR="00A75086" w:rsidRPr="00184C71">
        <w:rPr>
          <w:rFonts w:ascii="Times New Roman" w:hAnsi="Times New Roman" w:cs="Times New Roman"/>
          <w:color w:val="000000" w:themeColor="text1"/>
          <w:lang w:val="az-Latn-AZ"/>
        </w:rPr>
        <w:t xml:space="preserve">2012-ci ilin </w:t>
      </w:r>
      <w:r w:rsidR="00A12529" w:rsidRPr="00184C71">
        <w:rPr>
          <w:rFonts w:ascii="Times New Roman" w:hAnsi="Times New Roman" w:cs="Times New Roman"/>
          <w:color w:val="000000" w:themeColor="text1"/>
          <w:lang w:val="az-Latn-AZ"/>
        </w:rPr>
        <w:t>18 v</w:t>
      </w:r>
      <w:r w:rsidR="00A75086" w:rsidRPr="00184C71">
        <w:rPr>
          <w:rFonts w:ascii="Times New Roman" w:hAnsi="Times New Roman" w:cs="Times New Roman"/>
          <w:color w:val="000000" w:themeColor="text1"/>
          <w:lang w:val="az-Latn-AZ"/>
        </w:rPr>
        <w:t xml:space="preserve">ə </w:t>
      </w:r>
      <w:r w:rsidR="00A12529" w:rsidRPr="00184C71">
        <w:rPr>
          <w:rFonts w:ascii="Times New Roman" w:hAnsi="Times New Roman" w:cs="Times New Roman"/>
          <w:color w:val="000000" w:themeColor="text1"/>
          <w:lang w:val="az-Latn-AZ"/>
        </w:rPr>
        <w:t>31 may və</w:t>
      </w:r>
      <w:r w:rsidR="00A75086" w:rsidRPr="00184C71">
        <w:rPr>
          <w:rFonts w:ascii="Times New Roman" w:hAnsi="Times New Roman" w:cs="Times New Roman"/>
          <w:color w:val="000000" w:themeColor="text1"/>
          <w:lang w:val="az-Latn-AZ"/>
        </w:rPr>
        <w:t xml:space="preserve"> 26 sentyabr tarixlərində BACM ərizəçinin həbsdə saxlanılmasının əsaslarını araşdırmış və </w:t>
      </w:r>
      <w:r w:rsidR="00A12529" w:rsidRPr="00184C71">
        <w:rPr>
          <w:rFonts w:ascii="Times New Roman" w:hAnsi="Times New Roman" w:cs="Times New Roman"/>
          <w:color w:val="000000" w:themeColor="text1"/>
          <w:lang w:val="az-Latn-AZ"/>
        </w:rPr>
        <w:t xml:space="preserve">həbs qətimkan </w:t>
      </w:r>
      <w:r w:rsidR="00A75086" w:rsidRPr="00184C71">
        <w:rPr>
          <w:rFonts w:ascii="Times New Roman" w:hAnsi="Times New Roman" w:cs="Times New Roman"/>
          <w:color w:val="000000" w:themeColor="text1"/>
          <w:lang w:val="az-Latn-AZ"/>
        </w:rPr>
        <w:t>tədbirinin dəyişdirilməsini göstərən əsasların mövcud olmaması</w:t>
      </w:r>
      <w:r w:rsidR="00111FB4" w:rsidRPr="00184C71">
        <w:rPr>
          <w:rFonts w:ascii="Times New Roman" w:hAnsi="Times New Roman" w:cs="Times New Roman"/>
          <w:color w:val="000000" w:themeColor="text1"/>
          <w:lang w:val="az-Latn-AZ"/>
        </w:rPr>
        <w:t xml:space="preserve">na görə </w:t>
      </w:r>
      <w:r w:rsidR="00A75086" w:rsidRPr="00184C71">
        <w:rPr>
          <w:rFonts w:ascii="Times New Roman" w:hAnsi="Times New Roman" w:cs="Times New Roman"/>
          <w:color w:val="000000" w:themeColor="text1"/>
          <w:lang w:val="az-Latn-AZ"/>
        </w:rPr>
        <w:t xml:space="preserve">ərizəçinin </w:t>
      </w:r>
      <w:r w:rsidR="00A12529" w:rsidRPr="00184C71">
        <w:rPr>
          <w:rFonts w:ascii="Times New Roman" w:hAnsi="Times New Roman" w:cs="Times New Roman"/>
          <w:color w:val="000000" w:themeColor="text1"/>
          <w:lang w:val="az-Latn-AZ"/>
        </w:rPr>
        <w:t>həbsdə</w:t>
      </w:r>
      <w:r w:rsidR="00A75086" w:rsidRPr="00184C71">
        <w:rPr>
          <w:rFonts w:ascii="Times New Roman" w:hAnsi="Times New Roman" w:cs="Times New Roman"/>
          <w:color w:val="000000" w:themeColor="text1"/>
          <w:lang w:val="az-Latn-AZ"/>
        </w:rPr>
        <w:t xml:space="preserve"> saxla</w:t>
      </w:r>
      <w:r w:rsidR="00F47A94" w:rsidRPr="00184C71">
        <w:rPr>
          <w:rFonts w:ascii="Times New Roman" w:hAnsi="Times New Roman" w:cs="Times New Roman"/>
          <w:color w:val="000000" w:themeColor="text1"/>
          <w:lang w:val="az-Latn-AZ"/>
        </w:rPr>
        <w:t>nması barədə qərar qəbul etdi</w:t>
      </w:r>
      <w:r w:rsidR="00E42C37" w:rsidRPr="00184C71">
        <w:rPr>
          <w:rFonts w:ascii="Times New Roman" w:hAnsi="Times New Roman" w:cs="Times New Roman"/>
          <w:color w:val="000000" w:themeColor="text1"/>
          <w:lang w:val="az-Latn-AZ"/>
        </w:rPr>
        <w:t xml:space="preserve">. </w:t>
      </w:r>
    </w:p>
    <w:p w14:paraId="7C9651DA" w14:textId="257E75D1" w:rsidR="00A12529" w:rsidRPr="00184C71" w:rsidRDefault="00CD5B25" w:rsidP="001C6783">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35</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C94A93" w:rsidRPr="00184C71">
        <w:rPr>
          <w:rFonts w:ascii="Times New Roman" w:hAnsi="Times New Roman" w:cs="Times New Roman"/>
          <w:color w:val="000000" w:themeColor="text1"/>
          <w:lang w:val="az-Latn-AZ"/>
        </w:rPr>
        <w:t>2 iyul</w:t>
      </w:r>
      <w:r w:rsidR="00F47A94" w:rsidRPr="00184C71">
        <w:rPr>
          <w:rFonts w:ascii="Times New Roman" w:hAnsi="Times New Roman" w:cs="Times New Roman"/>
          <w:color w:val="000000" w:themeColor="text1"/>
          <w:lang w:val="az-Latn-AZ"/>
        </w:rPr>
        <w:t xml:space="preserve"> 2012-ci il tarixində</w:t>
      </w:r>
      <w:r w:rsidR="00C94A93" w:rsidRPr="00184C71">
        <w:rPr>
          <w:rFonts w:ascii="Times New Roman" w:hAnsi="Times New Roman" w:cs="Times New Roman"/>
          <w:color w:val="000000" w:themeColor="text1"/>
          <w:lang w:val="az-Latn-AZ"/>
        </w:rPr>
        <w:t xml:space="preserve"> keçirilən</w:t>
      </w:r>
      <w:r w:rsidR="00F47A94" w:rsidRPr="00184C71">
        <w:rPr>
          <w:rFonts w:ascii="Times New Roman" w:hAnsi="Times New Roman" w:cs="Times New Roman"/>
          <w:color w:val="000000" w:themeColor="text1"/>
          <w:lang w:val="az-Latn-AZ"/>
        </w:rPr>
        <w:t xml:space="preserve"> məhkəmə </w:t>
      </w:r>
      <w:r w:rsidR="00C94A93" w:rsidRPr="00184C71">
        <w:rPr>
          <w:rFonts w:ascii="Times New Roman" w:hAnsi="Times New Roman" w:cs="Times New Roman"/>
          <w:color w:val="000000" w:themeColor="text1"/>
          <w:lang w:val="az-Latn-AZ"/>
        </w:rPr>
        <w:t xml:space="preserve">baxışının iclas </w:t>
      </w:r>
      <w:r w:rsidR="00F47A94" w:rsidRPr="00184C71">
        <w:rPr>
          <w:rFonts w:ascii="Times New Roman" w:hAnsi="Times New Roman" w:cs="Times New Roman"/>
          <w:color w:val="000000" w:themeColor="text1"/>
          <w:lang w:val="az-Latn-AZ"/>
        </w:rPr>
        <w:t xml:space="preserve">protokolundan </w:t>
      </w:r>
      <w:r w:rsidR="00111FB4" w:rsidRPr="00184C71">
        <w:rPr>
          <w:rFonts w:ascii="Times New Roman" w:hAnsi="Times New Roman" w:cs="Times New Roman"/>
          <w:color w:val="000000" w:themeColor="text1"/>
          <w:lang w:val="az-Latn-AZ"/>
        </w:rPr>
        <w:t>görünür</w:t>
      </w:r>
      <w:r w:rsidR="00A12529" w:rsidRPr="00184C71">
        <w:rPr>
          <w:rFonts w:ascii="Times New Roman" w:hAnsi="Times New Roman" w:cs="Times New Roman"/>
          <w:color w:val="000000" w:themeColor="text1"/>
          <w:lang w:val="az-Latn-AZ"/>
        </w:rPr>
        <w:t xml:space="preserve"> ki,</w:t>
      </w:r>
      <w:r w:rsidR="00C94A93" w:rsidRPr="00184C71">
        <w:rPr>
          <w:rFonts w:ascii="Times New Roman" w:hAnsi="Times New Roman" w:cs="Times New Roman"/>
          <w:color w:val="000000" w:themeColor="text1"/>
          <w:lang w:val="az-Latn-AZ"/>
        </w:rPr>
        <w:t xml:space="preserve"> </w:t>
      </w:r>
      <w:r w:rsidR="00A12529" w:rsidRPr="00184C71">
        <w:rPr>
          <w:rFonts w:ascii="Times New Roman" w:hAnsi="Times New Roman" w:cs="Times New Roman"/>
          <w:color w:val="000000" w:themeColor="text1"/>
          <w:lang w:val="az-Latn-AZ"/>
        </w:rPr>
        <w:t>ərizəçi G.A məhkəmədə iştirak edəcəyini öyrən</w:t>
      </w:r>
      <w:r w:rsidR="00C94A93" w:rsidRPr="00184C71">
        <w:rPr>
          <w:rFonts w:ascii="Times New Roman" w:hAnsi="Times New Roman" w:cs="Times New Roman"/>
          <w:color w:val="000000" w:themeColor="text1"/>
          <w:lang w:val="az-Latn-AZ"/>
        </w:rPr>
        <w:t xml:space="preserve">diyi vaxt, G.A–-nın dindirilməsi üçün öz </w:t>
      </w:r>
      <w:r w:rsidR="00A12529" w:rsidRPr="00184C71">
        <w:rPr>
          <w:rFonts w:ascii="Times New Roman" w:hAnsi="Times New Roman" w:cs="Times New Roman"/>
          <w:color w:val="000000" w:themeColor="text1"/>
          <w:lang w:val="az-Latn-AZ"/>
        </w:rPr>
        <w:t>müdafiəsinə</w:t>
      </w:r>
      <w:r w:rsidR="00C94A93" w:rsidRPr="00184C71">
        <w:rPr>
          <w:rFonts w:ascii="Times New Roman" w:hAnsi="Times New Roman" w:cs="Times New Roman"/>
          <w:color w:val="000000" w:themeColor="text1"/>
          <w:lang w:val="az-Latn-AZ"/>
        </w:rPr>
        <w:t xml:space="preserve"> hazır olmamasını bildirərək, etiraz etmişdir və məhkəmə baxışının təxirə salınmasını xahiş etmişdir. </w:t>
      </w:r>
      <w:r w:rsidR="00A12529" w:rsidRPr="00184C71">
        <w:rPr>
          <w:rFonts w:ascii="Times New Roman" w:hAnsi="Times New Roman" w:cs="Times New Roman"/>
          <w:color w:val="000000" w:themeColor="text1"/>
          <w:lang w:val="az-Latn-AZ"/>
        </w:rPr>
        <w:t xml:space="preserve">Məhkəmə </w:t>
      </w:r>
      <w:r w:rsidR="00CA117E" w:rsidRPr="00184C71">
        <w:rPr>
          <w:rFonts w:ascii="Times New Roman" w:hAnsi="Times New Roman" w:cs="Times New Roman"/>
          <w:color w:val="000000" w:themeColor="text1"/>
          <w:lang w:val="az-Latn-AZ"/>
        </w:rPr>
        <w:t>məhkəmə baxışının</w:t>
      </w:r>
      <w:r w:rsidR="00A12529" w:rsidRPr="00184C71">
        <w:rPr>
          <w:rFonts w:ascii="Times New Roman" w:hAnsi="Times New Roman" w:cs="Times New Roman"/>
          <w:color w:val="000000" w:themeColor="text1"/>
          <w:lang w:val="az-Latn-AZ"/>
        </w:rPr>
        <w:t xml:space="preserve"> </w:t>
      </w:r>
      <w:r w:rsidR="00C94A93" w:rsidRPr="00184C71">
        <w:rPr>
          <w:rFonts w:ascii="Times New Roman" w:hAnsi="Times New Roman" w:cs="Times New Roman"/>
          <w:color w:val="000000" w:themeColor="text1"/>
          <w:lang w:val="az-Latn-AZ"/>
        </w:rPr>
        <w:t xml:space="preserve"> G.A –nın </w:t>
      </w:r>
      <w:r w:rsidR="001C6783" w:rsidRPr="00184C71">
        <w:rPr>
          <w:rFonts w:ascii="Times New Roman" w:hAnsi="Times New Roman" w:cs="Times New Roman"/>
          <w:color w:val="000000" w:themeColor="text1"/>
          <w:lang w:val="az-Latn-AZ"/>
        </w:rPr>
        <w:t>dindirilməsi</w:t>
      </w:r>
      <w:r w:rsidR="00C94A93" w:rsidRPr="00184C71">
        <w:rPr>
          <w:rFonts w:ascii="Times New Roman" w:hAnsi="Times New Roman" w:cs="Times New Roman"/>
          <w:color w:val="000000" w:themeColor="text1"/>
          <w:lang w:val="az-Latn-AZ"/>
        </w:rPr>
        <w:t xml:space="preserve"> ilə </w:t>
      </w:r>
      <w:r w:rsidR="00A12529" w:rsidRPr="00184C71">
        <w:rPr>
          <w:rFonts w:ascii="Times New Roman" w:hAnsi="Times New Roman" w:cs="Times New Roman"/>
          <w:color w:val="000000" w:themeColor="text1"/>
          <w:lang w:val="az-Latn-AZ"/>
        </w:rPr>
        <w:t xml:space="preserve">davam etməsinə dair qərar qəbul etdi. </w:t>
      </w:r>
      <w:r w:rsidR="00C94A93" w:rsidRPr="00184C71">
        <w:rPr>
          <w:rFonts w:ascii="Times New Roman" w:hAnsi="Times New Roman" w:cs="Times New Roman"/>
          <w:color w:val="000000" w:themeColor="text1"/>
          <w:lang w:val="az-Latn-AZ"/>
        </w:rPr>
        <w:t>G.A istintaq dövründə</w:t>
      </w:r>
      <w:r w:rsidR="00CA117E" w:rsidRPr="00184C71">
        <w:rPr>
          <w:rFonts w:ascii="Times New Roman" w:hAnsi="Times New Roman" w:cs="Times New Roman"/>
          <w:color w:val="000000" w:themeColor="text1"/>
          <w:lang w:val="az-Latn-AZ"/>
        </w:rPr>
        <w:t xml:space="preserve"> verdiyi ifad</w:t>
      </w:r>
      <w:r w:rsidR="00C94A93" w:rsidRPr="00184C71">
        <w:rPr>
          <w:rFonts w:ascii="Times New Roman" w:hAnsi="Times New Roman" w:cs="Times New Roman"/>
          <w:color w:val="000000" w:themeColor="text1"/>
          <w:lang w:val="az-Latn-AZ"/>
        </w:rPr>
        <w:t xml:space="preserve">ələrlə eyni ifadələr verdi. </w:t>
      </w:r>
      <w:r w:rsidR="00CA117E" w:rsidRPr="00184C71">
        <w:rPr>
          <w:rFonts w:ascii="Times New Roman" w:hAnsi="Times New Roman" w:cs="Times New Roman"/>
          <w:color w:val="000000" w:themeColor="text1"/>
          <w:lang w:val="az-Latn-AZ"/>
        </w:rPr>
        <w:t xml:space="preserve"> </w:t>
      </w:r>
      <w:r w:rsidR="00C94A93" w:rsidRPr="00184C71">
        <w:rPr>
          <w:rFonts w:ascii="Times New Roman" w:hAnsi="Times New Roman" w:cs="Times New Roman"/>
          <w:color w:val="000000" w:themeColor="text1"/>
          <w:lang w:val="az-Latn-AZ"/>
        </w:rPr>
        <w:t>Prokuror G.A-ya öz suallarını</w:t>
      </w:r>
      <w:r w:rsidR="00CA117E" w:rsidRPr="00184C71">
        <w:rPr>
          <w:rFonts w:ascii="Times New Roman" w:hAnsi="Times New Roman" w:cs="Times New Roman"/>
          <w:color w:val="000000" w:themeColor="text1"/>
          <w:lang w:val="az-Latn-AZ"/>
        </w:rPr>
        <w:t xml:space="preserve"> verdi, ərizəçi isə</w:t>
      </w:r>
      <w:r w:rsidR="00C94A93" w:rsidRPr="00184C71">
        <w:rPr>
          <w:rFonts w:ascii="Times New Roman" w:hAnsi="Times New Roman" w:cs="Times New Roman"/>
          <w:color w:val="000000" w:themeColor="text1"/>
          <w:lang w:val="az-Latn-AZ"/>
        </w:rPr>
        <w:t xml:space="preserve"> onu növbəti məhkəmə baxışı iclaslarında sual verəcəyini bildirərək  bir sual soruşdu.</w:t>
      </w:r>
      <w:r w:rsidR="00CA117E" w:rsidRPr="00184C71">
        <w:rPr>
          <w:rFonts w:ascii="Times New Roman" w:hAnsi="Times New Roman" w:cs="Times New Roman"/>
          <w:color w:val="000000" w:themeColor="text1"/>
          <w:lang w:val="az-Latn-AZ"/>
        </w:rPr>
        <w:t xml:space="preserve"> </w:t>
      </w:r>
      <w:r w:rsidR="00C94A93" w:rsidRPr="00184C71">
        <w:rPr>
          <w:rFonts w:ascii="Times New Roman" w:hAnsi="Times New Roman" w:cs="Times New Roman"/>
          <w:color w:val="000000" w:themeColor="text1"/>
          <w:lang w:val="az-Latn-AZ"/>
        </w:rPr>
        <w:t xml:space="preserve">Buna baxmayaraq, </w:t>
      </w:r>
      <w:r w:rsidR="00CA117E" w:rsidRPr="00184C71">
        <w:rPr>
          <w:rFonts w:ascii="Times New Roman" w:hAnsi="Times New Roman" w:cs="Times New Roman"/>
          <w:color w:val="000000" w:themeColor="text1"/>
          <w:lang w:val="az-Latn-AZ"/>
        </w:rPr>
        <w:t>ərizəçinin Məhkəməyə təq</w:t>
      </w:r>
      <w:r w:rsidR="001C6783" w:rsidRPr="00184C71">
        <w:rPr>
          <w:rFonts w:ascii="Times New Roman" w:hAnsi="Times New Roman" w:cs="Times New Roman"/>
          <w:color w:val="000000" w:themeColor="text1"/>
          <w:lang w:val="az-Latn-AZ"/>
        </w:rPr>
        <w:t xml:space="preserve">dim etdiyi ifadəsində, </w:t>
      </w:r>
      <w:r w:rsidR="00111FB4" w:rsidRPr="00184C71">
        <w:rPr>
          <w:rFonts w:ascii="Times New Roman" w:hAnsi="Times New Roman" w:cs="Times New Roman"/>
          <w:color w:val="000000" w:themeColor="text1"/>
          <w:lang w:val="az-Latn-AZ"/>
        </w:rPr>
        <w:t xml:space="preserve">o, </w:t>
      </w:r>
      <w:r w:rsidR="001C6783" w:rsidRPr="00184C71">
        <w:rPr>
          <w:rFonts w:ascii="Times New Roman" w:hAnsi="Times New Roman" w:cs="Times New Roman"/>
          <w:color w:val="000000" w:themeColor="text1"/>
          <w:lang w:val="az-Latn-AZ"/>
        </w:rPr>
        <w:t xml:space="preserve">protokolda yazılmış G.A-dan bir sual soruşmasını inkar etmişdir. </w:t>
      </w:r>
      <w:r w:rsidR="00CA117E" w:rsidRPr="00184C71">
        <w:rPr>
          <w:rFonts w:ascii="Times New Roman" w:hAnsi="Times New Roman" w:cs="Times New Roman"/>
          <w:color w:val="000000" w:themeColor="text1"/>
          <w:lang w:val="az-Latn-AZ"/>
        </w:rPr>
        <w:t>Ərizəçiyə əsasə</w:t>
      </w:r>
      <w:r w:rsidR="001C6783" w:rsidRPr="00184C71">
        <w:rPr>
          <w:rFonts w:ascii="Times New Roman" w:hAnsi="Times New Roman" w:cs="Times New Roman"/>
          <w:color w:val="000000" w:themeColor="text1"/>
          <w:lang w:val="az-Latn-AZ"/>
        </w:rPr>
        <w:t>n, G.A</w:t>
      </w:r>
      <w:r w:rsidR="00CA117E" w:rsidRPr="00184C71">
        <w:rPr>
          <w:rFonts w:ascii="Times New Roman" w:hAnsi="Times New Roman" w:cs="Times New Roman"/>
          <w:color w:val="000000" w:themeColor="text1"/>
          <w:lang w:val="az-Latn-AZ"/>
        </w:rPr>
        <w:t>–nın hə</w:t>
      </w:r>
      <w:r w:rsidR="001C6783" w:rsidRPr="00184C71">
        <w:rPr>
          <w:rFonts w:ascii="Times New Roman" w:hAnsi="Times New Roman" w:cs="Times New Roman"/>
          <w:color w:val="000000" w:themeColor="text1"/>
          <w:lang w:val="az-Latn-AZ"/>
        </w:rPr>
        <w:t xml:space="preserve">min günü </w:t>
      </w:r>
      <w:r w:rsidR="00CA117E" w:rsidRPr="00184C71">
        <w:rPr>
          <w:rFonts w:ascii="Times New Roman" w:hAnsi="Times New Roman" w:cs="Times New Roman"/>
          <w:color w:val="000000" w:themeColor="text1"/>
          <w:lang w:val="az-Latn-AZ"/>
        </w:rPr>
        <w:t>iştirakına olan etirazlarından sonra, onun vəkili etiraz olaraq məhkəmə zalını tərk etmiş və G.A-ya heç bir sual vermə</w:t>
      </w:r>
      <w:r w:rsidR="001C6783" w:rsidRPr="00184C71">
        <w:rPr>
          <w:rFonts w:ascii="Times New Roman" w:hAnsi="Times New Roman" w:cs="Times New Roman"/>
          <w:color w:val="000000" w:themeColor="text1"/>
          <w:lang w:val="az-Latn-AZ"/>
        </w:rPr>
        <w:t xml:space="preserve">mişdir. </w:t>
      </w:r>
    </w:p>
    <w:p w14:paraId="7EB3BE1B" w14:textId="1C94B806" w:rsidR="00F36210"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36</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CA117E" w:rsidRPr="00184C71">
        <w:rPr>
          <w:rFonts w:ascii="Times New Roman" w:hAnsi="Times New Roman" w:cs="Times New Roman"/>
          <w:color w:val="000000" w:themeColor="text1"/>
          <w:lang w:val="az-Latn-AZ"/>
        </w:rPr>
        <w:t>2 oktyabr 2012-ci il tairixli məhkəmə iclası protokoluna əsasə</w:t>
      </w:r>
      <w:r w:rsidR="001C6783" w:rsidRPr="00184C71">
        <w:rPr>
          <w:rFonts w:ascii="Times New Roman" w:hAnsi="Times New Roman" w:cs="Times New Roman"/>
          <w:color w:val="000000" w:themeColor="text1"/>
          <w:lang w:val="az-Latn-AZ"/>
        </w:rPr>
        <w:t xml:space="preserve">n S.T. BACM-ın qarşısına gəlmiş </w:t>
      </w:r>
      <w:r w:rsidR="00CA117E" w:rsidRPr="00184C71">
        <w:rPr>
          <w:rFonts w:ascii="Times New Roman" w:hAnsi="Times New Roman" w:cs="Times New Roman"/>
          <w:color w:val="000000" w:themeColor="text1"/>
          <w:lang w:val="az-Latn-AZ"/>
        </w:rPr>
        <w:t>və</w:t>
      </w:r>
      <w:r w:rsidR="001C6783" w:rsidRPr="00184C71">
        <w:rPr>
          <w:rFonts w:ascii="Times New Roman" w:hAnsi="Times New Roman" w:cs="Times New Roman"/>
          <w:color w:val="000000" w:themeColor="text1"/>
          <w:lang w:val="az-Latn-AZ"/>
        </w:rPr>
        <w:t xml:space="preserve"> </w:t>
      </w:r>
      <w:r w:rsidR="00CA117E" w:rsidRPr="00184C71">
        <w:rPr>
          <w:rFonts w:ascii="Times New Roman" w:hAnsi="Times New Roman" w:cs="Times New Roman"/>
          <w:color w:val="000000" w:themeColor="text1"/>
          <w:lang w:val="az-Latn-AZ"/>
        </w:rPr>
        <w:t xml:space="preserve">o </w:t>
      </w:r>
      <w:r w:rsidR="001C6783" w:rsidRPr="00184C71">
        <w:rPr>
          <w:rFonts w:ascii="Times New Roman" w:hAnsi="Times New Roman" w:cs="Times New Roman"/>
          <w:color w:val="000000" w:themeColor="text1"/>
          <w:lang w:val="az-Latn-AZ"/>
        </w:rPr>
        <w:t xml:space="preserve">ərizəçiyə </w:t>
      </w:r>
      <w:r w:rsidR="00CA117E" w:rsidRPr="00184C71">
        <w:rPr>
          <w:rFonts w:ascii="Times New Roman" w:hAnsi="Times New Roman" w:cs="Times New Roman"/>
          <w:color w:val="000000" w:themeColor="text1"/>
          <w:lang w:val="az-Latn-AZ"/>
        </w:rPr>
        <w:t>pul vəsaitini rüşvət olaraq deyil, maddi yardım qismində</w:t>
      </w:r>
      <w:r w:rsidR="001C6783" w:rsidRPr="00184C71">
        <w:rPr>
          <w:rFonts w:ascii="Times New Roman" w:hAnsi="Times New Roman" w:cs="Times New Roman"/>
          <w:color w:val="000000" w:themeColor="text1"/>
          <w:lang w:val="az-Latn-AZ"/>
        </w:rPr>
        <w:t xml:space="preserve"> verməsini bildirmişdir. Sonradan</w:t>
      </w:r>
      <w:r w:rsidR="00F36210" w:rsidRPr="00184C71">
        <w:rPr>
          <w:rFonts w:ascii="Times New Roman" w:hAnsi="Times New Roman" w:cs="Times New Roman"/>
          <w:color w:val="000000" w:themeColor="text1"/>
          <w:lang w:val="az-Latn-AZ"/>
        </w:rPr>
        <w:t xml:space="preserve"> </w:t>
      </w:r>
      <w:r w:rsidR="001C6783" w:rsidRPr="00184C71">
        <w:rPr>
          <w:rFonts w:ascii="Times New Roman" w:hAnsi="Times New Roman" w:cs="Times New Roman"/>
          <w:color w:val="000000" w:themeColor="text1"/>
          <w:lang w:val="az-Latn-AZ"/>
        </w:rPr>
        <w:t>o prokuror</w:t>
      </w:r>
      <w:r w:rsidR="00F36210" w:rsidRPr="00184C71">
        <w:rPr>
          <w:rFonts w:ascii="Times New Roman" w:hAnsi="Times New Roman" w:cs="Times New Roman"/>
          <w:color w:val="000000" w:themeColor="text1"/>
          <w:lang w:val="az-Latn-AZ"/>
        </w:rPr>
        <w:t xml:space="preserve">, ərizəçinin vəkili və ərizəçinin özü tərəfindən </w:t>
      </w:r>
      <w:r w:rsidR="001C6783" w:rsidRPr="00184C71">
        <w:rPr>
          <w:rFonts w:ascii="Times New Roman" w:hAnsi="Times New Roman" w:cs="Times New Roman"/>
          <w:color w:val="000000" w:themeColor="text1"/>
          <w:lang w:val="az-Latn-AZ"/>
        </w:rPr>
        <w:t>dindirilərək,</w:t>
      </w:r>
      <w:r w:rsidR="00F36210" w:rsidRPr="00184C71">
        <w:rPr>
          <w:rFonts w:ascii="Times New Roman" w:hAnsi="Times New Roman" w:cs="Times New Roman"/>
          <w:color w:val="000000" w:themeColor="text1"/>
          <w:lang w:val="az-Latn-AZ"/>
        </w:rPr>
        <w:t xml:space="preserve"> müxtə</w:t>
      </w:r>
      <w:r w:rsidR="001C6783" w:rsidRPr="00184C71">
        <w:rPr>
          <w:rFonts w:ascii="Times New Roman" w:hAnsi="Times New Roman" w:cs="Times New Roman"/>
          <w:color w:val="000000" w:themeColor="text1"/>
          <w:lang w:val="az-Latn-AZ"/>
        </w:rPr>
        <w:t>lif suallara cavab vermiş, lakin dindir</w:t>
      </w:r>
      <w:r w:rsidR="00F36210" w:rsidRPr="00184C71">
        <w:rPr>
          <w:rFonts w:ascii="Times New Roman" w:hAnsi="Times New Roman" w:cs="Times New Roman"/>
          <w:color w:val="000000" w:themeColor="text1"/>
          <w:lang w:val="az-Latn-AZ"/>
        </w:rPr>
        <w:t>mə zamanı o səhhə</w:t>
      </w:r>
      <w:r w:rsidR="001C6783" w:rsidRPr="00184C71">
        <w:rPr>
          <w:rFonts w:ascii="Times New Roman" w:hAnsi="Times New Roman" w:cs="Times New Roman"/>
          <w:color w:val="000000" w:themeColor="text1"/>
          <w:lang w:val="az-Latn-AZ"/>
        </w:rPr>
        <w:t>tinin pozulduğunu bildirərək</w:t>
      </w:r>
      <w:r w:rsidR="00F36210" w:rsidRPr="00184C71">
        <w:rPr>
          <w:rFonts w:ascii="Times New Roman" w:hAnsi="Times New Roman" w:cs="Times New Roman"/>
          <w:color w:val="000000" w:themeColor="text1"/>
          <w:lang w:val="az-Latn-AZ"/>
        </w:rPr>
        <w:t xml:space="preserve"> məhkəmə zalını tə</w:t>
      </w:r>
      <w:r w:rsidR="001C6783" w:rsidRPr="00184C71">
        <w:rPr>
          <w:rFonts w:ascii="Times New Roman" w:hAnsi="Times New Roman" w:cs="Times New Roman"/>
          <w:color w:val="000000" w:themeColor="text1"/>
          <w:lang w:val="az-Latn-AZ"/>
        </w:rPr>
        <w:t>rk etmişdir</w:t>
      </w:r>
      <w:r w:rsidR="00F36210" w:rsidRPr="00184C71">
        <w:rPr>
          <w:rFonts w:ascii="Times New Roman" w:hAnsi="Times New Roman" w:cs="Times New Roman"/>
          <w:color w:val="000000" w:themeColor="text1"/>
          <w:lang w:val="az-Latn-AZ"/>
        </w:rPr>
        <w:t xml:space="preserve">. </w:t>
      </w:r>
    </w:p>
    <w:p w14:paraId="6852F013" w14:textId="26BFAFE6" w:rsidR="00F36210" w:rsidRPr="00184C71" w:rsidRDefault="00CD5B25" w:rsidP="00CD5B25">
      <w:pPr>
        <w:pStyle w:val="JuPara"/>
        <w:rPr>
          <w:rFonts w:ascii="Times New Roman" w:eastAsia="Times New Roman" w:hAnsi="Times New Roman" w:cs="Times New Roman"/>
          <w:color w:val="000000" w:themeColor="text1"/>
          <w:lang w:val="az-Latn-AZ"/>
        </w:rPr>
      </w:pPr>
      <w:r w:rsidRPr="00184C71">
        <w:rPr>
          <w:rFonts w:ascii="Times New Roman" w:eastAsia="Times New Roman" w:hAnsi="Times New Roman" w:cs="Times New Roman"/>
          <w:color w:val="000000" w:themeColor="text1"/>
        </w:rPr>
        <w:fldChar w:fldCharType="begin"/>
      </w:r>
      <w:r w:rsidRPr="00184C71">
        <w:rPr>
          <w:rFonts w:ascii="Times New Roman" w:eastAsia="Times New Roman" w:hAnsi="Times New Roman" w:cs="Times New Roman"/>
          <w:color w:val="000000" w:themeColor="text1"/>
          <w:lang w:val="az-Latn-AZ"/>
        </w:rPr>
        <w:instrText xml:space="preserve"> SEQ level0 \*arabic </w:instrText>
      </w:r>
      <w:r w:rsidRPr="00184C71">
        <w:rPr>
          <w:rFonts w:ascii="Times New Roman" w:eastAsia="Times New Roman" w:hAnsi="Times New Roman" w:cs="Times New Roman"/>
          <w:color w:val="000000" w:themeColor="text1"/>
        </w:rPr>
        <w:fldChar w:fldCharType="separate"/>
      </w:r>
      <w:r w:rsidR="00064537" w:rsidRPr="00184C71">
        <w:rPr>
          <w:rFonts w:ascii="Times New Roman" w:eastAsia="Times New Roman" w:hAnsi="Times New Roman" w:cs="Times New Roman"/>
          <w:noProof/>
          <w:color w:val="000000" w:themeColor="text1"/>
          <w:lang w:val="az-Latn-AZ"/>
        </w:rPr>
        <w:t>37</w:t>
      </w:r>
      <w:r w:rsidRPr="00184C71">
        <w:rPr>
          <w:rFonts w:ascii="Times New Roman" w:eastAsia="Times New Roman" w:hAnsi="Times New Roman" w:cs="Times New Roman"/>
          <w:color w:val="000000" w:themeColor="text1"/>
        </w:rPr>
        <w:fldChar w:fldCharType="end"/>
      </w:r>
      <w:r w:rsidRPr="00184C71">
        <w:rPr>
          <w:rFonts w:ascii="Times New Roman" w:eastAsia="Times New Roman" w:hAnsi="Times New Roman" w:cs="Times New Roman"/>
          <w:color w:val="000000" w:themeColor="text1"/>
          <w:lang w:val="az-Latn-AZ"/>
        </w:rPr>
        <w:t>.  </w:t>
      </w:r>
      <w:r w:rsidR="00727C7F" w:rsidRPr="00184C71">
        <w:rPr>
          <w:rFonts w:ascii="Times New Roman" w:eastAsia="Times New Roman" w:hAnsi="Times New Roman" w:cs="Times New Roman"/>
          <w:color w:val="000000" w:themeColor="text1"/>
          <w:lang w:val="az-Latn-AZ"/>
        </w:rPr>
        <w:t>9 oktyabr 2012-ci il tarixində</w:t>
      </w:r>
      <w:r w:rsidR="001C6783" w:rsidRPr="00184C71">
        <w:rPr>
          <w:rFonts w:ascii="Times New Roman" w:eastAsia="Times New Roman" w:hAnsi="Times New Roman" w:cs="Times New Roman"/>
          <w:color w:val="000000" w:themeColor="text1"/>
          <w:lang w:val="az-Latn-AZ"/>
        </w:rPr>
        <w:t xml:space="preserve">, </w:t>
      </w:r>
      <w:r w:rsidR="00727C7F" w:rsidRPr="00184C71">
        <w:rPr>
          <w:rFonts w:ascii="Times New Roman" w:eastAsia="Times New Roman" w:hAnsi="Times New Roman" w:cs="Times New Roman"/>
          <w:color w:val="000000" w:themeColor="text1"/>
          <w:lang w:val="az-Latn-AZ"/>
        </w:rPr>
        <w:t xml:space="preserve">o cümlədən, </w:t>
      </w:r>
      <w:r w:rsidR="00F36210" w:rsidRPr="00184C71">
        <w:rPr>
          <w:rFonts w:ascii="Times New Roman" w:eastAsia="Times New Roman" w:hAnsi="Times New Roman" w:cs="Times New Roman"/>
          <w:color w:val="000000" w:themeColor="text1"/>
          <w:lang w:val="az-Latn-AZ"/>
        </w:rPr>
        <w:t xml:space="preserve">A.H. </w:t>
      </w:r>
      <w:r w:rsidR="001C6783" w:rsidRPr="00184C71">
        <w:rPr>
          <w:rFonts w:ascii="Times New Roman" w:eastAsia="Times New Roman" w:hAnsi="Times New Roman" w:cs="Times New Roman"/>
          <w:color w:val="000000" w:themeColor="text1"/>
          <w:lang w:val="az-Latn-AZ"/>
        </w:rPr>
        <w:t xml:space="preserve">BACM qarşısına gəlmişdir. </w:t>
      </w:r>
      <w:r w:rsidR="00F36210" w:rsidRPr="00184C71">
        <w:rPr>
          <w:rFonts w:ascii="Times New Roman" w:eastAsia="Times New Roman" w:hAnsi="Times New Roman" w:cs="Times New Roman"/>
          <w:color w:val="000000" w:themeColor="text1"/>
          <w:lang w:val="az-Latn-AZ"/>
        </w:rPr>
        <w:t xml:space="preserve">Həmin məhkəmə iclasının protokoluna əsasən, A.H </w:t>
      </w:r>
      <w:r w:rsidR="001C6783" w:rsidRPr="00184C71">
        <w:rPr>
          <w:rFonts w:ascii="Times New Roman" w:eastAsia="Times New Roman" w:hAnsi="Times New Roman" w:cs="Times New Roman"/>
          <w:color w:val="000000" w:themeColor="text1"/>
          <w:lang w:val="az-Latn-AZ"/>
        </w:rPr>
        <w:t xml:space="preserve">–nın dindirməsi zamanı A.H və </w:t>
      </w:r>
      <w:r w:rsidR="00F36210" w:rsidRPr="00184C71">
        <w:rPr>
          <w:rFonts w:ascii="Times New Roman" w:eastAsia="Times New Roman" w:hAnsi="Times New Roman" w:cs="Times New Roman"/>
          <w:color w:val="000000" w:themeColor="text1"/>
          <w:lang w:val="az-Latn-AZ"/>
        </w:rPr>
        <w:t xml:space="preserve">məhkəmədə iştirak edən </w:t>
      </w:r>
      <w:r w:rsidR="001C6783" w:rsidRPr="00184C71">
        <w:rPr>
          <w:rFonts w:ascii="Times New Roman" w:eastAsia="Times New Roman" w:hAnsi="Times New Roman" w:cs="Times New Roman"/>
          <w:color w:val="000000" w:themeColor="text1"/>
          <w:lang w:val="az-Latn-AZ"/>
        </w:rPr>
        <w:t xml:space="preserve">digər </w:t>
      </w:r>
      <w:r w:rsidR="00F36210" w:rsidRPr="00184C71">
        <w:rPr>
          <w:rFonts w:ascii="Times New Roman" w:eastAsia="Times New Roman" w:hAnsi="Times New Roman" w:cs="Times New Roman"/>
          <w:color w:val="000000" w:themeColor="text1"/>
          <w:lang w:val="az-Latn-AZ"/>
        </w:rPr>
        <w:t>ş</w:t>
      </w:r>
      <w:r w:rsidR="001C6783" w:rsidRPr="00184C71">
        <w:rPr>
          <w:rFonts w:ascii="Times New Roman" w:eastAsia="Times New Roman" w:hAnsi="Times New Roman" w:cs="Times New Roman"/>
          <w:color w:val="000000" w:themeColor="text1"/>
          <w:lang w:val="az-Latn-AZ"/>
        </w:rPr>
        <w:t>əxslər arasında qalmaqal yaranmış</w:t>
      </w:r>
      <w:r w:rsidR="00F36210" w:rsidRPr="00184C71">
        <w:rPr>
          <w:rFonts w:ascii="Times New Roman" w:eastAsia="Times New Roman" w:hAnsi="Times New Roman" w:cs="Times New Roman"/>
          <w:color w:val="000000" w:themeColor="text1"/>
          <w:lang w:val="az-Latn-AZ"/>
        </w:rPr>
        <w:t xml:space="preserve"> və A.H </w:t>
      </w:r>
      <w:r w:rsidR="001C6783" w:rsidRPr="00184C71">
        <w:rPr>
          <w:rFonts w:ascii="Times New Roman" w:eastAsia="Times New Roman" w:hAnsi="Times New Roman" w:cs="Times New Roman"/>
          <w:color w:val="000000" w:themeColor="text1"/>
          <w:lang w:val="az-Latn-AZ"/>
        </w:rPr>
        <w:t>səhhətinin</w:t>
      </w:r>
      <w:r w:rsidR="00F36210" w:rsidRPr="00184C71">
        <w:rPr>
          <w:rFonts w:ascii="Times New Roman" w:eastAsia="Times New Roman" w:hAnsi="Times New Roman" w:cs="Times New Roman"/>
          <w:color w:val="000000" w:themeColor="text1"/>
          <w:lang w:val="az-Latn-AZ"/>
        </w:rPr>
        <w:t xml:space="preserve"> pozulmasından şikayət edərək </w:t>
      </w:r>
      <w:r w:rsidR="001C6783" w:rsidRPr="00184C71">
        <w:rPr>
          <w:rFonts w:ascii="Times New Roman" w:eastAsia="Times New Roman" w:hAnsi="Times New Roman" w:cs="Times New Roman"/>
          <w:color w:val="000000" w:themeColor="text1"/>
          <w:lang w:val="az-Latn-AZ"/>
        </w:rPr>
        <w:t xml:space="preserve">məhkəmənin icazəsi olmadan </w:t>
      </w:r>
      <w:r w:rsidR="00F36210" w:rsidRPr="00184C71">
        <w:rPr>
          <w:rFonts w:ascii="Times New Roman" w:eastAsia="Times New Roman" w:hAnsi="Times New Roman" w:cs="Times New Roman"/>
          <w:color w:val="000000" w:themeColor="text1"/>
          <w:lang w:val="az-Latn-AZ"/>
        </w:rPr>
        <w:t>məhkəmə zalı</w:t>
      </w:r>
      <w:r w:rsidR="001C6783" w:rsidRPr="00184C71">
        <w:rPr>
          <w:rFonts w:ascii="Times New Roman" w:eastAsia="Times New Roman" w:hAnsi="Times New Roman" w:cs="Times New Roman"/>
          <w:color w:val="000000" w:themeColor="text1"/>
          <w:lang w:val="az-Latn-AZ"/>
        </w:rPr>
        <w:t>nı tərk etmişdir</w:t>
      </w:r>
      <w:r w:rsidR="00F36210" w:rsidRPr="00184C71">
        <w:rPr>
          <w:rFonts w:ascii="Times New Roman" w:eastAsia="Times New Roman" w:hAnsi="Times New Roman" w:cs="Times New Roman"/>
          <w:color w:val="000000" w:themeColor="text1"/>
          <w:lang w:val="az-Latn-AZ"/>
        </w:rPr>
        <w:t xml:space="preserve">. </w:t>
      </w:r>
      <w:r w:rsidR="00B95462" w:rsidRPr="00184C71">
        <w:rPr>
          <w:rFonts w:ascii="Times New Roman" w:eastAsia="Times New Roman" w:hAnsi="Times New Roman" w:cs="Times New Roman"/>
          <w:color w:val="000000" w:themeColor="text1"/>
          <w:lang w:val="az-Latn-AZ"/>
        </w:rPr>
        <w:t>Protokolda A.H –-nın ərizəçi və hər hansı digər iştirakçı</w:t>
      </w:r>
      <w:r w:rsidR="00F36210" w:rsidRPr="00184C71">
        <w:rPr>
          <w:rFonts w:ascii="Times New Roman" w:eastAsia="Times New Roman" w:hAnsi="Times New Roman" w:cs="Times New Roman"/>
          <w:color w:val="000000" w:themeColor="text1"/>
          <w:lang w:val="az-Latn-AZ"/>
        </w:rPr>
        <w:t xml:space="preserve"> tərəfindən </w:t>
      </w:r>
      <w:r w:rsidR="00B95462" w:rsidRPr="00184C71">
        <w:rPr>
          <w:rFonts w:ascii="Times New Roman" w:eastAsia="Times New Roman" w:hAnsi="Times New Roman" w:cs="Times New Roman"/>
          <w:color w:val="000000" w:themeColor="text1"/>
          <w:lang w:val="az-Latn-AZ"/>
        </w:rPr>
        <w:t xml:space="preserve">dindirilməsi barədə </w:t>
      </w:r>
      <w:r w:rsidR="00F36210" w:rsidRPr="00184C71">
        <w:rPr>
          <w:rFonts w:ascii="Times New Roman" w:eastAsia="Times New Roman" w:hAnsi="Times New Roman" w:cs="Times New Roman"/>
          <w:color w:val="000000" w:themeColor="text1"/>
          <w:lang w:val="az-Latn-AZ"/>
        </w:rPr>
        <w:t xml:space="preserve">heç bir qeyd aparılmamışdır. </w:t>
      </w:r>
    </w:p>
    <w:p w14:paraId="7A6BEF9D" w14:textId="5AED5AC8" w:rsidR="00F36210" w:rsidRPr="00184C71" w:rsidRDefault="00CD5B25" w:rsidP="00CD5B25">
      <w:pPr>
        <w:pStyle w:val="JuPara"/>
        <w:rPr>
          <w:rFonts w:ascii="Times New Roman" w:eastAsia="Times New Roman" w:hAnsi="Times New Roman" w:cs="Times New Roman"/>
          <w:color w:val="000000" w:themeColor="text1"/>
          <w:lang w:val="az-Latn-AZ"/>
        </w:rPr>
      </w:pPr>
      <w:r w:rsidRPr="00184C71">
        <w:rPr>
          <w:rFonts w:ascii="Times New Roman" w:eastAsia="Times New Roman" w:hAnsi="Times New Roman" w:cs="Times New Roman"/>
          <w:color w:val="000000" w:themeColor="text1"/>
        </w:rPr>
        <w:fldChar w:fldCharType="begin"/>
      </w:r>
      <w:r w:rsidRPr="00184C71">
        <w:rPr>
          <w:rFonts w:ascii="Times New Roman" w:eastAsia="Times New Roman" w:hAnsi="Times New Roman" w:cs="Times New Roman"/>
          <w:color w:val="000000" w:themeColor="text1"/>
          <w:lang w:val="az-Latn-AZ"/>
        </w:rPr>
        <w:instrText xml:space="preserve"> SEQ level0 \*arabic </w:instrText>
      </w:r>
      <w:r w:rsidRPr="00184C71">
        <w:rPr>
          <w:rFonts w:ascii="Times New Roman" w:eastAsia="Times New Roman" w:hAnsi="Times New Roman" w:cs="Times New Roman"/>
          <w:color w:val="000000" w:themeColor="text1"/>
        </w:rPr>
        <w:fldChar w:fldCharType="separate"/>
      </w:r>
      <w:r w:rsidR="00064537" w:rsidRPr="00184C71">
        <w:rPr>
          <w:rFonts w:ascii="Times New Roman" w:eastAsia="Times New Roman" w:hAnsi="Times New Roman" w:cs="Times New Roman"/>
          <w:noProof/>
          <w:color w:val="000000" w:themeColor="text1"/>
          <w:lang w:val="az-Latn-AZ"/>
        </w:rPr>
        <w:t>38</w:t>
      </w:r>
      <w:r w:rsidRPr="00184C71">
        <w:rPr>
          <w:rFonts w:ascii="Times New Roman" w:eastAsia="Times New Roman" w:hAnsi="Times New Roman" w:cs="Times New Roman"/>
          <w:color w:val="000000" w:themeColor="text1"/>
        </w:rPr>
        <w:fldChar w:fldCharType="end"/>
      </w:r>
      <w:r w:rsidRPr="00184C71">
        <w:rPr>
          <w:rFonts w:ascii="Times New Roman" w:eastAsia="Times New Roman" w:hAnsi="Times New Roman" w:cs="Times New Roman"/>
          <w:color w:val="000000" w:themeColor="text1"/>
          <w:lang w:val="az-Latn-AZ"/>
        </w:rPr>
        <w:t>.  </w:t>
      </w:r>
      <w:r w:rsidR="00F36210" w:rsidRPr="00184C71">
        <w:rPr>
          <w:rFonts w:ascii="Times New Roman" w:eastAsia="Times New Roman" w:hAnsi="Times New Roman" w:cs="Times New Roman"/>
          <w:color w:val="000000" w:themeColor="text1"/>
          <w:lang w:val="az-Latn-AZ"/>
        </w:rPr>
        <w:t>7 noyabr 2012-ci il tarixli məhkəmə iclasının protokolundan aydın olur ki</w:t>
      </w:r>
      <w:r w:rsidR="00B95462" w:rsidRPr="00184C71">
        <w:rPr>
          <w:rFonts w:ascii="Times New Roman" w:eastAsia="Times New Roman" w:hAnsi="Times New Roman" w:cs="Times New Roman"/>
          <w:color w:val="000000" w:themeColor="text1"/>
          <w:lang w:val="az-Latn-AZ"/>
        </w:rPr>
        <w:t>, məhkəmənin iclas katibi G.A ilə telefon vasitəsi ilə əlaqə saxlayaraq</w:t>
      </w:r>
      <w:r w:rsidR="00F36210" w:rsidRPr="00184C71">
        <w:rPr>
          <w:rFonts w:ascii="Times New Roman" w:eastAsia="Times New Roman" w:hAnsi="Times New Roman" w:cs="Times New Roman"/>
          <w:color w:val="000000" w:themeColor="text1"/>
          <w:lang w:val="az-Latn-AZ"/>
        </w:rPr>
        <w:t>, ondan məhkəm</w:t>
      </w:r>
      <w:r w:rsidR="00B95462" w:rsidRPr="00184C71">
        <w:rPr>
          <w:rFonts w:ascii="Times New Roman" w:eastAsia="Times New Roman" w:hAnsi="Times New Roman" w:cs="Times New Roman"/>
          <w:color w:val="000000" w:themeColor="text1"/>
          <w:lang w:val="az-Latn-AZ"/>
        </w:rPr>
        <w:t>ə iclasına gəlməsini tələb etsə də, lakin</w:t>
      </w:r>
      <w:r w:rsidR="00F36210" w:rsidRPr="00184C71">
        <w:rPr>
          <w:rFonts w:ascii="Times New Roman" w:eastAsia="Times New Roman" w:hAnsi="Times New Roman" w:cs="Times New Roman"/>
          <w:color w:val="000000" w:themeColor="text1"/>
          <w:lang w:val="az-Latn-AZ"/>
        </w:rPr>
        <w:t xml:space="preserve"> onun köməkçisi telefona cavab verərək səhhəti ilə əlaqədar olaraq məhkəmə iclasında iştirak </w:t>
      </w:r>
      <w:r w:rsidR="00F36210" w:rsidRPr="00184C71">
        <w:rPr>
          <w:rFonts w:ascii="Times New Roman" w:eastAsia="Times New Roman" w:hAnsi="Times New Roman" w:cs="Times New Roman"/>
          <w:color w:val="000000" w:themeColor="text1"/>
          <w:lang w:val="az-Latn-AZ"/>
        </w:rPr>
        <w:lastRenderedPageBreak/>
        <w:t xml:space="preserve">etməyəcəyini bildirmişdir. </w:t>
      </w:r>
      <w:r w:rsidR="00B95462" w:rsidRPr="00184C71">
        <w:rPr>
          <w:rFonts w:ascii="Times New Roman" w:eastAsia="Times New Roman" w:hAnsi="Times New Roman" w:cs="Times New Roman"/>
          <w:color w:val="000000" w:themeColor="text1"/>
          <w:lang w:val="az-Latn-AZ"/>
        </w:rPr>
        <w:t>Həmin tarixdə BACM G.</w:t>
      </w:r>
      <w:r w:rsidR="00F36210" w:rsidRPr="00184C71">
        <w:rPr>
          <w:rFonts w:ascii="Times New Roman" w:eastAsia="Times New Roman" w:hAnsi="Times New Roman" w:cs="Times New Roman"/>
          <w:color w:val="000000" w:themeColor="text1"/>
          <w:lang w:val="az-Latn-AZ"/>
        </w:rPr>
        <w:t xml:space="preserve">A –nın məhkəmə iclasına gətirilməsi ilə bağlı tədbirlər görülməsinə dair qərar qəbul etmişdir. </w:t>
      </w:r>
      <w:r w:rsidR="00B95462" w:rsidRPr="00184C71">
        <w:rPr>
          <w:rFonts w:ascii="Times New Roman" w:eastAsia="Times New Roman" w:hAnsi="Times New Roman" w:cs="Times New Roman"/>
          <w:color w:val="000000" w:themeColor="text1"/>
          <w:lang w:val="az-Latn-AZ"/>
        </w:rPr>
        <w:t>Həmin tarixdə A.H da</w:t>
      </w:r>
      <w:r w:rsidR="00F36210" w:rsidRPr="00184C71">
        <w:rPr>
          <w:rFonts w:ascii="Times New Roman" w:eastAsia="Times New Roman" w:hAnsi="Times New Roman" w:cs="Times New Roman"/>
          <w:color w:val="000000" w:themeColor="text1"/>
          <w:lang w:val="az-Latn-AZ"/>
        </w:rPr>
        <w:t xml:space="preserve"> </w:t>
      </w:r>
      <w:r w:rsidR="00B95462" w:rsidRPr="00184C71">
        <w:rPr>
          <w:rFonts w:ascii="Times New Roman" w:eastAsia="Times New Roman" w:hAnsi="Times New Roman" w:cs="Times New Roman"/>
          <w:color w:val="000000" w:themeColor="text1"/>
          <w:lang w:val="az-Latn-AZ"/>
        </w:rPr>
        <w:t xml:space="preserve">məhkəmə iclasına gəlməmiş, lakin </w:t>
      </w:r>
      <w:r w:rsidR="00F36210" w:rsidRPr="00184C71">
        <w:rPr>
          <w:rFonts w:ascii="Times New Roman" w:eastAsia="Times New Roman" w:hAnsi="Times New Roman" w:cs="Times New Roman"/>
          <w:color w:val="000000" w:themeColor="text1"/>
          <w:lang w:val="az-Latn-AZ"/>
        </w:rPr>
        <w:t xml:space="preserve">səhhəti ilə bağlı </w:t>
      </w:r>
      <w:r w:rsidR="00B95462" w:rsidRPr="00184C71">
        <w:rPr>
          <w:rFonts w:ascii="Times New Roman" w:eastAsia="Times New Roman" w:hAnsi="Times New Roman" w:cs="Times New Roman"/>
          <w:color w:val="000000" w:themeColor="text1"/>
          <w:lang w:val="az-Latn-AZ"/>
        </w:rPr>
        <w:t>tibbi arayışı  məhkəməyə təqdim etmişdir.</w:t>
      </w:r>
      <w:r w:rsidR="00F36210" w:rsidRPr="00184C71">
        <w:rPr>
          <w:rFonts w:ascii="Times New Roman" w:eastAsia="Times New Roman" w:hAnsi="Times New Roman" w:cs="Times New Roman"/>
          <w:color w:val="000000" w:themeColor="text1"/>
          <w:lang w:val="az-Latn-AZ"/>
        </w:rPr>
        <w:t xml:space="preserve"> </w:t>
      </w:r>
    </w:p>
    <w:p w14:paraId="7F972A5C" w14:textId="17715852" w:rsidR="001D288F" w:rsidRPr="00184C71" w:rsidRDefault="00CD5B25" w:rsidP="00CD5B25">
      <w:pPr>
        <w:pStyle w:val="JuPara"/>
        <w:rPr>
          <w:rFonts w:ascii="Times New Roman" w:eastAsia="Times New Roman" w:hAnsi="Times New Roman" w:cs="Times New Roman"/>
          <w:color w:val="000000" w:themeColor="text1"/>
          <w:lang w:val="az-Latn-AZ"/>
        </w:rPr>
      </w:pPr>
      <w:r w:rsidRPr="00184C71">
        <w:rPr>
          <w:rFonts w:ascii="Times New Roman" w:eastAsia="Times New Roman" w:hAnsi="Times New Roman" w:cs="Times New Roman"/>
          <w:color w:val="000000" w:themeColor="text1"/>
        </w:rPr>
        <w:fldChar w:fldCharType="begin"/>
      </w:r>
      <w:r w:rsidRPr="00184C71">
        <w:rPr>
          <w:rFonts w:ascii="Times New Roman" w:eastAsia="Times New Roman" w:hAnsi="Times New Roman" w:cs="Times New Roman"/>
          <w:color w:val="000000" w:themeColor="text1"/>
          <w:lang w:val="az-Latn-AZ"/>
        </w:rPr>
        <w:instrText xml:space="preserve"> SEQ level0 \*arabic </w:instrText>
      </w:r>
      <w:r w:rsidRPr="00184C71">
        <w:rPr>
          <w:rFonts w:ascii="Times New Roman" w:eastAsia="Times New Roman" w:hAnsi="Times New Roman" w:cs="Times New Roman"/>
          <w:color w:val="000000" w:themeColor="text1"/>
        </w:rPr>
        <w:fldChar w:fldCharType="separate"/>
      </w:r>
      <w:r w:rsidR="00064537" w:rsidRPr="00184C71">
        <w:rPr>
          <w:rFonts w:ascii="Times New Roman" w:eastAsia="Times New Roman" w:hAnsi="Times New Roman" w:cs="Times New Roman"/>
          <w:noProof/>
          <w:color w:val="000000" w:themeColor="text1"/>
          <w:lang w:val="az-Latn-AZ"/>
        </w:rPr>
        <w:t>39</w:t>
      </w:r>
      <w:r w:rsidRPr="00184C71">
        <w:rPr>
          <w:rFonts w:ascii="Times New Roman" w:eastAsia="Times New Roman" w:hAnsi="Times New Roman" w:cs="Times New Roman"/>
          <w:color w:val="000000" w:themeColor="text1"/>
        </w:rPr>
        <w:fldChar w:fldCharType="end"/>
      </w:r>
      <w:r w:rsidRPr="00184C71">
        <w:rPr>
          <w:rFonts w:ascii="Times New Roman" w:eastAsia="Times New Roman" w:hAnsi="Times New Roman" w:cs="Times New Roman"/>
          <w:color w:val="000000" w:themeColor="text1"/>
          <w:lang w:val="az-Latn-AZ"/>
        </w:rPr>
        <w:t>.  </w:t>
      </w:r>
      <w:r w:rsidR="00F36210" w:rsidRPr="00184C71">
        <w:rPr>
          <w:rFonts w:ascii="Times New Roman" w:eastAsia="Times New Roman" w:hAnsi="Times New Roman" w:cs="Times New Roman"/>
          <w:color w:val="000000" w:themeColor="text1"/>
          <w:lang w:val="az-Latn-AZ"/>
        </w:rPr>
        <w:t>7 noyabr 2012-ci il tar</w:t>
      </w:r>
      <w:r w:rsidR="00727C7F" w:rsidRPr="00184C71">
        <w:rPr>
          <w:rFonts w:ascii="Times New Roman" w:eastAsia="Times New Roman" w:hAnsi="Times New Roman" w:cs="Times New Roman"/>
          <w:color w:val="000000" w:themeColor="text1"/>
          <w:lang w:val="az-Latn-AZ"/>
        </w:rPr>
        <w:t>ixli məhkəmə iclası protokolu</w:t>
      </w:r>
      <w:r w:rsidR="00F36210" w:rsidRPr="00184C71">
        <w:rPr>
          <w:rFonts w:ascii="Times New Roman" w:eastAsia="Times New Roman" w:hAnsi="Times New Roman" w:cs="Times New Roman"/>
          <w:color w:val="000000" w:themeColor="text1"/>
          <w:lang w:val="az-Latn-AZ"/>
        </w:rPr>
        <w:t xml:space="preserve"> A.H</w:t>
      </w:r>
      <w:r w:rsidR="00727C7F" w:rsidRPr="00184C71">
        <w:rPr>
          <w:rFonts w:ascii="Times New Roman" w:eastAsia="Times New Roman" w:hAnsi="Times New Roman" w:cs="Times New Roman"/>
          <w:color w:val="000000" w:themeColor="text1"/>
          <w:lang w:val="az-Latn-AZ"/>
        </w:rPr>
        <w:t>.</w:t>
      </w:r>
      <w:r w:rsidR="00F36210" w:rsidRPr="00184C71">
        <w:rPr>
          <w:rFonts w:ascii="Times New Roman" w:eastAsia="Times New Roman" w:hAnsi="Times New Roman" w:cs="Times New Roman"/>
          <w:color w:val="000000" w:themeColor="text1"/>
          <w:lang w:val="az-Latn-AZ"/>
        </w:rPr>
        <w:t xml:space="preserve"> tərəfindən </w:t>
      </w:r>
      <w:r w:rsidR="00727C7F" w:rsidRPr="00184C71">
        <w:rPr>
          <w:rFonts w:ascii="Times New Roman" w:eastAsia="Times New Roman" w:hAnsi="Times New Roman" w:cs="Times New Roman"/>
          <w:color w:val="000000" w:themeColor="text1"/>
          <w:lang w:val="az-Latn-AZ"/>
        </w:rPr>
        <w:t>təqdim edilmiş tibbi arayış barəsində və ya A.</w:t>
      </w:r>
      <w:r w:rsidR="00F36210" w:rsidRPr="00184C71">
        <w:rPr>
          <w:rFonts w:ascii="Times New Roman" w:eastAsia="Times New Roman" w:hAnsi="Times New Roman" w:cs="Times New Roman"/>
          <w:color w:val="000000" w:themeColor="text1"/>
          <w:lang w:val="az-Latn-AZ"/>
        </w:rPr>
        <w:t>H</w:t>
      </w:r>
      <w:r w:rsidR="00727C7F" w:rsidRPr="00184C71">
        <w:rPr>
          <w:rFonts w:ascii="Times New Roman" w:eastAsia="Times New Roman" w:hAnsi="Times New Roman" w:cs="Times New Roman"/>
          <w:color w:val="000000" w:themeColor="text1"/>
          <w:lang w:val="az-Latn-AZ"/>
        </w:rPr>
        <w:t>.–nın səhhəti barəsində</w:t>
      </w:r>
      <w:r w:rsidR="00F36210" w:rsidRPr="00184C71">
        <w:rPr>
          <w:rFonts w:ascii="Times New Roman" w:eastAsia="Times New Roman" w:hAnsi="Times New Roman" w:cs="Times New Roman"/>
          <w:color w:val="000000" w:themeColor="text1"/>
          <w:lang w:val="az-Latn-AZ"/>
        </w:rPr>
        <w:t xml:space="preserve"> </w:t>
      </w:r>
      <w:r w:rsidR="00727C7F" w:rsidRPr="00184C71">
        <w:rPr>
          <w:rFonts w:ascii="Times New Roman" w:eastAsia="Times New Roman" w:hAnsi="Times New Roman" w:cs="Times New Roman"/>
          <w:color w:val="000000" w:themeColor="text1"/>
          <w:lang w:val="az-Latn-AZ"/>
        </w:rPr>
        <w:t>hər hansı əlavə məlumatı əhatə etmir</w:t>
      </w:r>
      <w:r w:rsidR="00F36210" w:rsidRPr="00184C71">
        <w:rPr>
          <w:rFonts w:ascii="Times New Roman" w:eastAsia="Times New Roman" w:hAnsi="Times New Roman" w:cs="Times New Roman"/>
          <w:color w:val="000000" w:themeColor="text1"/>
          <w:lang w:val="az-Latn-AZ"/>
        </w:rPr>
        <w:t>. Hökumət tərəfindən Məhkəməyə təqdim edilən iş materiallarında</w:t>
      </w:r>
      <w:r w:rsidR="00727C7F" w:rsidRPr="00184C71">
        <w:rPr>
          <w:rFonts w:ascii="Times New Roman" w:eastAsia="Times New Roman" w:hAnsi="Times New Roman" w:cs="Times New Roman"/>
          <w:color w:val="000000" w:themeColor="text1"/>
          <w:lang w:val="az-Latn-AZ"/>
        </w:rPr>
        <w:t xml:space="preserve"> A.H-nın səhhəti ilə əlaqədar heç bir tibbi arayış mövcud olmamışdır</w:t>
      </w:r>
      <w:r w:rsidR="001D288F" w:rsidRPr="00184C71">
        <w:rPr>
          <w:rFonts w:ascii="Times New Roman" w:eastAsia="Times New Roman" w:hAnsi="Times New Roman" w:cs="Times New Roman"/>
          <w:color w:val="000000" w:themeColor="text1"/>
          <w:lang w:val="az-Latn-AZ"/>
        </w:rPr>
        <w:t xml:space="preserve">. </w:t>
      </w:r>
    </w:p>
    <w:p w14:paraId="098200CE" w14:textId="2E716F6C" w:rsidR="001D288F" w:rsidRPr="00184C71" w:rsidRDefault="00CD5B25" w:rsidP="00CD5B25">
      <w:pPr>
        <w:pStyle w:val="JuPara"/>
        <w:rPr>
          <w:rFonts w:ascii="Times New Roman" w:eastAsia="Times New Roman" w:hAnsi="Times New Roman" w:cs="Times New Roman"/>
          <w:color w:val="000000" w:themeColor="text1"/>
          <w:lang w:val="az-Latn-AZ"/>
        </w:rPr>
      </w:pPr>
      <w:r w:rsidRPr="00184C71">
        <w:rPr>
          <w:rFonts w:ascii="Times New Roman" w:eastAsia="Times New Roman" w:hAnsi="Times New Roman" w:cs="Times New Roman"/>
          <w:color w:val="000000" w:themeColor="text1"/>
        </w:rPr>
        <w:fldChar w:fldCharType="begin"/>
      </w:r>
      <w:r w:rsidRPr="00184C71">
        <w:rPr>
          <w:rFonts w:ascii="Times New Roman" w:eastAsia="Times New Roman" w:hAnsi="Times New Roman" w:cs="Times New Roman"/>
          <w:color w:val="000000" w:themeColor="text1"/>
          <w:lang w:val="az-Latn-AZ"/>
        </w:rPr>
        <w:instrText xml:space="preserve"> SEQ level0 \*arabic </w:instrText>
      </w:r>
      <w:r w:rsidRPr="00184C71">
        <w:rPr>
          <w:rFonts w:ascii="Times New Roman" w:eastAsia="Times New Roman" w:hAnsi="Times New Roman" w:cs="Times New Roman"/>
          <w:color w:val="000000" w:themeColor="text1"/>
        </w:rPr>
        <w:fldChar w:fldCharType="separate"/>
      </w:r>
      <w:r w:rsidR="00064537" w:rsidRPr="00184C71">
        <w:rPr>
          <w:rFonts w:ascii="Times New Roman" w:eastAsia="Times New Roman" w:hAnsi="Times New Roman" w:cs="Times New Roman"/>
          <w:noProof/>
          <w:color w:val="000000" w:themeColor="text1"/>
          <w:lang w:val="az-Latn-AZ"/>
        </w:rPr>
        <w:t>40</w:t>
      </w:r>
      <w:r w:rsidRPr="00184C71">
        <w:rPr>
          <w:rFonts w:ascii="Times New Roman" w:eastAsia="Times New Roman" w:hAnsi="Times New Roman" w:cs="Times New Roman"/>
          <w:color w:val="000000" w:themeColor="text1"/>
        </w:rPr>
        <w:fldChar w:fldCharType="end"/>
      </w:r>
      <w:r w:rsidRPr="00184C71">
        <w:rPr>
          <w:rFonts w:ascii="Times New Roman" w:eastAsia="Times New Roman" w:hAnsi="Times New Roman" w:cs="Times New Roman"/>
          <w:color w:val="000000" w:themeColor="text1"/>
          <w:lang w:val="az-Latn-AZ"/>
        </w:rPr>
        <w:t>.  </w:t>
      </w:r>
      <w:r w:rsidR="001D288F" w:rsidRPr="00184C71">
        <w:rPr>
          <w:rFonts w:ascii="Times New Roman" w:eastAsia="Times New Roman" w:hAnsi="Times New Roman" w:cs="Times New Roman"/>
          <w:color w:val="000000" w:themeColor="text1"/>
          <w:lang w:val="az-Latn-AZ"/>
        </w:rPr>
        <w:t>14 noyabr 2012-ci il tarixli məhkəmə iclası ptokolundan aydın olur ki, məhkəmə iclas katibi yenidən G.A ilə telefon vasitəsi ilə əlaqə saxlayaraq ondan məhkəm</w:t>
      </w:r>
      <w:r w:rsidR="00727C7F" w:rsidRPr="00184C71">
        <w:rPr>
          <w:rFonts w:ascii="Times New Roman" w:eastAsia="Times New Roman" w:hAnsi="Times New Roman" w:cs="Times New Roman"/>
          <w:color w:val="000000" w:themeColor="text1"/>
          <w:lang w:val="az-Latn-AZ"/>
        </w:rPr>
        <w:t>ə iclasına gəlməsini tələb etmiş, lakin</w:t>
      </w:r>
      <w:r w:rsidR="001D288F" w:rsidRPr="00184C71">
        <w:rPr>
          <w:rFonts w:ascii="Times New Roman" w:eastAsia="Times New Roman" w:hAnsi="Times New Roman" w:cs="Times New Roman"/>
          <w:color w:val="000000" w:themeColor="text1"/>
          <w:lang w:val="az-Latn-AZ"/>
        </w:rPr>
        <w:t xml:space="preserve"> on</w:t>
      </w:r>
      <w:r w:rsidR="00727C7F" w:rsidRPr="00184C71">
        <w:rPr>
          <w:rFonts w:ascii="Times New Roman" w:eastAsia="Times New Roman" w:hAnsi="Times New Roman" w:cs="Times New Roman"/>
          <w:color w:val="000000" w:themeColor="text1"/>
          <w:lang w:val="az-Latn-AZ"/>
        </w:rPr>
        <w:t>un köməkçisi cavab verərək, G.A</w:t>
      </w:r>
      <w:r w:rsidR="001D288F" w:rsidRPr="00184C71">
        <w:rPr>
          <w:rFonts w:ascii="Times New Roman" w:eastAsia="Times New Roman" w:hAnsi="Times New Roman" w:cs="Times New Roman"/>
          <w:color w:val="000000" w:themeColor="text1"/>
          <w:lang w:val="az-Latn-AZ"/>
        </w:rPr>
        <w:t>–nın səhhəti ilə bağlı məhkəmə iclasında iştirak edə bilməyəcəyi</w:t>
      </w:r>
      <w:r w:rsidR="00727C7F" w:rsidRPr="00184C71">
        <w:rPr>
          <w:rFonts w:ascii="Times New Roman" w:eastAsia="Times New Roman" w:hAnsi="Times New Roman" w:cs="Times New Roman"/>
          <w:color w:val="000000" w:themeColor="text1"/>
          <w:lang w:val="az-Latn-AZ"/>
        </w:rPr>
        <w:t>ni və bununla bağlı tibbi arayışı</w:t>
      </w:r>
      <w:r w:rsidR="001D288F" w:rsidRPr="00184C71">
        <w:rPr>
          <w:rFonts w:ascii="Times New Roman" w:eastAsia="Times New Roman" w:hAnsi="Times New Roman" w:cs="Times New Roman"/>
          <w:color w:val="000000" w:themeColor="text1"/>
          <w:lang w:val="az-Latn-AZ"/>
        </w:rPr>
        <w:t xml:space="preserve"> məhkəməyə təqdim edəcəyini bildirmişdir. </w:t>
      </w:r>
    </w:p>
    <w:p w14:paraId="6593573D" w14:textId="7EE193ED" w:rsidR="00CD5B25" w:rsidRPr="00184C71" w:rsidRDefault="00CD5B25" w:rsidP="00CD5B25">
      <w:pPr>
        <w:pStyle w:val="JuPara"/>
        <w:rPr>
          <w:rFonts w:ascii="Times New Roman" w:eastAsia="Times New Roman" w:hAnsi="Times New Roman" w:cs="Times New Roman"/>
          <w:color w:val="000000" w:themeColor="text1"/>
          <w:lang w:val="az-Latn-AZ"/>
        </w:rPr>
      </w:pPr>
      <w:r w:rsidRPr="00184C71">
        <w:rPr>
          <w:rFonts w:ascii="Times New Roman" w:eastAsia="Times New Roman" w:hAnsi="Times New Roman" w:cs="Times New Roman"/>
          <w:color w:val="000000" w:themeColor="text1"/>
        </w:rPr>
        <w:fldChar w:fldCharType="begin"/>
      </w:r>
      <w:r w:rsidRPr="00184C71">
        <w:rPr>
          <w:rFonts w:ascii="Times New Roman" w:eastAsia="Times New Roman" w:hAnsi="Times New Roman" w:cs="Times New Roman"/>
          <w:color w:val="000000" w:themeColor="text1"/>
          <w:lang w:val="az-Latn-AZ"/>
        </w:rPr>
        <w:instrText xml:space="preserve"> SEQ level0 \*arabic </w:instrText>
      </w:r>
      <w:r w:rsidRPr="00184C71">
        <w:rPr>
          <w:rFonts w:ascii="Times New Roman" w:eastAsia="Times New Roman" w:hAnsi="Times New Roman" w:cs="Times New Roman"/>
          <w:color w:val="000000" w:themeColor="text1"/>
        </w:rPr>
        <w:fldChar w:fldCharType="separate"/>
      </w:r>
      <w:r w:rsidR="00064537" w:rsidRPr="00184C71">
        <w:rPr>
          <w:rFonts w:ascii="Times New Roman" w:eastAsia="Times New Roman" w:hAnsi="Times New Roman" w:cs="Times New Roman"/>
          <w:noProof/>
          <w:color w:val="000000" w:themeColor="text1"/>
          <w:lang w:val="az-Latn-AZ"/>
        </w:rPr>
        <w:t>41</w:t>
      </w:r>
      <w:r w:rsidRPr="00184C71">
        <w:rPr>
          <w:rFonts w:ascii="Times New Roman" w:eastAsia="Times New Roman" w:hAnsi="Times New Roman" w:cs="Times New Roman"/>
          <w:color w:val="000000" w:themeColor="text1"/>
        </w:rPr>
        <w:fldChar w:fldCharType="end"/>
      </w:r>
      <w:r w:rsidRPr="00184C71">
        <w:rPr>
          <w:rFonts w:ascii="Times New Roman" w:eastAsia="Times New Roman" w:hAnsi="Times New Roman" w:cs="Times New Roman"/>
          <w:color w:val="000000" w:themeColor="text1"/>
          <w:lang w:val="az-Latn-AZ"/>
        </w:rPr>
        <w:t>.  </w:t>
      </w:r>
      <w:r w:rsidR="001D288F" w:rsidRPr="00184C71">
        <w:rPr>
          <w:rFonts w:ascii="Times New Roman" w:eastAsia="Times New Roman" w:hAnsi="Times New Roman" w:cs="Times New Roman"/>
          <w:color w:val="000000" w:themeColor="text1"/>
          <w:lang w:val="az-Latn-AZ"/>
        </w:rPr>
        <w:t>Hökumət tərəfindən Məhkəməyə təqdim edilən iş materiallarında G.A-nın səhhəti ilə əlaqədar tibb</w:t>
      </w:r>
      <w:r w:rsidR="00727C7F" w:rsidRPr="00184C71">
        <w:rPr>
          <w:rFonts w:ascii="Times New Roman" w:eastAsia="Times New Roman" w:hAnsi="Times New Roman" w:cs="Times New Roman"/>
          <w:color w:val="000000" w:themeColor="text1"/>
          <w:lang w:val="az-Latn-AZ"/>
        </w:rPr>
        <w:t xml:space="preserve">i sənəd ilə bağlı heç bir əlavə məlumat mövcud </w:t>
      </w:r>
      <w:r w:rsidR="001D288F" w:rsidRPr="00184C71">
        <w:rPr>
          <w:rFonts w:ascii="Times New Roman" w:eastAsia="Times New Roman" w:hAnsi="Times New Roman" w:cs="Times New Roman"/>
          <w:color w:val="000000" w:themeColor="text1"/>
          <w:lang w:val="az-Latn-AZ"/>
        </w:rPr>
        <w:t>olmamışdır</w:t>
      </w:r>
      <w:r w:rsidR="00727C7F" w:rsidRPr="00184C71">
        <w:rPr>
          <w:rFonts w:ascii="Times New Roman" w:eastAsia="Times New Roman" w:hAnsi="Times New Roman" w:cs="Times New Roman"/>
          <w:color w:val="000000" w:themeColor="text1"/>
          <w:lang w:val="az-Latn-AZ"/>
        </w:rPr>
        <w:t xml:space="preserve">. </w:t>
      </w:r>
    </w:p>
    <w:p w14:paraId="60869F5E" w14:textId="0ABD80C7" w:rsidR="008D2D36" w:rsidRPr="00184C71" w:rsidRDefault="00CD5B25" w:rsidP="001D288F">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42</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8D2D36" w:rsidRPr="00184C71">
        <w:rPr>
          <w:rFonts w:ascii="Times New Roman" w:hAnsi="Times New Roman" w:cs="Times New Roman"/>
          <w:color w:val="000000" w:themeColor="text1"/>
          <w:lang w:val="az-Latn-AZ"/>
        </w:rPr>
        <w:t xml:space="preserve"> 12 mart 2013-cü il tarixində BACM ərizəçini Cinayət Məcəlləsinin 213.1, 306.2, 311.3.2, 311.3.3 və 311.3.4 –cü maddələri ilə təqsirli bil</w:t>
      </w:r>
      <w:r w:rsidR="007C5CA4" w:rsidRPr="00184C71">
        <w:rPr>
          <w:rFonts w:ascii="Times New Roman" w:hAnsi="Times New Roman" w:cs="Times New Roman"/>
          <w:color w:val="000000" w:themeColor="text1"/>
          <w:lang w:val="az-Latn-AZ"/>
        </w:rPr>
        <w:t>ərək hökm çıxardı</w:t>
      </w:r>
      <w:r w:rsidR="002802AA" w:rsidRPr="00184C71">
        <w:rPr>
          <w:rFonts w:ascii="Times New Roman" w:hAnsi="Times New Roman" w:cs="Times New Roman"/>
          <w:color w:val="000000" w:themeColor="text1"/>
          <w:lang w:val="az-Latn-AZ"/>
        </w:rPr>
        <w:t xml:space="preserve">. BACM onu </w:t>
      </w:r>
      <w:r w:rsidR="008D2D36" w:rsidRPr="00184C71">
        <w:rPr>
          <w:rFonts w:ascii="Times New Roman" w:hAnsi="Times New Roman" w:cs="Times New Roman"/>
          <w:color w:val="000000" w:themeColor="text1"/>
          <w:lang w:val="az-Latn-AZ"/>
        </w:rPr>
        <w:t>rüşvət ilə əlaqədar cinayət əməllərinə</w:t>
      </w:r>
      <w:r w:rsidR="002802AA" w:rsidRPr="00184C71">
        <w:rPr>
          <w:rFonts w:ascii="Times New Roman" w:hAnsi="Times New Roman" w:cs="Times New Roman"/>
          <w:color w:val="000000" w:themeColor="text1"/>
          <w:lang w:val="az-Latn-AZ"/>
        </w:rPr>
        <w:t xml:space="preserve"> (311.3.2, 311.3.3. və 311.3.4-cü maddələr) </w:t>
      </w:r>
      <w:r w:rsidR="008D2D36" w:rsidRPr="00184C71">
        <w:rPr>
          <w:rFonts w:ascii="Times New Roman" w:hAnsi="Times New Roman" w:cs="Times New Roman"/>
          <w:color w:val="000000" w:themeColor="text1"/>
          <w:lang w:val="az-Latn-AZ"/>
        </w:rPr>
        <w:t>görə</w:t>
      </w:r>
      <w:r w:rsidR="002802AA" w:rsidRPr="00184C71">
        <w:rPr>
          <w:rFonts w:ascii="Times New Roman" w:hAnsi="Times New Roman" w:cs="Times New Roman"/>
          <w:color w:val="000000" w:themeColor="text1"/>
          <w:lang w:val="az-Latn-AZ"/>
        </w:rPr>
        <w:t xml:space="preserve"> səkkiz</w:t>
      </w:r>
      <w:r w:rsidR="008D2D36" w:rsidRPr="00184C71">
        <w:rPr>
          <w:rFonts w:ascii="Times New Roman" w:hAnsi="Times New Roman" w:cs="Times New Roman"/>
          <w:color w:val="000000" w:themeColor="text1"/>
          <w:lang w:val="az-Latn-AZ"/>
        </w:rPr>
        <w:t xml:space="preserve"> il </w:t>
      </w:r>
      <w:r w:rsidR="002802AA" w:rsidRPr="00184C71">
        <w:rPr>
          <w:rFonts w:ascii="Times New Roman" w:hAnsi="Times New Roman" w:cs="Times New Roman"/>
          <w:color w:val="000000" w:themeColor="text1"/>
          <w:lang w:val="az-Latn-AZ"/>
        </w:rPr>
        <w:t>azadlıqdan məhrumetmə cəzasına</w:t>
      </w:r>
      <w:r w:rsidR="008D2D36" w:rsidRPr="00184C71">
        <w:rPr>
          <w:rFonts w:ascii="Times New Roman" w:hAnsi="Times New Roman" w:cs="Times New Roman"/>
          <w:color w:val="000000" w:themeColor="text1"/>
          <w:lang w:val="az-Latn-AZ"/>
        </w:rPr>
        <w:t xml:space="preserve">, </w:t>
      </w:r>
      <w:r w:rsidR="002802AA" w:rsidRPr="00184C71">
        <w:rPr>
          <w:rFonts w:ascii="Times New Roman" w:hAnsi="Times New Roman" w:cs="Times New Roman"/>
          <w:color w:val="000000" w:themeColor="text1"/>
          <w:lang w:val="az-Latn-AZ"/>
        </w:rPr>
        <w:t xml:space="preserve">vəzifəli şəxs tərəfindən </w:t>
      </w:r>
      <w:r w:rsidR="008D2D36" w:rsidRPr="00184C71">
        <w:rPr>
          <w:rFonts w:ascii="Times New Roman" w:hAnsi="Times New Roman" w:cs="Times New Roman"/>
          <w:color w:val="000000" w:themeColor="text1"/>
          <w:lang w:val="az-Latn-AZ"/>
        </w:rPr>
        <w:t>məhkəmə qərarının icra olunmamasına görə</w:t>
      </w:r>
      <w:r w:rsidR="002802AA" w:rsidRPr="00184C71">
        <w:rPr>
          <w:rFonts w:ascii="Times New Roman" w:hAnsi="Times New Roman" w:cs="Times New Roman"/>
          <w:color w:val="000000" w:themeColor="text1"/>
          <w:lang w:val="az-Latn-AZ"/>
        </w:rPr>
        <w:t xml:space="preserve"> (maddə 306.2) 3 il azadlıqdan məhrumetmə cəzasına</w:t>
      </w:r>
      <w:r w:rsidR="008D2D36" w:rsidRPr="00184C71">
        <w:rPr>
          <w:rFonts w:ascii="Times New Roman" w:hAnsi="Times New Roman" w:cs="Times New Roman"/>
          <w:color w:val="000000" w:themeColor="text1"/>
          <w:lang w:val="az-Latn-AZ"/>
        </w:rPr>
        <w:t xml:space="preserve">, və xeyli miqdarda vergidən yayınmaya görə </w:t>
      </w:r>
      <w:r w:rsidR="002802AA" w:rsidRPr="00184C71">
        <w:rPr>
          <w:rFonts w:ascii="Times New Roman" w:hAnsi="Times New Roman" w:cs="Times New Roman"/>
          <w:color w:val="000000" w:themeColor="text1"/>
          <w:lang w:val="az-Latn-AZ"/>
        </w:rPr>
        <w:t xml:space="preserve"> (maddə 213.1) bir il altı ay</w:t>
      </w:r>
      <w:r w:rsidR="008D2D36" w:rsidRPr="00184C71">
        <w:rPr>
          <w:rFonts w:ascii="Times New Roman" w:hAnsi="Times New Roman" w:cs="Times New Roman"/>
          <w:color w:val="000000" w:themeColor="text1"/>
          <w:lang w:val="az-Latn-AZ"/>
        </w:rPr>
        <w:t xml:space="preserve"> azadlıqdan məhrum etmə cəzasına məhkum edərə</w:t>
      </w:r>
      <w:r w:rsidR="002802AA" w:rsidRPr="00184C71">
        <w:rPr>
          <w:rFonts w:ascii="Times New Roman" w:hAnsi="Times New Roman" w:cs="Times New Roman"/>
          <w:color w:val="000000" w:themeColor="text1"/>
          <w:lang w:val="az-Latn-AZ"/>
        </w:rPr>
        <w:t xml:space="preserve">k, cəzaları toplamaqla ümumilikdə doqquz </w:t>
      </w:r>
      <w:r w:rsidR="008D2D36" w:rsidRPr="00184C71">
        <w:rPr>
          <w:rFonts w:ascii="Times New Roman" w:hAnsi="Times New Roman" w:cs="Times New Roman"/>
          <w:color w:val="000000" w:themeColor="text1"/>
          <w:lang w:val="az-Latn-AZ"/>
        </w:rPr>
        <w:t xml:space="preserve">il müddətinə </w:t>
      </w:r>
      <w:r w:rsidR="002802AA" w:rsidRPr="00184C71">
        <w:rPr>
          <w:rFonts w:ascii="Times New Roman" w:hAnsi="Times New Roman" w:cs="Times New Roman"/>
          <w:color w:val="000000" w:themeColor="text1"/>
          <w:lang w:val="az-Latn-AZ"/>
        </w:rPr>
        <w:t>azadlıqdan məhrumetmə cəzasına, bir</w:t>
      </w:r>
      <w:r w:rsidR="008D2D36" w:rsidRPr="00184C71">
        <w:rPr>
          <w:rFonts w:ascii="Times New Roman" w:hAnsi="Times New Roman" w:cs="Times New Roman"/>
          <w:color w:val="000000" w:themeColor="text1"/>
          <w:lang w:val="az-Latn-AZ"/>
        </w:rPr>
        <w:t xml:space="preserve"> il</w:t>
      </w:r>
      <w:r w:rsidR="000C1E97" w:rsidRPr="00184C71">
        <w:rPr>
          <w:rFonts w:ascii="Times New Roman" w:hAnsi="Times New Roman" w:cs="Times New Roman"/>
          <w:color w:val="000000" w:themeColor="text1"/>
          <w:lang w:val="az-Latn-AZ"/>
        </w:rPr>
        <w:t xml:space="preserve">ədək </w:t>
      </w:r>
      <w:r w:rsidR="008D2D36" w:rsidRPr="00184C71">
        <w:rPr>
          <w:rFonts w:ascii="Times New Roman" w:hAnsi="Times New Roman" w:cs="Times New Roman"/>
          <w:color w:val="000000" w:themeColor="text1"/>
          <w:lang w:val="az-Latn-AZ"/>
        </w:rPr>
        <w:t>müddətə kommersiya hüquqi şəxslər</w:t>
      </w:r>
      <w:r w:rsidR="000C1E97" w:rsidRPr="00184C71">
        <w:rPr>
          <w:rFonts w:ascii="Times New Roman" w:hAnsi="Times New Roman" w:cs="Times New Roman"/>
          <w:color w:val="000000" w:themeColor="text1"/>
          <w:lang w:val="az-Latn-AZ"/>
        </w:rPr>
        <w:t>in</w:t>
      </w:r>
      <w:r w:rsidR="008D2D36" w:rsidRPr="00184C71">
        <w:rPr>
          <w:rFonts w:ascii="Times New Roman" w:hAnsi="Times New Roman" w:cs="Times New Roman"/>
          <w:color w:val="000000" w:themeColor="text1"/>
          <w:lang w:val="az-Latn-AZ"/>
        </w:rPr>
        <w:t>də rəhbər vəzi</w:t>
      </w:r>
      <w:r w:rsidR="002802AA" w:rsidRPr="00184C71">
        <w:rPr>
          <w:rFonts w:ascii="Times New Roman" w:hAnsi="Times New Roman" w:cs="Times New Roman"/>
          <w:color w:val="000000" w:themeColor="text1"/>
          <w:lang w:val="az-Latn-AZ"/>
        </w:rPr>
        <w:t>f</w:t>
      </w:r>
      <w:r w:rsidR="008D2D36" w:rsidRPr="00184C71">
        <w:rPr>
          <w:rFonts w:ascii="Times New Roman" w:hAnsi="Times New Roman" w:cs="Times New Roman"/>
          <w:color w:val="000000" w:themeColor="text1"/>
          <w:lang w:val="az-Latn-AZ"/>
        </w:rPr>
        <w:t>ə</w:t>
      </w:r>
      <w:r w:rsidR="007C5CA4" w:rsidRPr="00184C71">
        <w:rPr>
          <w:rFonts w:ascii="Times New Roman" w:hAnsi="Times New Roman" w:cs="Times New Roman"/>
          <w:color w:val="000000" w:themeColor="text1"/>
          <w:lang w:val="az-Latn-AZ"/>
        </w:rPr>
        <w:t>sini tutma hüququndan</w:t>
      </w:r>
      <w:r w:rsidR="008D2D36" w:rsidRPr="00184C71">
        <w:rPr>
          <w:rFonts w:ascii="Times New Roman" w:hAnsi="Times New Roman" w:cs="Times New Roman"/>
          <w:color w:val="000000" w:themeColor="text1"/>
          <w:lang w:val="az-Latn-AZ"/>
        </w:rPr>
        <w:t xml:space="preserve"> məhrum edilməsi cəzasına mə</w:t>
      </w:r>
      <w:r w:rsidR="007C5CA4" w:rsidRPr="00184C71">
        <w:rPr>
          <w:rFonts w:ascii="Times New Roman" w:hAnsi="Times New Roman" w:cs="Times New Roman"/>
          <w:color w:val="000000" w:themeColor="text1"/>
          <w:lang w:val="az-Latn-AZ"/>
        </w:rPr>
        <w:t xml:space="preserve">hkum </w:t>
      </w:r>
      <w:r w:rsidR="008D2D36" w:rsidRPr="00184C71">
        <w:rPr>
          <w:rFonts w:ascii="Times New Roman" w:hAnsi="Times New Roman" w:cs="Times New Roman"/>
          <w:color w:val="000000" w:themeColor="text1"/>
          <w:lang w:val="az-Latn-AZ"/>
        </w:rPr>
        <w:t>etdi. Rüşvət alma ittihamları ilə əlaqə</w:t>
      </w:r>
      <w:r w:rsidR="007C5CA4" w:rsidRPr="00184C71">
        <w:rPr>
          <w:rFonts w:ascii="Times New Roman" w:hAnsi="Times New Roman" w:cs="Times New Roman"/>
          <w:color w:val="000000" w:themeColor="text1"/>
          <w:lang w:val="az-Latn-AZ"/>
        </w:rPr>
        <w:t>dar olaraq, BACM ərizəçini bütün dörd</w:t>
      </w:r>
      <w:r w:rsidR="008D2D36" w:rsidRPr="00184C71">
        <w:rPr>
          <w:rFonts w:ascii="Times New Roman" w:hAnsi="Times New Roman" w:cs="Times New Roman"/>
          <w:color w:val="000000" w:themeColor="text1"/>
          <w:lang w:val="az-Latn-AZ"/>
        </w:rPr>
        <w:t xml:space="preserve"> epizod üzrə, G.A, ST, A.M və A.h-dan rüşvət alma tələbinə görə təqsirli hesab etdi. Bununla əlaqədar olaraq, məhkəmə</w:t>
      </w:r>
      <w:r w:rsidR="007C5CA4" w:rsidRPr="00184C71">
        <w:rPr>
          <w:rFonts w:ascii="Times New Roman" w:hAnsi="Times New Roman" w:cs="Times New Roman"/>
          <w:color w:val="000000" w:themeColor="text1"/>
          <w:lang w:val="az-Latn-AZ"/>
        </w:rPr>
        <w:t>nin hökmü</w:t>
      </w:r>
      <w:r w:rsidR="008D2D36" w:rsidRPr="00184C71">
        <w:rPr>
          <w:rFonts w:ascii="Times New Roman" w:hAnsi="Times New Roman" w:cs="Times New Roman"/>
          <w:color w:val="000000" w:themeColor="text1"/>
          <w:lang w:val="az-Latn-AZ"/>
        </w:rPr>
        <w:t xml:space="preserve"> istintaq və məhkəmə baxışı zamanı G.A, S.T və A.M və A.H tərəfində</w:t>
      </w:r>
      <w:r w:rsidR="007C5CA4" w:rsidRPr="00184C71">
        <w:rPr>
          <w:rFonts w:ascii="Times New Roman" w:hAnsi="Times New Roman" w:cs="Times New Roman"/>
          <w:color w:val="000000" w:themeColor="text1"/>
          <w:lang w:val="az-Latn-AZ"/>
        </w:rPr>
        <w:t xml:space="preserve">n verilən </w:t>
      </w:r>
      <w:r w:rsidR="008D2D36" w:rsidRPr="00184C71">
        <w:rPr>
          <w:rFonts w:ascii="Times New Roman" w:hAnsi="Times New Roman" w:cs="Times New Roman"/>
          <w:color w:val="000000" w:themeColor="text1"/>
          <w:lang w:val="az-Latn-AZ"/>
        </w:rPr>
        <w:t xml:space="preserve">izahat və </w:t>
      </w:r>
      <w:r w:rsidR="007C5CA4" w:rsidRPr="00184C71">
        <w:rPr>
          <w:rFonts w:ascii="Times New Roman" w:hAnsi="Times New Roman" w:cs="Times New Roman"/>
          <w:color w:val="000000" w:themeColor="text1"/>
          <w:lang w:val="az-Latn-AZ"/>
        </w:rPr>
        <w:t xml:space="preserve">şahid </w:t>
      </w:r>
      <w:r w:rsidR="008D2D36" w:rsidRPr="00184C71">
        <w:rPr>
          <w:rFonts w:ascii="Times New Roman" w:hAnsi="Times New Roman" w:cs="Times New Roman"/>
          <w:color w:val="000000" w:themeColor="text1"/>
          <w:lang w:val="az-Latn-AZ"/>
        </w:rPr>
        <w:t>ifadələr</w:t>
      </w:r>
      <w:r w:rsidR="007C5CA4" w:rsidRPr="00184C71">
        <w:rPr>
          <w:rFonts w:ascii="Times New Roman" w:hAnsi="Times New Roman" w:cs="Times New Roman"/>
          <w:color w:val="000000" w:themeColor="text1"/>
          <w:lang w:val="az-Latn-AZ"/>
        </w:rPr>
        <w:t>in</w:t>
      </w:r>
      <w:r w:rsidR="008D2D36" w:rsidRPr="00184C71">
        <w:rPr>
          <w:rFonts w:ascii="Times New Roman" w:hAnsi="Times New Roman" w:cs="Times New Roman"/>
          <w:color w:val="000000" w:themeColor="text1"/>
          <w:lang w:val="az-Latn-AZ"/>
        </w:rPr>
        <w:t>ə</w:t>
      </w:r>
      <w:r w:rsidR="007C5CA4" w:rsidRPr="00184C71">
        <w:rPr>
          <w:rFonts w:ascii="Times New Roman" w:hAnsi="Times New Roman" w:cs="Times New Roman"/>
          <w:color w:val="000000" w:themeColor="text1"/>
          <w:lang w:val="az-Latn-AZ"/>
        </w:rPr>
        <w:t xml:space="preserve">, </w:t>
      </w:r>
      <w:r w:rsidR="008D2D36" w:rsidRPr="00184C71">
        <w:rPr>
          <w:rFonts w:ascii="Times New Roman" w:hAnsi="Times New Roman" w:cs="Times New Roman"/>
          <w:color w:val="000000" w:themeColor="text1"/>
          <w:lang w:val="az-Latn-AZ"/>
        </w:rPr>
        <w:t>G.A tərəfindən təqdim edilə</w:t>
      </w:r>
      <w:r w:rsidR="007C5CA4" w:rsidRPr="00184C71">
        <w:rPr>
          <w:rFonts w:ascii="Times New Roman" w:hAnsi="Times New Roman" w:cs="Times New Roman"/>
          <w:color w:val="000000" w:themeColor="text1"/>
          <w:lang w:val="az-Latn-AZ"/>
        </w:rPr>
        <w:t xml:space="preserve">n CD-ROM-dakı </w:t>
      </w:r>
      <w:r w:rsidR="008D2D36" w:rsidRPr="00184C71">
        <w:rPr>
          <w:rFonts w:ascii="Times New Roman" w:hAnsi="Times New Roman" w:cs="Times New Roman"/>
          <w:color w:val="000000" w:themeColor="text1"/>
          <w:lang w:val="az-Latn-AZ"/>
        </w:rPr>
        <w:t>d</w:t>
      </w:r>
      <w:r w:rsidR="007C5CA4" w:rsidRPr="00184C71">
        <w:rPr>
          <w:rFonts w:ascii="Times New Roman" w:hAnsi="Times New Roman" w:cs="Times New Roman"/>
          <w:color w:val="000000" w:themeColor="text1"/>
          <w:lang w:val="az-Latn-AZ"/>
        </w:rPr>
        <w:t>anışıqların audioyazısına</w:t>
      </w:r>
      <w:r w:rsidR="008D2D36" w:rsidRPr="00184C71">
        <w:rPr>
          <w:rFonts w:ascii="Times New Roman" w:hAnsi="Times New Roman" w:cs="Times New Roman"/>
          <w:color w:val="000000" w:themeColor="text1"/>
          <w:lang w:val="az-Latn-AZ"/>
        </w:rPr>
        <w:t>, ərizəçi və G.A ara</w:t>
      </w:r>
      <w:r w:rsidR="007C5CA4" w:rsidRPr="00184C71">
        <w:rPr>
          <w:rFonts w:ascii="Times New Roman" w:hAnsi="Times New Roman" w:cs="Times New Roman"/>
          <w:color w:val="000000" w:themeColor="text1"/>
          <w:lang w:val="az-Latn-AZ"/>
        </w:rPr>
        <w:t xml:space="preserve">sında aparılan sms mesajlarına, o cümlədən, </w:t>
      </w:r>
      <w:r w:rsidR="008D2D36" w:rsidRPr="00184C71">
        <w:rPr>
          <w:rFonts w:ascii="Times New Roman" w:hAnsi="Times New Roman" w:cs="Times New Roman"/>
          <w:color w:val="000000" w:themeColor="text1"/>
          <w:lang w:val="az-Latn-AZ"/>
        </w:rPr>
        <w:t xml:space="preserve">məhkəmədə səslənən müxtəlif şahid ifadələrinə əsaslanmışdır. </w:t>
      </w:r>
    </w:p>
    <w:p w14:paraId="42D8D695" w14:textId="4E82B398" w:rsidR="008D5271"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43</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8D5271" w:rsidRPr="00184C71">
        <w:rPr>
          <w:rFonts w:ascii="Times New Roman" w:hAnsi="Times New Roman" w:cs="Times New Roman"/>
          <w:color w:val="000000" w:themeColor="text1"/>
          <w:lang w:val="az-Latn-AZ"/>
        </w:rPr>
        <w:t>Ərizəçi öz apellyasiya şikayətində onun haqqında aparılan cinayə</w:t>
      </w:r>
      <w:r w:rsidR="00190796" w:rsidRPr="00184C71">
        <w:rPr>
          <w:rFonts w:ascii="Times New Roman" w:hAnsi="Times New Roman" w:cs="Times New Roman"/>
          <w:color w:val="000000" w:themeColor="text1"/>
          <w:lang w:val="az-Latn-AZ"/>
        </w:rPr>
        <w:t xml:space="preserve">t işi materiallarının süni qaydada yaradılmasını və </w:t>
      </w:r>
      <w:r w:rsidR="003376CE" w:rsidRPr="00184C71">
        <w:rPr>
          <w:rFonts w:ascii="Times New Roman" w:hAnsi="Times New Roman" w:cs="Times New Roman"/>
          <w:color w:val="000000" w:themeColor="text1"/>
          <w:lang w:val="az-Latn-AZ"/>
        </w:rPr>
        <w:t>siya</w:t>
      </w:r>
      <w:r w:rsidR="00190796" w:rsidRPr="00184C71">
        <w:rPr>
          <w:rFonts w:ascii="Times New Roman" w:hAnsi="Times New Roman" w:cs="Times New Roman"/>
          <w:color w:val="000000" w:themeColor="text1"/>
          <w:lang w:val="az-Latn-AZ"/>
        </w:rPr>
        <w:t>si</w:t>
      </w:r>
      <w:r w:rsidR="007C5CA4" w:rsidRPr="00184C71">
        <w:rPr>
          <w:rFonts w:ascii="Times New Roman" w:hAnsi="Times New Roman" w:cs="Times New Roman"/>
          <w:color w:val="000000" w:themeColor="text1"/>
          <w:lang w:val="az-Latn-AZ"/>
        </w:rPr>
        <w:t xml:space="preserve"> xarakterli olmasından şikayət etdi </w:t>
      </w:r>
      <w:r w:rsidR="003376CE" w:rsidRPr="00184C71">
        <w:rPr>
          <w:rFonts w:ascii="Times New Roman" w:hAnsi="Times New Roman" w:cs="Times New Roman"/>
          <w:color w:val="000000" w:themeColor="text1"/>
          <w:lang w:val="az-Latn-AZ"/>
        </w:rPr>
        <w:t xml:space="preserve">və apellyasiya məhkəməsindən </w:t>
      </w:r>
      <w:r w:rsidR="007C5CA4" w:rsidRPr="00184C71">
        <w:rPr>
          <w:rFonts w:ascii="Times New Roman" w:hAnsi="Times New Roman" w:cs="Times New Roman"/>
          <w:color w:val="000000" w:themeColor="text1"/>
          <w:lang w:val="az-Latn-AZ"/>
        </w:rPr>
        <w:t xml:space="preserve">BACM-ın </w:t>
      </w:r>
      <w:r w:rsidR="003376CE" w:rsidRPr="00184C71">
        <w:rPr>
          <w:rFonts w:ascii="Times New Roman" w:hAnsi="Times New Roman" w:cs="Times New Roman"/>
          <w:color w:val="000000" w:themeColor="text1"/>
          <w:lang w:val="az-Latn-AZ"/>
        </w:rPr>
        <w:t>məhkəmə</w:t>
      </w:r>
      <w:r w:rsidR="007C5CA4" w:rsidRPr="00184C71">
        <w:rPr>
          <w:rFonts w:ascii="Times New Roman" w:hAnsi="Times New Roman" w:cs="Times New Roman"/>
          <w:color w:val="000000" w:themeColor="text1"/>
          <w:lang w:val="az-Latn-AZ"/>
        </w:rPr>
        <w:t xml:space="preserve"> iclasların</w:t>
      </w:r>
      <w:r w:rsidR="00190796" w:rsidRPr="00184C71">
        <w:rPr>
          <w:rFonts w:ascii="Times New Roman" w:hAnsi="Times New Roman" w:cs="Times New Roman"/>
          <w:color w:val="000000" w:themeColor="text1"/>
          <w:lang w:val="az-Latn-AZ"/>
        </w:rPr>
        <w:t>a</w:t>
      </w:r>
      <w:r w:rsidR="007C5CA4" w:rsidRPr="00184C71">
        <w:rPr>
          <w:rFonts w:ascii="Times New Roman" w:hAnsi="Times New Roman" w:cs="Times New Roman"/>
          <w:color w:val="000000" w:themeColor="text1"/>
          <w:lang w:val="az-Latn-AZ"/>
        </w:rPr>
        <w:t xml:space="preserve"> dindirmək imkanından məhrum olması səbəbi ilə G.A. S.T. </w:t>
      </w:r>
      <w:r w:rsidR="000D29AD" w:rsidRPr="00184C71">
        <w:rPr>
          <w:rFonts w:ascii="Times New Roman" w:hAnsi="Times New Roman" w:cs="Times New Roman"/>
          <w:color w:val="000000" w:themeColor="text1"/>
          <w:lang w:val="az-Latn-AZ"/>
        </w:rPr>
        <w:t>və A.H</w:t>
      </w:r>
      <w:r w:rsidR="007C5CA4" w:rsidRPr="00184C71">
        <w:rPr>
          <w:rFonts w:ascii="Times New Roman" w:hAnsi="Times New Roman" w:cs="Times New Roman"/>
          <w:color w:val="000000" w:themeColor="text1"/>
          <w:lang w:val="az-Latn-AZ"/>
        </w:rPr>
        <w:t>.</w:t>
      </w:r>
      <w:r w:rsidR="000D29AD" w:rsidRPr="00184C71">
        <w:rPr>
          <w:rFonts w:ascii="Times New Roman" w:hAnsi="Times New Roman" w:cs="Times New Roman"/>
          <w:color w:val="000000" w:themeColor="text1"/>
          <w:lang w:val="az-Latn-AZ"/>
        </w:rPr>
        <w:t>-nın məhkəməyə</w:t>
      </w:r>
      <w:r w:rsidR="007C5CA4" w:rsidRPr="00184C71">
        <w:rPr>
          <w:rFonts w:ascii="Times New Roman" w:hAnsi="Times New Roman" w:cs="Times New Roman"/>
          <w:color w:val="000000" w:themeColor="text1"/>
          <w:lang w:val="az-Latn-AZ"/>
        </w:rPr>
        <w:t xml:space="preserve"> gətirilməsini tələb</w:t>
      </w:r>
      <w:r w:rsidR="000D29AD" w:rsidRPr="00184C71">
        <w:rPr>
          <w:rFonts w:ascii="Times New Roman" w:hAnsi="Times New Roman" w:cs="Times New Roman"/>
          <w:color w:val="000000" w:themeColor="text1"/>
          <w:lang w:val="az-Latn-AZ"/>
        </w:rPr>
        <w:t xml:space="preserve"> etdi. </w:t>
      </w:r>
    </w:p>
    <w:p w14:paraId="1A47D10E" w14:textId="7FE5C02D" w:rsidR="000D29AD" w:rsidRPr="00184C71" w:rsidRDefault="00CD5B25" w:rsidP="00586FDD">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44</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0D29AD" w:rsidRPr="00184C71">
        <w:rPr>
          <w:rFonts w:ascii="Times New Roman" w:hAnsi="Times New Roman" w:cs="Times New Roman"/>
          <w:color w:val="000000" w:themeColor="text1"/>
          <w:lang w:val="az-Latn-AZ"/>
        </w:rPr>
        <w:t>13 may 2013-cü ildə Bakı Apellyasiya Məhkəməsi ərizəçinin apellyasiya şikayətini təmin etmə</w:t>
      </w:r>
      <w:r w:rsidR="00586FDD" w:rsidRPr="00184C71">
        <w:rPr>
          <w:rFonts w:ascii="Times New Roman" w:hAnsi="Times New Roman" w:cs="Times New Roman"/>
          <w:color w:val="000000" w:themeColor="text1"/>
          <w:lang w:val="az-Latn-AZ"/>
        </w:rPr>
        <w:t>di</w:t>
      </w:r>
      <w:r w:rsidR="000D29AD" w:rsidRPr="00184C71">
        <w:rPr>
          <w:rFonts w:ascii="Times New Roman" w:hAnsi="Times New Roman" w:cs="Times New Roman"/>
          <w:color w:val="000000" w:themeColor="text1"/>
          <w:lang w:val="az-Latn-AZ"/>
        </w:rPr>
        <w:t>. Apellyasiya Məhkəmə</w:t>
      </w:r>
      <w:r w:rsidR="007C5CA4" w:rsidRPr="00184C71">
        <w:rPr>
          <w:rFonts w:ascii="Times New Roman" w:hAnsi="Times New Roman" w:cs="Times New Roman"/>
          <w:color w:val="000000" w:themeColor="text1"/>
          <w:lang w:val="az-Latn-AZ"/>
        </w:rPr>
        <w:t>si G.A.,</w:t>
      </w:r>
      <w:r w:rsidR="000D29AD" w:rsidRPr="00184C71">
        <w:rPr>
          <w:rFonts w:ascii="Times New Roman" w:hAnsi="Times New Roman" w:cs="Times New Roman"/>
          <w:color w:val="000000" w:themeColor="text1"/>
          <w:lang w:val="az-Latn-AZ"/>
        </w:rPr>
        <w:t xml:space="preserve"> S.T</w:t>
      </w:r>
      <w:r w:rsidR="007C5CA4" w:rsidRPr="00184C71">
        <w:rPr>
          <w:rFonts w:ascii="Times New Roman" w:hAnsi="Times New Roman" w:cs="Times New Roman"/>
          <w:color w:val="000000" w:themeColor="text1"/>
          <w:lang w:val="az-Latn-AZ"/>
        </w:rPr>
        <w:t>.</w:t>
      </w:r>
      <w:r w:rsidR="000D29AD" w:rsidRPr="00184C71">
        <w:rPr>
          <w:rFonts w:ascii="Times New Roman" w:hAnsi="Times New Roman" w:cs="Times New Roman"/>
          <w:color w:val="000000" w:themeColor="text1"/>
          <w:lang w:val="az-Latn-AZ"/>
        </w:rPr>
        <w:t xml:space="preserve"> və A.H</w:t>
      </w:r>
      <w:r w:rsidR="007C5CA4" w:rsidRPr="00184C71">
        <w:rPr>
          <w:rFonts w:ascii="Times New Roman" w:hAnsi="Times New Roman" w:cs="Times New Roman"/>
          <w:color w:val="000000" w:themeColor="text1"/>
          <w:lang w:val="az-Latn-AZ"/>
        </w:rPr>
        <w:t>.</w:t>
      </w:r>
      <w:r w:rsidR="000D29AD" w:rsidRPr="00184C71">
        <w:rPr>
          <w:rFonts w:ascii="Times New Roman" w:hAnsi="Times New Roman" w:cs="Times New Roman"/>
          <w:color w:val="000000" w:themeColor="text1"/>
          <w:lang w:val="az-Latn-AZ"/>
        </w:rPr>
        <w:t>-</w:t>
      </w:r>
      <w:r w:rsidR="007C5CA4" w:rsidRPr="00184C71">
        <w:rPr>
          <w:rFonts w:ascii="Times New Roman" w:hAnsi="Times New Roman" w:cs="Times New Roman"/>
          <w:color w:val="000000" w:themeColor="text1"/>
          <w:lang w:val="az-Latn-AZ"/>
        </w:rPr>
        <w:t xml:space="preserve">nı </w:t>
      </w:r>
      <w:r w:rsidR="000D29AD" w:rsidRPr="00184C71">
        <w:rPr>
          <w:rFonts w:ascii="Times New Roman" w:hAnsi="Times New Roman" w:cs="Times New Roman"/>
          <w:color w:val="000000" w:themeColor="text1"/>
          <w:lang w:val="az-Latn-AZ"/>
        </w:rPr>
        <w:t>məhkəməyə</w:t>
      </w:r>
      <w:r w:rsidR="00586FDD" w:rsidRPr="00184C71">
        <w:rPr>
          <w:rFonts w:ascii="Times New Roman" w:hAnsi="Times New Roman" w:cs="Times New Roman"/>
          <w:color w:val="000000" w:themeColor="text1"/>
          <w:lang w:val="az-Latn-AZ"/>
        </w:rPr>
        <w:t xml:space="preserve"> məcburi gətirilməsini tətbiq etməmiş</w:t>
      </w:r>
      <w:r w:rsidR="000D29AD" w:rsidRPr="00184C71">
        <w:rPr>
          <w:rFonts w:ascii="Times New Roman" w:hAnsi="Times New Roman" w:cs="Times New Roman"/>
          <w:color w:val="000000" w:themeColor="text1"/>
          <w:lang w:val="az-Latn-AZ"/>
        </w:rPr>
        <w:t xml:space="preserve"> və </w:t>
      </w:r>
      <w:r w:rsidR="00586FDD" w:rsidRPr="00184C71">
        <w:rPr>
          <w:rFonts w:ascii="Times New Roman" w:hAnsi="Times New Roman" w:cs="Times New Roman"/>
          <w:color w:val="000000" w:themeColor="text1"/>
          <w:lang w:val="az-Latn-AZ"/>
        </w:rPr>
        <w:t xml:space="preserve">öz </w:t>
      </w:r>
      <w:r w:rsidR="000D29AD" w:rsidRPr="00184C71">
        <w:rPr>
          <w:rFonts w:ascii="Times New Roman" w:hAnsi="Times New Roman" w:cs="Times New Roman"/>
          <w:color w:val="000000" w:themeColor="text1"/>
          <w:lang w:val="az-Latn-AZ"/>
        </w:rPr>
        <w:t>qə</w:t>
      </w:r>
      <w:r w:rsidR="00586FDD" w:rsidRPr="00184C71">
        <w:rPr>
          <w:rFonts w:ascii="Times New Roman" w:hAnsi="Times New Roman" w:cs="Times New Roman"/>
          <w:color w:val="000000" w:themeColor="text1"/>
          <w:lang w:val="az-Latn-AZ"/>
        </w:rPr>
        <w:t>rarında</w:t>
      </w:r>
      <w:r w:rsidR="000D29AD" w:rsidRPr="00184C71">
        <w:rPr>
          <w:rFonts w:ascii="Times New Roman" w:hAnsi="Times New Roman" w:cs="Times New Roman"/>
          <w:color w:val="000000" w:themeColor="text1"/>
          <w:lang w:val="az-Latn-AZ"/>
        </w:rPr>
        <w:t xml:space="preserve"> </w:t>
      </w:r>
      <w:r w:rsidR="00586FDD" w:rsidRPr="00184C71">
        <w:rPr>
          <w:rFonts w:ascii="Times New Roman" w:hAnsi="Times New Roman" w:cs="Times New Roman"/>
          <w:color w:val="000000" w:themeColor="text1"/>
          <w:lang w:val="az-Latn-AZ"/>
        </w:rPr>
        <w:lastRenderedPageBreak/>
        <w:t>BACM-də</w:t>
      </w:r>
      <w:r w:rsidR="000D29AD" w:rsidRPr="00184C71">
        <w:rPr>
          <w:rFonts w:ascii="Times New Roman" w:hAnsi="Times New Roman" w:cs="Times New Roman"/>
          <w:color w:val="000000" w:themeColor="text1"/>
          <w:lang w:val="az-Latn-AZ"/>
        </w:rPr>
        <w:t xml:space="preserve"> məhkəmə baxışı zamanı ərizə</w:t>
      </w:r>
      <w:r w:rsidR="00586FDD" w:rsidRPr="00184C71">
        <w:rPr>
          <w:rFonts w:ascii="Times New Roman" w:hAnsi="Times New Roman" w:cs="Times New Roman"/>
          <w:color w:val="000000" w:themeColor="text1"/>
          <w:lang w:val="az-Latn-AZ"/>
        </w:rPr>
        <w:t xml:space="preserve">çinin onları dindirməsinin </w:t>
      </w:r>
      <w:r w:rsidR="000D29AD" w:rsidRPr="00184C71">
        <w:rPr>
          <w:rFonts w:ascii="Times New Roman" w:hAnsi="Times New Roman" w:cs="Times New Roman"/>
          <w:color w:val="000000" w:themeColor="text1"/>
          <w:lang w:val="az-Latn-AZ"/>
        </w:rPr>
        <w:t>mümkün olmaması ilə bağlı ərizəçinin şikayəti barədə</w:t>
      </w:r>
      <w:r w:rsidR="00586FDD" w:rsidRPr="00184C71">
        <w:rPr>
          <w:rFonts w:ascii="Times New Roman" w:hAnsi="Times New Roman" w:cs="Times New Roman"/>
          <w:color w:val="000000" w:themeColor="text1"/>
          <w:lang w:val="az-Latn-AZ"/>
        </w:rPr>
        <w:t xml:space="preserve"> heç nə</w:t>
      </w:r>
      <w:r w:rsidR="000D29AD" w:rsidRPr="00184C71">
        <w:rPr>
          <w:rFonts w:ascii="Times New Roman" w:hAnsi="Times New Roman" w:cs="Times New Roman"/>
          <w:color w:val="000000" w:themeColor="text1"/>
          <w:lang w:val="az-Latn-AZ"/>
        </w:rPr>
        <w:t xml:space="preserve"> qeyd etm</w:t>
      </w:r>
      <w:r w:rsidR="00586FDD" w:rsidRPr="00184C71">
        <w:rPr>
          <w:rFonts w:ascii="Times New Roman" w:hAnsi="Times New Roman" w:cs="Times New Roman"/>
          <w:color w:val="000000" w:themeColor="text1"/>
          <w:lang w:val="az-Latn-AZ"/>
        </w:rPr>
        <w:t>əmişdir</w:t>
      </w:r>
      <w:r w:rsidR="000D29AD" w:rsidRPr="00184C71">
        <w:rPr>
          <w:rFonts w:ascii="Times New Roman" w:hAnsi="Times New Roman" w:cs="Times New Roman"/>
          <w:color w:val="000000" w:themeColor="text1"/>
          <w:lang w:val="az-Latn-AZ"/>
        </w:rPr>
        <w:t xml:space="preserve">. </w:t>
      </w:r>
    </w:p>
    <w:p w14:paraId="3A6624DF" w14:textId="0B47209D" w:rsidR="000D29AD"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45</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586FDD" w:rsidRPr="00184C71">
        <w:rPr>
          <w:rFonts w:ascii="Times New Roman" w:hAnsi="Times New Roman" w:cs="Times New Roman"/>
          <w:color w:val="000000" w:themeColor="text1"/>
          <w:lang w:val="az-Latn-AZ"/>
        </w:rPr>
        <w:t>2 iyul 2013-cü il tarixində</w:t>
      </w:r>
      <w:r w:rsidR="000D29AD" w:rsidRPr="00184C71">
        <w:rPr>
          <w:rFonts w:ascii="Times New Roman" w:hAnsi="Times New Roman" w:cs="Times New Roman"/>
          <w:color w:val="000000" w:themeColor="text1"/>
          <w:lang w:val="az-Latn-AZ"/>
        </w:rPr>
        <w:t xml:space="preserve"> ərizəçi əvvə</w:t>
      </w:r>
      <w:r w:rsidR="00586FDD" w:rsidRPr="00184C71">
        <w:rPr>
          <w:rFonts w:ascii="Times New Roman" w:hAnsi="Times New Roman" w:cs="Times New Roman"/>
          <w:color w:val="000000" w:themeColor="text1"/>
          <w:lang w:val="az-Latn-AZ"/>
        </w:rPr>
        <w:t xml:space="preserve">lki </w:t>
      </w:r>
      <w:r w:rsidR="000D29AD" w:rsidRPr="00184C71">
        <w:rPr>
          <w:rFonts w:ascii="Times New Roman" w:hAnsi="Times New Roman" w:cs="Times New Roman"/>
          <w:color w:val="000000" w:themeColor="text1"/>
          <w:lang w:val="az-Latn-AZ"/>
        </w:rPr>
        <w:t>şikayətlərini təkrarlayara</w:t>
      </w:r>
      <w:r w:rsidR="00586FDD" w:rsidRPr="00184C71">
        <w:rPr>
          <w:rFonts w:ascii="Times New Roman" w:hAnsi="Times New Roman" w:cs="Times New Roman"/>
          <w:color w:val="000000" w:themeColor="text1"/>
          <w:lang w:val="az-Latn-AZ"/>
        </w:rPr>
        <w:t>q</w:t>
      </w:r>
      <w:r w:rsidR="000D29AD" w:rsidRPr="00184C71">
        <w:rPr>
          <w:rFonts w:ascii="Times New Roman" w:hAnsi="Times New Roman" w:cs="Times New Roman"/>
          <w:color w:val="000000" w:themeColor="text1"/>
          <w:lang w:val="az-Latn-AZ"/>
        </w:rPr>
        <w:t xml:space="preserve"> kassasiya şikayə</w:t>
      </w:r>
      <w:r w:rsidR="00586FDD" w:rsidRPr="00184C71">
        <w:rPr>
          <w:rFonts w:ascii="Times New Roman" w:hAnsi="Times New Roman" w:cs="Times New Roman"/>
          <w:color w:val="000000" w:themeColor="text1"/>
          <w:lang w:val="az-Latn-AZ"/>
        </w:rPr>
        <w:t>ti vermişdir</w:t>
      </w:r>
      <w:r w:rsidR="000D29AD" w:rsidRPr="00184C71">
        <w:rPr>
          <w:rFonts w:ascii="Times New Roman" w:hAnsi="Times New Roman" w:cs="Times New Roman"/>
          <w:color w:val="000000" w:themeColor="text1"/>
          <w:lang w:val="az-Latn-AZ"/>
        </w:rPr>
        <w:t xml:space="preserve">. </w:t>
      </w:r>
    </w:p>
    <w:p w14:paraId="75A9EE15" w14:textId="65FE5F6A" w:rsidR="000D29AD"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46</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586FDD" w:rsidRPr="00184C71">
        <w:rPr>
          <w:rFonts w:ascii="Times New Roman" w:hAnsi="Times New Roman" w:cs="Times New Roman"/>
          <w:color w:val="000000" w:themeColor="text1"/>
          <w:lang w:val="az-Latn-AZ"/>
        </w:rPr>
        <w:t>11 sentyabr 2013-cü il tarixində</w:t>
      </w:r>
      <w:r w:rsidR="000D29AD" w:rsidRPr="00184C71">
        <w:rPr>
          <w:rFonts w:ascii="Times New Roman" w:hAnsi="Times New Roman" w:cs="Times New Roman"/>
          <w:color w:val="000000" w:themeColor="text1"/>
          <w:lang w:val="az-Latn-AZ"/>
        </w:rPr>
        <w:t xml:space="preserve"> Ali Məhkəmə ərizə</w:t>
      </w:r>
      <w:r w:rsidR="00586FDD" w:rsidRPr="00184C71">
        <w:rPr>
          <w:rFonts w:ascii="Times New Roman" w:hAnsi="Times New Roman" w:cs="Times New Roman"/>
          <w:color w:val="000000" w:themeColor="text1"/>
          <w:lang w:val="az-Latn-AZ"/>
        </w:rPr>
        <w:t xml:space="preserve">çinin </w:t>
      </w:r>
      <w:r w:rsidR="000D29AD" w:rsidRPr="00184C71">
        <w:rPr>
          <w:rFonts w:ascii="Times New Roman" w:hAnsi="Times New Roman" w:cs="Times New Roman"/>
          <w:color w:val="000000" w:themeColor="text1"/>
          <w:lang w:val="az-Latn-AZ"/>
        </w:rPr>
        <w:t>şikayətlə</w:t>
      </w:r>
      <w:r w:rsidR="00586FDD" w:rsidRPr="00184C71">
        <w:rPr>
          <w:rFonts w:ascii="Times New Roman" w:hAnsi="Times New Roman" w:cs="Times New Roman"/>
          <w:color w:val="000000" w:themeColor="text1"/>
          <w:lang w:val="az-Latn-AZ"/>
        </w:rPr>
        <w:t>rinə münasibət bildirməyərək,</w:t>
      </w:r>
      <w:r w:rsidR="000D29AD" w:rsidRPr="00184C71">
        <w:rPr>
          <w:rFonts w:ascii="Times New Roman" w:hAnsi="Times New Roman" w:cs="Times New Roman"/>
          <w:color w:val="000000" w:themeColor="text1"/>
          <w:lang w:val="az-Latn-AZ"/>
        </w:rPr>
        <w:t xml:space="preserve"> Bakı Apellyasiya Məhkəməsinin 13 may 2013-cü il tarixli qərarını qüvvədə saxladı.</w:t>
      </w:r>
    </w:p>
    <w:p w14:paraId="3E4E1044" w14:textId="09AAEA3A" w:rsidR="000D29AD" w:rsidRPr="00184C71" w:rsidRDefault="00CD5B25" w:rsidP="00CD5B25">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47</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586FDD" w:rsidRPr="00184C71">
        <w:rPr>
          <w:rFonts w:ascii="Times New Roman" w:hAnsi="Times New Roman" w:cs="Times New Roman"/>
          <w:color w:val="000000" w:themeColor="text1"/>
          <w:lang w:val="az-Latn-AZ"/>
        </w:rPr>
        <w:t>29 dekabr 2014-cü il tarixində ərizəçi prezident sərəncamı ilə əfv olunaraq,</w:t>
      </w:r>
      <w:r w:rsidR="000D29AD" w:rsidRPr="00184C71">
        <w:rPr>
          <w:rFonts w:ascii="Times New Roman" w:hAnsi="Times New Roman" w:cs="Times New Roman"/>
          <w:color w:val="000000" w:themeColor="text1"/>
          <w:lang w:val="az-Latn-AZ"/>
        </w:rPr>
        <w:t xml:space="preserve"> cəzasının qalan hissəsindən azadlığa buraxıldı.  </w:t>
      </w:r>
    </w:p>
    <w:p w14:paraId="5C878A65" w14:textId="77777777" w:rsidR="00E42C37" w:rsidRPr="00184C71" w:rsidRDefault="00E42C37" w:rsidP="00CD5B25">
      <w:pPr>
        <w:pStyle w:val="JuPara"/>
        <w:rPr>
          <w:rFonts w:ascii="Times New Roman" w:hAnsi="Times New Roman" w:cs="Times New Roman"/>
          <w:color w:val="000000" w:themeColor="text1"/>
          <w:lang w:val="az-Latn-AZ"/>
        </w:rPr>
      </w:pPr>
    </w:p>
    <w:p w14:paraId="4E0DFDBA" w14:textId="77967A7E" w:rsidR="004A10AB" w:rsidRPr="00184C71" w:rsidRDefault="004A10AB" w:rsidP="004A10AB">
      <w:pPr>
        <w:pStyle w:val="JuHHead"/>
        <w:rPr>
          <w:rFonts w:ascii="Times New Roman" w:hAnsi="Times New Roman" w:cs="Times New Roman"/>
          <w:color w:val="000000" w:themeColor="text1"/>
        </w:rPr>
      </w:pPr>
      <w:r w:rsidRPr="00184C71">
        <w:rPr>
          <w:rFonts w:ascii="Times New Roman" w:hAnsi="Times New Roman" w:cs="Times New Roman"/>
          <w:color w:val="000000" w:themeColor="text1"/>
        </w:rPr>
        <w:t xml:space="preserve">MÜVAFİQ HÜQUQİ ÇƏRÇİVƏ </w:t>
      </w:r>
    </w:p>
    <w:p w14:paraId="01269EFE" w14:textId="0DE801CA" w:rsidR="0093493C" w:rsidRPr="00184C71" w:rsidRDefault="00CD5B25" w:rsidP="00CD5B25">
      <w:pPr>
        <w:pStyle w:val="JuPara"/>
        <w:rPr>
          <w:rFonts w:ascii="Times New Roman" w:hAnsi="Times New Roman" w:cs="Times New Roman"/>
          <w:color w:val="000000" w:themeColor="text1"/>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rPr>
        <w:t>48</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rPr>
        <w:t>.</w:t>
      </w:r>
      <w:r w:rsidR="004A10AB" w:rsidRPr="00184C71">
        <w:rPr>
          <w:rFonts w:ascii="Times New Roman" w:hAnsi="Times New Roman" w:cs="Times New Roman"/>
          <w:color w:val="000000" w:themeColor="text1"/>
        </w:rPr>
        <w:t xml:space="preserve"> </w:t>
      </w:r>
      <w:proofErr w:type="spellStart"/>
      <w:r w:rsidR="004A10AB" w:rsidRPr="00184C71">
        <w:rPr>
          <w:rFonts w:ascii="Times New Roman" w:hAnsi="Times New Roman" w:cs="Times New Roman"/>
          <w:color w:val="000000" w:themeColor="text1"/>
        </w:rPr>
        <w:t>H</w:t>
      </w:r>
      <w:r w:rsidR="0093493C" w:rsidRPr="00184C71">
        <w:rPr>
          <w:rFonts w:ascii="Times New Roman" w:hAnsi="Times New Roman" w:cs="Times New Roman"/>
          <w:color w:val="000000" w:themeColor="text1"/>
        </w:rPr>
        <w:t>adisələ</w:t>
      </w:r>
      <w:r w:rsidR="004A10AB" w:rsidRPr="00184C71">
        <w:rPr>
          <w:rFonts w:ascii="Times New Roman" w:hAnsi="Times New Roman" w:cs="Times New Roman"/>
          <w:color w:val="000000" w:themeColor="text1"/>
        </w:rPr>
        <w:t>r</w:t>
      </w:r>
      <w:proofErr w:type="spellEnd"/>
      <w:r w:rsidR="0093493C" w:rsidRPr="00184C71">
        <w:rPr>
          <w:rFonts w:ascii="Times New Roman" w:hAnsi="Times New Roman" w:cs="Times New Roman"/>
          <w:color w:val="000000" w:themeColor="text1"/>
        </w:rPr>
        <w:t xml:space="preserve"> </w:t>
      </w:r>
      <w:proofErr w:type="spellStart"/>
      <w:r w:rsidR="0093493C" w:rsidRPr="00184C71">
        <w:rPr>
          <w:rFonts w:ascii="Times New Roman" w:hAnsi="Times New Roman" w:cs="Times New Roman"/>
          <w:color w:val="000000" w:themeColor="text1"/>
        </w:rPr>
        <w:t>baş</w:t>
      </w:r>
      <w:proofErr w:type="spellEnd"/>
      <w:r w:rsidR="0093493C" w:rsidRPr="00184C71">
        <w:rPr>
          <w:rFonts w:ascii="Times New Roman" w:hAnsi="Times New Roman" w:cs="Times New Roman"/>
          <w:color w:val="000000" w:themeColor="text1"/>
        </w:rPr>
        <w:t xml:space="preserve"> </w:t>
      </w:r>
      <w:proofErr w:type="spellStart"/>
      <w:r w:rsidR="0093493C" w:rsidRPr="00184C71">
        <w:rPr>
          <w:rFonts w:ascii="Times New Roman" w:hAnsi="Times New Roman" w:cs="Times New Roman"/>
          <w:color w:val="000000" w:themeColor="text1"/>
        </w:rPr>
        <w:t>verdiyi</w:t>
      </w:r>
      <w:proofErr w:type="spellEnd"/>
      <w:r w:rsidR="0093493C" w:rsidRPr="00184C71">
        <w:rPr>
          <w:rFonts w:ascii="Times New Roman" w:hAnsi="Times New Roman" w:cs="Times New Roman"/>
          <w:color w:val="000000" w:themeColor="text1"/>
        </w:rPr>
        <w:t xml:space="preserve"> zaman </w:t>
      </w:r>
      <w:proofErr w:type="spellStart"/>
      <w:r w:rsidR="0093493C" w:rsidRPr="00184C71">
        <w:rPr>
          <w:rFonts w:ascii="Times New Roman" w:hAnsi="Times New Roman" w:cs="Times New Roman"/>
          <w:color w:val="000000" w:themeColor="text1"/>
        </w:rPr>
        <w:t>Cinayət</w:t>
      </w:r>
      <w:proofErr w:type="spellEnd"/>
      <w:r w:rsidR="0093493C" w:rsidRPr="00184C71">
        <w:rPr>
          <w:rFonts w:ascii="Times New Roman" w:hAnsi="Times New Roman" w:cs="Times New Roman"/>
          <w:color w:val="000000" w:themeColor="text1"/>
        </w:rPr>
        <w:t xml:space="preserve"> </w:t>
      </w:r>
      <w:proofErr w:type="spellStart"/>
      <w:r w:rsidR="0093493C" w:rsidRPr="00184C71">
        <w:rPr>
          <w:rFonts w:ascii="Times New Roman" w:hAnsi="Times New Roman" w:cs="Times New Roman"/>
          <w:color w:val="000000" w:themeColor="text1"/>
        </w:rPr>
        <w:t>Məcəllə</w:t>
      </w:r>
      <w:r w:rsidR="004A10AB" w:rsidRPr="00184C71">
        <w:rPr>
          <w:rFonts w:ascii="Times New Roman" w:hAnsi="Times New Roman" w:cs="Times New Roman"/>
          <w:color w:val="000000" w:themeColor="text1"/>
        </w:rPr>
        <w:t>sinin</w:t>
      </w:r>
      <w:proofErr w:type="spellEnd"/>
      <w:r w:rsidR="004A10AB" w:rsidRPr="00184C71">
        <w:rPr>
          <w:rFonts w:ascii="Times New Roman" w:hAnsi="Times New Roman" w:cs="Times New Roman"/>
          <w:color w:val="000000" w:themeColor="text1"/>
        </w:rPr>
        <w:t xml:space="preserve"> </w:t>
      </w:r>
      <w:proofErr w:type="spellStart"/>
      <w:r w:rsidR="004A10AB" w:rsidRPr="00184C71">
        <w:rPr>
          <w:rFonts w:ascii="Times New Roman" w:hAnsi="Times New Roman" w:cs="Times New Roman"/>
          <w:color w:val="000000" w:themeColor="text1"/>
        </w:rPr>
        <w:t>müvafiq</w:t>
      </w:r>
      <w:proofErr w:type="spellEnd"/>
      <w:r w:rsidR="004A10AB" w:rsidRPr="00184C71">
        <w:rPr>
          <w:rFonts w:ascii="Times New Roman" w:hAnsi="Times New Roman" w:cs="Times New Roman"/>
          <w:color w:val="000000" w:themeColor="text1"/>
        </w:rPr>
        <w:t xml:space="preserve"> </w:t>
      </w:r>
      <w:proofErr w:type="spellStart"/>
      <w:r w:rsidR="0093493C" w:rsidRPr="00184C71">
        <w:rPr>
          <w:rFonts w:ascii="Times New Roman" w:hAnsi="Times New Roman" w:cs="Times New Roman"/>
          <w:color w:val="000000" w:themeColor="text1"/>
        </w:rPr>
        <w:t>normaları</w:t>
      </w:r>
      <w:proofErr w:type="spellEnd"/>
      <w:r w:rsidR="0093493C" w:rsidRPr="00184C71">
        <w:rPr>
          <w:rFonts w:ascii="Times New Roman" w:hAnsi="Times New Roman" w:cs="Times New Roman"/>
          <w:color w:val="000000" w:themeColor="text1"/>
        </w:rPr>
        <w:t xml:space="preserve"> </w:t>
      </w:r>
      <w:proofErr w:type="spellStart"/>
      <w:r w:rsidR="0093493C" w:rsidRPr="00184C71">
        <w:rPr>
          <w:rFonts w:ascii="Times New Roman" w:hAnsi="Times New Roman" w:cs="Times New Roman"/>
          <w:color w:val="000000" w:themeColor="text1"/>
        </w:rPr>
        <w:t>aşağıdakı</w:t>
      </w:r>
      <w:proofErr w:type="spellEnd"/>
      <w:r w:rsidR="0093493C" w:rsidRPr="00184C71">
        <w:rPr>
          <w:rFonts w:ascii="Times New Roman" w:hAnsi="Times New Roman" w:cs="Times New Roman"/>
          <w:color w:val="000000" w:themeColor="text1"/>
        </w:rPr>
        <w:t xml:space="preserve"> </w:t>
      </w:r>
      <w:proofErr w:type="spellStart"/>
      <w:r w:rsidR="0093493C" w:rsidRPr="00184C71">
        <w:rPr>
          <w:rFonts w:ascii="Times New Roman" w:hAnsi="Times New Roman" w:cs="Times New Roman"/>
          <w:color w:val="000000" w:themeColor="text1"/>
        </w:rPr>
        <w:t>kimi</w:t>
      </w:r>
      <w:proofErr w:type="spellEnd"/>
      <w:r w:rsidR="0093493C" w:rsidRPr="00184C71">
        <w:rPr>
          <w:rFonts w:ascii="Times New Roman" w:hAnsi="Times New Roman" w:cs="Times New Roman"/>
          <w:color w:val="000000" w:themeColor="text1"/>
        </w:rPr>
        <w:t xml:space="preserve"> </w:t>
      </w:r>
      <w:proofErr w:type="spellStart"/>
      <w:r w:rsidR="0093493C" w:rsidRPr="00184C71">
        <w:rPr>
          <w:rFonts w:ascii="Times New Roman" w:hAnsi="Times New Roman" w:cs="Times New Roman"/>
          <w:color w:val="000000" w:themeColor="text1"/>
        </w:rPr>
        <w:t>olmuşdur</w:t>
      </w:r>
      <w:proofErr w:type="spellEnd"/>
      <w:r w:rsidR="0093493C" w:rsidRPr="00184C71">
        <w:rPr>
          <w:rFonts w:ascii="Times New Roman" w:hAnsi="Times New Roman" w:cs="Times New Roman"/>
          <w:color w:val="000000" w:themeColor="text1"/>
        </w:rPr>
        <w:t xml:space="preserve">: </w:t>
      </w:r>
    </w:p>
    <w:p w14:paraId="18994800" w14:textId="77777777" w:rsidR="004A10AB" w:rsidRPr="00184C71" w:rsidRDefault="004A10AB" w:rsidP="00CD5B25">
      <w:pPr>
        <w:pStyle w:val="JuPara"/>
        <w:rPr>
          <w:rFonts w:ascii="Times New Roman" w:hAnsi="Times New Roman" w:cs="Times New Roman"/>
          <w:color w:val="000000" w:themeColor="text1"/>
        </w:rPr>
      </w:pPr>
    </w:p>
    <w:p w14:paraId="41AE1F8F" w14:textId="77777777" w:rsidR="000D29AD" w:rsidRPr="00184C71" w:rsidRDefault="0093493C" w:rsidP="00CD5B25">
      <w:pPr>
        <w:pStyle w:val="JuPara"/>
        <w:rPr>
          <w:rFonts w:ascii="Times New Roman" w:hAnsi="Times New Roman" w:cs="Times New Roman"/>
          <w:b/>
          <w:color w:val="000000" w:themeColor="text1"/>
          <w:sz w:val="22"/>
          <w:szCs w:val="22"/>
        </w:rPr>
      </w:pPr>
      <w:r w:rsidRPr="00184C71">
        <w:rPr>
          <w:rFonts w:ascii="Times New Roman" w:hAnsi="Times New Roman" w:cs="Times New Roman"/>
          <w:color w:val="000000" w:themeColor="text1"/>
        </w:rPr>
        <w:t xml:space="preserve">                          </w:t>
      </w:r>
      <w:proofErr w:type="spellStart"/>
      <w:r w:rsidRPr="00184C71">
        <w:rPr>
          <w:rFonts w:ascii="Times New Roman" w:hAnsi="Times New Roman" w:cs="Times New Roman"/>
          <w:b/>
          <w:color w:val="000000" w:themeColor="text1"/>
          <w:sz w:val="22"/>
          <w:szCs w:val="22"/>
        </w:rPr>
        <w:t>Maddə</w:t>
      </w:r>
      <w:proofErr w:type="spellEnd"/>
      <w:r w:rsidRPr="00184C71">
        <w:rPr>
          <w:rFonts w:ascii="Times New Roman" w:hAnsi="Times New Roman" w:cs="Times New Roman"/>
          <w:b/>
          <w:color w:val="000000" w:themeColor="text1"/>
          <w:sz w:val="22"/>
          <w:szCs w:val="22"/>
        </w:rPr>
        <w:t xml:space="preserve"> 213. </w:t>
      </w:r>
      <w:r w:rsidR="00CD5B25" w:rsidRPr="00184C71">
        <w:rPr>
          <w:rFonts w:ascii="Times New Roman" w:hAnsi="Times New Roman" w:cs="Times New Roman"/>
          <w:b/>
          <w:color w:val="000000" w:themeColor="text1"/>
          <w:sz w:val="22"/>
          <w:szCs w:val="22"/>
        </w:rPr>
        <w:t>  </w:t>
      </w:r>
      <w:r w:rsidRPr="00184C71">
        <w:rPr>
          <w:rFonts w:ascii="Times New Roman" w:hAnsi="Times New Roman" w:cs="Times New Roman"/>
          <w:b/>
          <w:color w:val="000000" w:themeColor="text1"/>
          <w:sz w:val="22"/>
          <w:szCs w:val="22"/>
        </w:rPr>
        <w:t xml:space="preserve"> </w:t>
      </w:r>
      <w:proofErr w:type="spellStart"/>
      <w:r w:rsidRPr="00184C71">
        <w:rPr>
          <w:rFonts w:ascii="Times New Roman" w:hAnsi="Times New Roman" w:cs="Times New Roman"/>
          <w:b/>
          <w:color w:val="000000" w:themeColor="text1"/>
          <w:sz w:val="22"/>
          <w:szCs w:val="22"/>
        </w:rPr>
        <w:t>Vergi</w:t>
      </w:r>
      <w:proofErr w:type="spellEnd"/>
      <w:r w:rsidRPr="00184C71">
        <w:rPr>
          <w:rFonts w:ascii="Times New Roman" w:hAnsi="Times New Roman" w:cs="Times New Roman"/>
          <w:b/>
          <w:color w:val="000000" w:themeColor="text1"/>
          <w:sz w:val="22"/>
          <w:szCs w:val="22"/>
        </w:rPr>
        <w:t xml:space="preserve"> </w:t>
      </w:r>
      <w:proofErr w:type="spellStart"/>
      <w:r w:rsidRPr="00184C71">
        <w:rPr>
          <w:rFonts w:ascii="Times New Roman" w:hAnsi="Times New Roman" w:cs="Times New Roman"/>
          <w:b/>
          <w:color w:val="000000" w:themeColor="text1"/>
          <w:sz w:val="22"/>
          <w:szCs w:val="22"/>
        </w:rPr>
        <w:t>ödəməkdən</w:t>
      </w:r>
      <w:proofErr w:type="spellEnd"/>
      <w:r w:rsidRPr="00184C71">
        <w:rPr>
          <w:rFonts w:ascii="Times New Roman" w:hAnsi="Times New Roman" w:cs="Times New Roman"/>
          <w:b/>
          <w:color w:val="000000" w:themeColor="text1"/>
          <w:sz w:val="22"/>
          <w:szCs w:val="22"/>
        </w:rPr>
        <w:t xml:space="preserve"> </w:t>
      </w:r>
      <w:proofErr w:type="spellStart"/>
      <w:r w:rsidRPr="00184C71">
        <w:rPr>
          <w:rFonts w:ascii="Times New Roman" w:hAnsi="Times New Roman" w:cs="Times New Roman"/>
          <w:b/>
          <w:color w:val="000000" w:themeColor="text1"/>
          <w:sz w:val="22"/>
          <w:szCs w:val="22"/>
        </w:rPr>
        <w:t>yayınma</w:t>
      </w:r>
      <w:proofErr w:type="spellEnd"/>
      <w:r w:rsidRPr="00184C71">
        <w:rPr>
          <w:rFonts w:ascii="Times New Roman" w:hAnsi="Times New Roman" w:cs="Times New Roman"/>
          <w:b/>
          <w:color w:val="000000" w:themeColor="text1"/>
          <w:sz w:val="22"/>
          <w:szCs w:val="22"/>
        </w:rPr>
        <w:t xml:space="preserve"> </w:t>
      </w:r>
    </w:p>
    <w:p w14:paraId="4FFD8E03" w14:textId="77777777" w:rsidR="00236FFB" w:rsidRPr="00184C71" w:rsidRDefault="00236FFB" w:rsidP="004A10AB">
      <w:pPr>
        <w:shd w:val="clear" w:color="auto" w:fill="FFFFFF"/>
        <w:ind w:left="540" w:firstLine="90"/>
        <w:jc w:val="both"/>
        <w:rPr>
          <w:rFonts w:ascii="Times New Roman" w:eastAsia="Times New Roman" w:hAnsi="Times New Roman" w:cs="Times New Roman"/>
          <w:color w:val="000000" w:themeColor="text1"/>
          <w:sz w:val="22"/>
          <w:szCs w:val="22"/>
          <w:lang w:val="az-Latn-AZ"/>
        </w:rPr>
      </w:pPr>
      <w:r w:rsidRPr="00184C71">
        <w:rPr>
          <w:rFonts w:ascii="Times New Roman" w:hAnsi="Times New Roman" w:cs="Times New Roman"/>
          <w:color w:val="000000" w:themeColor="text1"/>
        </w:rPr>
        <w:t xml:space="preserve">       </w:t>
      </w:r>
      <w:r w:rsidRPr="00184C71">
        <w:rPr>
          <w:rFonts w:ascii="Times New Roman" w:eastAsia="Times New Roman" w:hAnsi="Times New Roman" w:cs="Times New Roman"/>
          <w:iCs/>
          <w:color w:val="000000" w:themeColor="text1"/>
          <w:sz w:val="22"/>
          <w:szCs w:val="22"/>
          <w:lang w:val="az-Latn-AZ"/>
        </w:rPr>
        <w:t>213.1. Xeyli miqdarda vergiləri və məcburi dövlət sosial sığor</w:t>
      </w:r>
      <w:bookmarkStart w:id="6" w:name="_ednref548"/>
      <w:r w:rsidRPr="00184C71">
        <w:rPr>
          <w:rFonts w:ascii="Times New Roman" w:eastAsia="Times New Roman" w:hAnsi="Times New Roman" w:cs="Times New Roman"/>
          <w:iCs/>
          <w:color w:val="000000" w:themeColor="text1"/>
          <w:sz w:val="22"/>
          <w:szCs w:val="22"/>
          <w:lang w:val="az-Latn-AZ"/>
        </w:rPr>
        <w:t>ta haqlarını ödəməkdən yayınma</w:t>
      </w:r>
      <w:bookmarkEnd w:id="6"/>
      <w:r w:rsidRPr="00184C71">
        <w:rPr>
          <w:rFonts w:ascii="Times New Roman" w:eastAsia="Times New Roman" w:hAnsi="Times New Roman" w:cs="Times New Roman"/>
          <w:iCs/>
          <w:color w:val="000000" w:themeColor="text1"/>
          <w:sz w:val="22"/>
          <w:szCs w:val="22"/>
          <w:lang w:val="az-Latn-AZ"/>
        </w:rPr>
        <w:t>,</w:t>
      </w:r>
    </w:p>
    <w:p w14:paraId="75F9D906" w14:textId="77777777" w:rsidR="004A10AB" w:rsidRPr="00184C71" w:rsidRDefault="004A10AB" w:rsidP="004A10AB">
      <w:pPr>
        <w:shd w:val="clear" w:color="auto" w:fill="FFFFFF"/>
        <w:ind w:left="540"/>
        <w:jc w:val="both"/>
        <w:rPr>
          <w:rFonts w:ascii="Times New Roman" w:eastAsia="Times New Roman" w:hAnsi="Times New Roman" w:cs="Times New Roman"/>
          <w:iCs/>
          <w:color w:val="000000" w:themeColor="text1"/>
          <w:sz w:val="22"/>
          <w:szCs w:val="22"/>
          <w:lang w:val="az-Latn-AZ"/>
        </w:rPr>
      </w:pPr>
    </w:p>
    <w:p w14:paraId="2597A40B" w14:textId="50A5CB6B" w:rsidR="000C1E97" w:rsidRPr="00184C71" w:rsidRDefault="000C1E97" w:rsidP="004A10AB">
      <w:pPr>
        <w:shd w:val="clear" w:color="auto" w:fill="FFFFFF"/>
        <w:ind w:left="540"/>
        <w:jc w:val="both"/>
        <w:rPr>
          <w:rFonts w:ascii="Times New Roman" w:eastAsia="Times New Roman" w:hAnsi="Times New Roman" w:cs="Times New Roman"/>
          <w:iCs/>
          <w:color w:val="000000" w:themeColor="text1"/>
          <w:sz w:val="22"/>
          <w:szCs w:val="22"/>
          <w:lang w:val="az-Latn-AZ"/>
        </w:rPr>
      </w:pPr>
      <w:r w:rsidRPr="00184C71">
        <w:rPr>
          <w:rFonts w:ascii="Times New Roman" w:eastAsia="Times New Roman" w:hAnsi="Times New Roman" w:cs="Times New Roman"/>
          <w:iCs/>
          <w:color w:val="000000" w:themeColor="text1"/>
          <w:sz w:val="22"/>
          <w:szCs w:val="22"/>
          <w:lang w:val="az-Latn-AZ"/>
        </w:rPr>
        <w:t>üç ilədək müddətə müəyyən vəzifə tutma və ya müəyyən fəaliyyətlə məşğul olma hüququndan məhrum edilməklə və ya edilməməklə min manatdan iki min manatadək miqdarda cərimə və ya iki ilədək müddətə islah işləri və ya üç ilədək müddətə azadlıqdan məhrum etmə ilə cəzalandırılır.</w:t>
      </w:r>
    </w:p>
    <w:p w14:paraId="1B926E4E" w14:textId="77777777" w:rsidR="004A10AB" w:rsidRPr="00184C71" w:rsidRDefault="004A10AB" w:rsidP="004A10AB">
      <w:pPr>
        <w:shd w:val="clear" w:color="auto" w:fill="FFFFFF"/>
        <w:ind w:left="540"/>
        <w:jc w:val="both"/>
        <w:rPr>
          <w:rFonts w:ascii="Times New Roman" w:hAnsi="Times New Roman" w:cs="Times New Roman"/>
          <w:b/>
          <w:color w:val="000000" w:themeColor="text1"/>
          <w:sz w:val="22"/>
          <w:szCs w:val="22"/>
          <w:lang w:val="az-Latn-AZ"/>
        </w:rPr>
      </w:pPr>
    </w:p>
    <w:p w14:paraId="00E5F94E" w14:textId="60E9E410" w:rsidR="00236FFB" w:rsidRPr="00184C71" w:rsidRDefault="006C35B2" w:rsidP="004A10AB">
      <w:pPr>
        <w:shd w:val="clear" w:color="auto" w:fill="FFFFFF"/>
        <w:ind w:left="540"/>
        <w:jc w:val="both"/>
        <w:rPr>
          <w:rFonts w:ascii="Times New Roman" w:hAnsi="Times New Roman" w:cs="Times New Roman"/>
          <w:b/>
          <w:bCs/>
          <w:color w:val="000000" w:themeColor="text1"/>
          <w:sz w:val="22"/>
          <w:szCs w:val="22"/>
          <w:shd w:val="clear" w:color="auto" w:fill="FFFFFF"/>
          <w:lang w:val="az-Latn-AZ"/>
        </w:rPr>
      </w:pPr>
      <w:r w:rsidRPr="00184C71">
        <w:rPr>
          <w:rFonts w:ascii="Times New Roman" w:hAnsi="Times New Roman" w:cs="Times New Roman"/>
          <w:b/>
          <w:color w:val="000000" w:themeColor="text1"/>
          <w:sz w:val="22"/>
          <w:szCs w:val="22"/>
          <w:lang w:val="az-Latn-AZ"/>
        </w:rPr>
        <w:t xml:space="preserve">                    </w:t>
      </w:r>
      <w:r w:rsidR="00236FFB" w:rsidRPr="00184C71">
        <w:rPr>
          <w:rFonts w:ascii="Times New Roman" w:hAnsi="Times New Roman" w:cs="Times New Roman"/>
          <w:b/>
          <w:color w:val="000000" w:themeColor="text1"/>
          <w:sz w:val="22"/>
          <w:szCs w:val="22"/>
          <w:lang w:val="az-Latn-AZ"/>
        </w:rPr>
        <w:t>Maddə 306.</w:t>
      </w:r>
      <w:r w:rsidR="00236FFB" w:rsidRPr="00184C71">
        <w:rPr>
          <w:rFonts w:ascii="Times New Roman" w:hAnsi="Times New Roman" w:cs="Times New Roman"/>
          <w:b/>
          <w:bCs/>
          <w:color w:val="000000" w:themeColor="text1"/>
          <w:sz w:val="22"/>
          <w:szCs w:val="22"/>
          <w:shd w:val="clear" w:color="auto" w:fill="FFFFFF"/>
          <w:lang w:val="az-Latn-AZ"/>
        </w:rPr>
        <w:t> Məhkəmənin hökmünü, qərarını, yaxud digər aktını icra etməmə</w:t>
      </w:r>
    </w:p>
    <w:p w14:paraId="07DF190D" w14:textId="77777777" w:rsidR="000C1E97" w:rsidRPr="00184C71" w:rsidRDefault="000C1E97" w:rsidP="004A10AB">
      <w:pPr>
        <w:shd w:val="clear" w:color="auto" w:fill="FFFFFF"/>
        <w:ind w:left="540"/>
        <w:jc w:val="both"/>
        <w:rPr>
          <w:rFonts w:ascii="Times New Roman" w:eastAsia="Times New Roman" w:hAnsi="Times New Roman" w:cs="Times New Roman"/>
          <w:color w:val="000000" w:themeColor="text1"/>
          <w:sz w:val="22"/>
          <w:szCs w:val="22"/>
          <w:lang w:val="az-Latn-AZ"/>
        </w:rPr>
      </w:pPr>
    </w:p>
    <w:p w14:paraId="1199C94E" w14:textId="77777777" w:rsidR="00236FFB" w:rsidRPr="00184C71" w:rsidRDefault="00236FFB" w:rsidP="004A10AB">
      <w:pPr>
        <w:pStyle w:val="JuPara"/>
        <w:ind w:left="540" w:firstLine="90"/>
        <w:rPr>
          <w:rFonts w:ascii="Times New Roman" w:hAnsi="Times New Roman" w:cs="Times New Roman"/>
          <w:color w:val="000000" w:themeColor="text1"/>
          <w:sz w:val="22"/>
          <w:szCs w:val="22"/>
          <w:shd w:val="clear" w:color="auto" w:fill="FFFFFF"/>
          <w:lang w:val="az-Latn-AZ"/>
        </w:rPr>
      </w:pPr>
      <w:r w:rsidRPr="00184C71">
        <w:rPr>
          <w:rFonts w:ascii="Times New Roman" w:hAnsi="Times New Roman" w:cs="Times New Roman"/>
          <w:b/>
          <w:bCs/>
          <w:color w:val="000000" w:themeColor="text1"/>
          <w:sz w:val="22"/>
          <w:szCs w:val="22"/>
          <w:shd w:val="clear" w:color="auto" w:fill="FFFFFF"/>
          <w:lang w:val="az-Latn-AZ"/>
        </w:rPr>
        <w:t xml:space="preserve">       “</w:t>
      </w:r>
      <w:r w:rsidRPr="00184C71">
        <w:rPr>
          <w:rFonts w:ascii="Times New Roman" w:hAnsi="Times New Roman" w:cs="Times New Roman"/>
          <w:color w:val="000000" w:themeColor="text1"/>
          <w:sz w:val="22"/>
          <w:szCs w:val="22"/>
          <w:shd w:val="clear" w:color="auto" w:fill="FFFFFF"/>
          <w:lang w:val="az-Latn-AZ"/>
        </w:rPr>
        <w:t>306.1. Qanuni qüvvəyə minmiş məhkəmə qətnaməsini, hökmünü, qərardadını, qərarını və ya əmrini qərəzli olaraq icra etməmə və ya həmin məhkəmə aktlarının icrasına maneçilik törətmə</w:t>
      </w:r>
    </w:p>
    <w:p w14:paraId="53CC7001" w14:textId="77777777" w:rsidR="00236FFB" w:rsidRPr="00184C71" w:rsidRDefault="00236FFB" w:rsidP="004A10AB">
      <w:pPr>
        <w:pStyle w:val="JuPara"/>
        <w:ind w:left="540" w:firstLine="90"/>
        <w:rPr>
          <w:rFonts w:ascii="Times New Roman" w:hAnsi="Times New Roman" w:cs="Times New Roman"/>
          <w:color w:val="000000" w:themeColor="text1"/>
          <w:sz w:val="22"/>
          <w:szCs w:val="22"/>
          <w:shd w:val="clear" w:color="auto" w:fill="FFFFFF"/>
          <w:lang w:val="az-Latn-AZ"/>
        </w:rPr>
      </w:pPr>
      <w:r w:rsidRPr="00184C71">
        <w:rPr>
          <w:rFonts w:ascii="Times New Roman" w:hAnsi="Times New Roman" w:cs="Times New Roman"/>
          <w:color w:val="000000" w:themeColor="text1"/>
          <w:sz w:val="22"/>
          <w:szCs w:val="22"/>
          <w:shd w:val="clear" w:color="auto" w:fill="FFFFFF"/>
          <w:lang w:val="az-Latn-AZ"/>
        </w:rPr>
        <w:t xml:space="preserve">.... </w:t>
      </w:r>
    </w:p>
    <w:p w14:paraId="64F1C452" w14:textId="77777777" w:rsidR="00236FFB" w:rsidRPr="00184C71" w:rsidRDefault="00236FFB" w:rsidP="004A10AB">
      <w:pPr>
        <w:pStyle w:val="JuPara"/>
        <w:ind w:left="540" w:firstLine="90"/>
        <w:rPr>
          <w:rFonts w:ascii="Times New Roman" w:hAnsi="Times New Roman" w:cs="Times New Roman"/>
          <w:color w:val="000000" w:themeColor="text1"/>
          <w:sz w:val="22"/>
          <w:szCs w:val="22"/>
          <w:shd w:val="clear" w:color="auto" w:fill="FFFFFF"/>
          <w:lang w:val="az-Latn-AZ"/>
        </w:rPr>
      </w:pPr>
      <w:r w:rsidRPr="00184C71">
        <w:rPr>
          <w:rFonts w:ascii="Times New Roman" w:hAnsi="Times New Roman" w:cs="Times New Roman"/>
          <w:color w:val="000000" w:themeColor="text1"/>
          <w:sz w:val="22"/>
          <w:szCs w:val="22"/>
          <w:shd w:val="clear" w:color="auto" w:fill="FFFFFF"/>
          <w:lang w:val="az-Latn-AZ"/>
        </w:rPr>
        <w:t xml:space="preserve">306.2. Eyni əməllər vəzifəli şəxs tərəfindən törədildikdə, </w:t>
      </w:r>
    </w:p>
    <w:p w14:paraId="2A0559CD" w14:textId="77777777" w:rsidR="00236FFB" w:rsidRPr="00184C71" w:rsidRDefault="00236FFB" w:rsidP="004A10AB">
      <w:pPr>
        <w:pStyle w:val="JuPara"/>
        <w:ind w:left="540" w:firstLine="90"/>
        <w:rPr>
          <w:rFonts w:ascii="Times New Roman" w:hAnsi="Times New Roman" w:cs="Times New Roman"/>
          <w:b/>
          <w:color w:val="000000" w:themeColor="text1"/>
          <w:sz w:val="22"/>
          <w:szCs w:val="22"/>
          <w:lang w:val="az-Latn-AZ"/>
        </w:rPr>
      </w:pPr>
    </w:p>
    <w:p w14:paraId="47D637B0" w14:textId="2379B319" w:rsidR="00952B04" w:rsidRPr="00184C71" w:rsidRDefault="00952B04" w:rsidP="004A10AB">
      <w:pPr>
        <w:shd w:val="clear" w:color="auto" w:fill="FFFFFF"/>
        <w:ind w:left="540" w:firstLine="90"/>
        <w:jc w:val="both"/>
        <w:rPr>
          <w:rFonts w:ascii="Times New Roman" w:eastAsia="Times New Roman" w:hAnsi="Times New Roman" w:cs="Times New Roman"/>
          <w:color w:val="000000" w:themeColor="text1"/>
          <w:sz w:val="22"/>
          <w:szCs w:val="22"/>
          <w:lang w:val="az-Latn-AZ"/>
        </w:rPr>
      </w:pPr>
      <w:r w:rsidRPr="00184C71">
        <w:rPr>
          <w:rFonts w:ascii="Times New Roman" w:eastAsia="Times New Roman" w:hAnsi="Times New Roman" w:cs="Times New Roman"/>
          <w:color w:val="000000" w:themeColor="text1"/>
          <w:sz w:val="22"/>
          <w:szCs w:val="22"/>
          <w:lang w:val="az-Latn-AZ"/>
        </w:rPr>
        <w:t xml:space="preserve">üç ilədək müddətə müəyyən vəzifə tutma və ya müəyyən fəaliyyətlə məşğul olma hüququndan məhrum edilməklə və ya edilməməklə dörd min manatdan altı min manatadək miqdarda cərimə və ya iki ilədək müddətə islah işləri və ya üç ildən beş ilədək müddətə azadlıqdan məhrumetmə ilə cəzalandırılır.” </w:t>
      </w:r>
    </w:p>
    <w:p w14:paraId="3733809D" w14:textId="32C9F5DC" w:rsidR="006C35B2" w:rsidRPr="00184C71" w:rsidRDefault="006C35B2" w:rsidP="002E64DE">
      <w:pPr>
        <w:pStyle w:val="JuHArticle"/>
        <w:rPr>
          <w:rFonts w:ascii="Times New Roman" w:eastAsiaTheme="minorEastAsia" w:hAnsi="Times New Roman" w:cs="Times New Roman"/>
          <w:color w:val="000000" w:themeColor="text1"/>
          <w:lang w:val="az-Latn-AZ"/>
        </w:rPr>
      </w:pPr>
      <w:r w:rsidRPr="00184C71">
        <w:rPr>
          <w:rFonts w:ascii="Times New Roman" w:eastAsiaTheme="minorEastAsia" w:hAnsi="Times New Roman" w:cs="Times New Roman"/>
          <w:color w:val="000000" w:themeColor="text1"/>
          <w:lang w:val="az-Latn-AZ"/>
        </w:rPr>
        <w:t xml:space="preserve">Maddə 311. </w:t>
      </w:r>
    </w:p>
    <w:p w14:paraId="08E9CC52" w14:textId="2489C9D0" w:rsidR="006C35B2" w:rsidRPr="00184C71" w:rsidRDefault="006C35B2" w:rsidP="006C35B2">
      <w:pPr>
        <w:pStyle w:val="JuQuot"/>
        <w:rPr>
          <w:rFonts w:ascii="Times New Roman" w:hAnsi="Times New Roman" w:cs="Times New Roman"/>
          <w:color w:val="000000" w:themeColor="text1"/>
          <w:shd w:val="clear" w:color="auto" w:fill="FFFFFF"/>
          <w:lang w:val="az-Latn-AZ"/>
        </w:rPr>
      </w:pPr>
      <w:r w:rsidRPr="00184C71">
        <w:rPr>
          <w:rFonts w:ascii="Times New Roman" w:hAnsi="Times New Roman" w:cs="Times New Roman"/>
          <w:color w:val="000000" w:themeColor="text1"/>
          <w:shd w:val="clear" w:color="auto" w:fill="FFFFFF"/>
          <w:lang w:val="az-Latn-AZ"/>
        </w:rPr>
        <w:t>311.1. Rüşvət alma, yəni vəzifəli şəxsin xidməti vəzifəsinin (səlahiyyətlərinin) icrası ilə əlaqədar hər hansı hərəkətə (hərəkətsizliyə) görə, eləcə də xidmət üzrə ümumi himayədarlıq və ya laqeydlik müqabilində özü və yaxud üçüncü şəxslər üçün birbaşa və ya dolayı yolla, şəxsən və ya vasitəçidən istifadə etməklə maddi və sair neməti, imtiyazı və ya güzəşti istəməsi və ya alması, yaxud bu barədə təklif və ya vədi qəbul etməsi</w:t>
      </w:r>
    </w:p>
    <w:p w14:paraId="550FE456" w14:textId="35E2A495" w:rsidR="006C35B2" w:rsidRPr="00184C71" w:rsidRDefault="006C35B2" w:rsidP="006C35B2">
      <w:pPr>
        <w:pStyle w:val="JuQuot"/>
        <w:rPr>
          <w:rFonts w:ascii="Times New Roman" w:hAnsi="Times New Roman" w:cs="Times New Roman"/>
          <w:color w:val="000000" w:themeColor="text1"/>
          <w:shd w:val="clear" w:color="auto" w:fill="FFFFFF"/>
          <w:lang w:val="az-Latn-AZ"/>
        </w:rPr>
      </w:pPr>
      <w:r w:rsidRPr="00184C71">
        <w:rPr>
          <w:rFonts w:ascii="Times New Roman" w:hAnsi="Times New Roman" w:cs="Times New Roman"/>
          <w:color w:val="000000" w:themeColor="text1"/>
          <w:shd w:val="clear" w:color="auto" w:fill="FFFFFF"/>
          <w:lang w:val="az-Latn-AZ"/>
        </w:rPr>
        <w:t xml:space="preserve">.... </w:t>
      </w:r>
    </w:p>
    <w:p w14:paraId="5CE9B498" w14:textId="77777777" w:rsidR="006C35B2" w:rsidRPr="00184C71" w:rsidRDefault="006C35B2" w:rsidP="006C35B2">
      <w:pPr>
        <w:pStyle w:val="mecelle"/>
        <w:shd w:val="clear" w:color="auto" w:fill="FFFFFF"/>
        <w:spacing w:before="0" w:beforeAutospacing="0" w:after="0" w:afterAutospacing="0"/>
        <w:ind w:firstLine="567"/>
        <w:jc w:val="both"/>
        <w:rPr>
          <w:color w:val="000000" w:themeColor="text1"/>
          <w:sz w:val="22"/>
          <w:szCs w:val="22"/>
          <w:lang w:val="az-Latn-AZ"/>
        </w:rPr>
      </w:pPr>
      <w:r w:rsidRPr="00184C71">
        <w:rPr>
          <w:color w:val="000000" w:themeColor="text1"/>
          <w:lang w:val="az-Latn-AZ"/>
        </w:rPr>
        <w:lastRenderedPageBreak/>
        <w:t>311.2. Vəzifəli şəxs tərəfindən qanunsuz hərəkətlərə (hərəkətsizliyə) görə rüşvət alma—</w:t>
      </w:r>
    </w:p>
    <w:p w14:paraId="52D0B4A1" w14:textId="24C5FAA2" w:rsidR="006C35B2" w:rsidRPr="00184C71" w:rsidRDefault="006C35B2" w:rsidP="006C35B2">
      <w:pPr>
        <w:pStyle w:val="JuQuot"/>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 </w:t>
      </w:r>
    </w:p>
    <w:p w14:paraId="550BF8DE" w14:textId="77777777" w:rsidR="006C35B2" w:rsidRPr="00184C71" w:rsidRDefault="006C35B2" w:rsidP="006C35B2">
      <w:pPr>
        <w:pStyle w:val="mecelle"/>
        <w:shd w:val="clear" w:color="auto" w:fill="FFFFFF"/>
        <w:spacing w:before="0" w:beforeAutospacing="0" w:after="0" w:afterAutospacing="0"/>
        <w:ind w:firstLine="567"/>
        <w:jc w:val="both"/>
        <w:rPr>
          <w:color w:val="000000" w:themeColor="text1"/>
          <w:sz w:val="22"/>
          <w:szCs w:val="22"/>
          <w:lang w:val="az-Latn-AZ"/>
        </w:rPr>
      </w:pPr>
      <w:r w:rsidRPr="00184C71">
        <w:rPr>
          <w:color w:val="000000" w:themeColor="text1"/>
          <w:lang w:val="az-Latn-AZ"/>
        </w:rPr>
        <w:t>311.3. Bu Məcəllənin 311.1 və ya 311.2-ci maddələri ilə nəzərdə tutulmuş əməllər:</w:t>
      </w:r>
    </w:p>
    <w:p w14:paraId="5A2CEEDE" w14:textId="566EA111" w:rsidR="006C35B2" w:rsidRPr="00184C71" w:rsidRDefault="006C35B2" w:rsidP="006C35B2">
      <w:pPr>
        <w:pStyle w:val="JuQuot"/>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 </w:t>
      </w:r>
    </w:p>
    <w:p w14:paraId="2C35CB09" w14:textId="77777777" w:rsidR="006C35B2" w:rsidRPr="00184C71" w:rsidRDefault="006C35B2" w:rsidP="006C35B2">
      <w:pPr>
        <w:pStyle w:val="mecelle"/>
        <w:shd w:val="clear" w:color="auto" w:fill="FFFFFF"/>
        <w:spacing w:before="0" w:beforeAutospacing="0" w:after="0" w:afterAutospacing="0"/>
        <w:ind w:firstLine="567"/>
        <w:jc w:val="both"/>
        <w:rPr>
          <w:color w:val="000000" w:themeColor="text1"/>
          <w:sz w:val="22"/>
          <w:szCs w:val="22"/>
          <w:lang w:val="az-Latn-AZ"/>
        </w:rPr>
      </w:pPr>
      <w:r w:rsidRPr="00184C71">
        <w:rPr>
          <w:color w:val="000000" w:themeColor="text1"/>
          <w:lang w:val="az-Latn-AZ"/>
        </w:rPr>
        <w:t>3.11.3.2. təkrar törədildikdə;</w:t>
      </w:r>
    </w:p>
    <w:p w14:paraId="26BAEDEA" w14:textId="77777777" w:rsidR="006C35B2" w:rsidRPr="00184C71" w:rsidRDefault="006C35B2" w:rsidP="006C35B2">
      <w:pPr>
        <w:pStyle w:val="mecelle"/>
        <w:shd w:val="clear" w:color="auto" w:fill="FFFFFF"/>
        <w:spacing w:before="0" w:beforeAutospacing="0" w:after="0" w:afterAutospacing="0"/>
        <w:ind w:firstLine="567"/>
        <w:jc w:val="both"/>
        <w:rPr>
          <w:color w:val="000000" w:themeColor="text1"/>
          <w:sz w:val="22"/>
          <w:szCs w:val="22"/>
          <w:lang w:val="az-Latn-AZ"/>
        </w:rPr>
      </w:pPr>
      <w:r w:rsidRPr="00184C71">
        <w:rPr>
          <w:color w:val="000000" w:themeColor="text1"/>
          <w:lang w:val="az-Latn-AZ"/>
        </w:rPr>
        <w:t>311.3.3. külli miqdarda törədildikdə;</w:t>
      </w:r>
    </w:p>
    <w:p w14:paraId="6C45F515" w14:textId="5B3ABAE4" w:rsidR="006C35B2" w:rsidRPr="00184C71" w:rsidRDefault="006C35B2" w:rsidP="006C35B2">
      <w:pPr>
        <w:pStyle w:val="mecelle"/>
        <w:shd w:val="clear" w:color="auto" w:fill="FFFFFF"/>
        <w:spacing w:before="0" w:beforeAutospacing="0" w:after="0" w:afterAutospacing="0"/>
        <w:ind w:firstLine="567"/>
        <w:jc w:val="both"/>
        <w:rPr>
          <w:color w:val="000000" w:themeColor="text1"/>
          <w:lang w:val="az-Latn-AZ"/>
        </w:rPr>
      </w:pPr>
      <w:r w:rsidRPr="00184C71">
        <w:rPr>
          <w:color w:val="000000" w:themeColor="text1"/>
          <w:lang w:val="az-Latn-AZ"/>
        </w:rPr>
        <w:t>311.3.4. hədə-qorxu tətbiq olunmaqla törədildikdə—</w:t>
      </w:r>
    </w:p>
    <w:p w14:paraId="6D25EDA7" w14:textId="02B9DBB3" w:rsidR="006C35B2" w:rsidRDefault="006C35B2" w:rsidP="006C35B2">
      <w:pPr>
        <w:pStyle w:val="mecelle"/>
        <w:shd w:val="clear" w:color="auto" w:fill="FFFFFF"/>
        <w:spacing w:before="0" w:beforeAutospacing="0" w:after="0" w:afterAutospacing="0"/>
        <w:ind w:firstLine="567"/>
        <w:jc w:val="both"/>
        <w:rPr>
          <w:color w:val="000000" w:themeColor="text1"/>
          <w:shd w:val="clear" w:color="auto" w:fill="FFFFFF"/>
          <w:lang w:val="az-Latn-AZ"/>
        </w:rPr>
      </w:pPr>
      <w:r w:rsidRPr="00184C71">
        <w:rPr>
          <w:color w:val="000000" w:themeColor="text1"/>
          <w:shd w:val="clear" w:color="auto" w:fill="FFFFFF"/>
          <w:lang w:val="az-Latn-AZ"/>
        </w:rPr>
        <w:t xml:space="preserve">səkkiz ildən on iki ilədək müddətə azadlıqdan məhrum etmə ilə cəzalandırılır.” </w:t>
      </w:r>
    </w:p>
    <w:p w14:paraId="2F2E1461" w14:textId="77777777" w:rsidR="00952B04" w:rsidRPr="00184C71" w:rsidRDefault="00952B04" w:rsidP="006C35B2">
      <w:pPr>
        <w:pStyle w:val="mecelle"/>
        <w:shd w:val="clear" w:color="auto" w:fill="FFFFFF"/>
        <w:spacing w:before="0" w:beforeAutospacing="0" w:after="0" w:afterAutospacing="0"/>
        <w:ind w:firstLine="567"/>
        <w:jc w:val="both"/>
        <w:rPr>
          <w:color w:val="000000" w:themeColor="text1"/>
          <w:sz w:val="22"/>
          <w:szCs w:val="22"/>
        </w:rPr>
      </w:pPr>
    </w:p>
    <w:p w14:paraId="00CA75EE" w14:textId="4852CA29" w:rsidR="006C35B2" w:rsidRPr="00184C71" w:rsidRDefault="00CD5B25" w:rsidP="006C35B2">
      <w:pPr>
        <w:pStyle w:val="mecelle"/>
        <w:shd w:val="clear" w:color="auto" w:fill="FFFFFF"/>
        <w:spacing w:before="0" w:beforeAutospacing="0" w:after="0" w:afterAutospacing="0"/>
        <w:ind w:firstLine="567"/>
        <w:jc w:val="both"/>
        <w:rPr>
          <w:color w:val="000000" w:themeColor="text1"/>
          <w:lang w:val="az-Latn-AZ"/>
        </w:rPr>
      </w:pPr>
      <w:r w:rsidRPr="00184C71">
        <w:rPr>
          <w:color w:val="000000" w:themeColor="text1"/>
        </w:rPr>
        <w:fldChar w:fldCharType="begin"/>
      </w:r>
      <w:r w:rsidRPr="00184C71">
        <w:rPr>
          <w:color w:val="000000" w:themeColor="text1"/>
          <w:lang w:val="az-Latn-AZ"/>
        </w:rPr>
        <w:instrText xml:space="preserve"> SEQ level0 \*arabic </w:instrText>
      </w:r>
      <w:r w:rsidRPr="00184C71">
        <w:rPr>
          <w:color w:val="000000" w:themeColor="text1"/>
        </w:rPr>
        <w:fldChar w:fldCharType="separate"/>
      </w:r>
      <w:r w:rsidR="00064537" w:rsidRPr="00184C71">
        <w:rPr>
          <w:noProof/>
          <w:color w:val="000000" w:themeColor="text1"/>
          <w:lang w:val="az-Latn-AZ"/>
        </w:rPr>
        <w:t>49</w:t>
      </w:r>
      <w:r w:rsidRPr="00184C71">
        <w:rPr>
          <w:color w:val="000000" w:themeColor="text1"/>
        </w:rPr>
        <w:fldChar w:fldCharType="end"/>
      </w:r>
      <w:r w:rsidRPr="00184C71">
        <w:rPr>
          <w:color w:val="000000" w:themeColor="text1"/>
          <w:lang w:val="az-Latn-AZ"/>
        </w:rPr>
        <w:t>. </w:t>
      </w:r>
      <w:r w:rsidR="006C35B2" w:rsidRPr="00184C71">
        <w:rPr>
          <w:color w:val="000000" w:themeColor="text1"/>
          <w:lang w:val="az-Latn-AZ"/>
        </w:rPr>
        <w:t xml:space="preserve"> Cinayət Məcəlləsinin 15-ci maddəsi cinayət əməllərinin</w:t>
      </w:r>
      <w:r w:rsidR="006C35B2" w:rsidRPr="00184C71">
        <w:rPr>
          <w:color w:val="000000" w:themeColor="text1"/>
          <w:shd w:val="clear" w:color="auto" w:fill="FFFFFF"/>
          <w:lang w:val="az-Latn-AZ"/>
        </w:rPr>
        <w:t xml:space="preserve"> ictimai təhlükəlilik dərəcəsindən asılı olaraq (i) böyük ictimai təhlükə törətməyən, (ii) az ağır, (iii) ağır və (iv) xüsusilə ağır cinayətlərə görə təsnifləndirir. 15.4-cü maddəyə əsasən, </w:t>
      </w:r>
      <w:r w:rsidR="006C35B2" w:rsidRPr="00184C71">
        <w:rPr>
          <w:color w:val="000000" w:themeColor="text1"/>
          <w:lang w:val="az-Latn-AZ"/>
        </w:rPr>
        <w:t>qəsdən və ya ehtiyatsızlıqdan törədilməsinə görə nəzərdə tutulmuş azadlıqdan məhrum etmə cəzasının yuxarı həddi on iki ildən artıq olmayan əməllər ağır cinayətlə</w:t>
      </w:r>
      <w:bookmarkStart w:id="7" w:name="_ednref12"/>
      <w:r w:rsidR="006C35B2" w:rsidRPr="00184C71">
        <w:rPr>
          <w:color w:val="000000" w:themeColor="text1"/>
          <w:lang w:val="az-Latn-AZ"/>
        </w:rPr>
        <w:t>r hesab olunu</w:t>
      </w:r>
      <w:bookmarkEnd w:id="7"/>
      <w:r w:rsidR="006C35B2" w:rsidRPr="00184C71">
        <w:rPr>
          <w:color w:val="000000" w:themeColor="text1"/>
          <w:lang w:val="az-Latn-AZ"/>
        </w:rPr>
        <w:t xml:space="preserve">r. Həmin kriteriyalara uyğun olaraq, Cinayət Məcəlləsinin 311.3.2-ci 311.3.3 cə 311.3.4-cü maddələr ilə törədilmiş cinayət əməlləri ağır cinayətlər hesab olunur. </w:t>
      </w:r>
    </w:p>
    <w:p w14:paraId="4487718E" w14:textId="102513F8" w:rsidR="006C35B2" w:rsidRPr="00184C71" w:rsidRDefault="006C35B2" w:rsidP="006C35B2">
      <w:pPr>
        <w:pStyle w:val="mecelle"/>
        <w:shd w:val="clear" w:color="auto" w:fill="FFFFFF"/>
        <w:spacing w:before="0" w:beforeAutospacing="0" w:after="0" w:afterAutospacing="0"/>
        <w:ind w:firstLine="567"/>
        <w:jc w:val="both"/>
        <w:rPr>
          <w:color w:val="000000" w:themeColor="text1"/>
          <w:sz w:val="22"/>
          <w:szCs w:val="22"/>
          <w:lang w:val="az-Latn-AZ"/>
        </w:rPr>
      </w:pPr>
      <w:r w:rsidRPr="00184C71">
        <w:rPr>
          <w:color w:val="000000" w:themeColor="text1"/>
          <w:lang w:val="az-Latn-AZ"/>
        </w:rPr>
        <w:t>50. Cinayət Prosessual Məcəlləsinin (CPM) həbs qətimkan tədbiri ilə bağlı müvafiq müddəaları Məhkəmənin Fərhad Əliyev Azərbaycana qarşı (№</w:t>
      </w:r>
      <w:r w:rsidRPr="00184C71">
        <w:rPr>
          <w:rFonts w:eastAsia="SimHei"/>
          <w:color w:val="000000" w:themeColor="text1"/>
          <w:lang w:val="az-Latn-AZ"/>
        </w:rPr>
        <w:t>. 37138/06</w:t>
      </w:r>
      <w:r w:rsidRPr="00184C71">
        <w:rPr>
          <w:rFonts w:eastAsia="SimHei"/>
          <w:snapToGrid w:val="0"/>
          <w:color w:val="000000" w:themeColor="text1"/>
          <w:lang w:val="az-Latn-AZ"/>
        </w:rPr>
        <w:t>, §§ 83-102, 9 </w:t>
      </w:r>
      <w:r w:rsidR="00952B04">
        <w:rPr>
          <w:rFonts w:eastAsia="SimHei"/>
          <w:snapToGrid w:val="0"/>
          <w:color w:val="000000" w:themeColor="text1"/>
          <w:lang w:val="az-Latn-AZ"/>
        </w:rPr>
        <w:t>n</w:t>
      </w:r>
      <w:r w:rsidRPr="00184C71">
        <w:rPr>
          <w:rFonts w:eastAsia="SimHei"/>
          <w:snapToGrid w:val="0"/>
          <w:color w:val="000000" w:themeColor="text1"/>
          <w:lang w:val="az-Latn-AZ"/>
        </w:rPr>
        <w:t>o</w:t>
      </w:r>
      <w:r w:rsidR="00952B04">
        <w:rPr>
          <w:rFonts w:eastAsia="SimHei"/>
          <w:snapToGrid w:val="0"/>
          <w:color w:val="000000" w:themeColor="text1"/>
          <w:lang w:val="az-Latn-AZ"/>
        </w:rPr>
        <w:t>yab</w:t>
      </w:r>
      <w:r w:rsidRPr="00184C71">
        <w:rPr>
          <w:rFonts w:eastAsia="SimHei"/>
          <w:snapToGrid w:val="0"/>
          <w:color w:val="000000" w:themeColor="text1"/>
          <w:lang w:val="az-Latn-AZ"/>
        </w:rPr>
        <w:t>r 2010) və</w:t>
      </w:r>
      <w:r w:rsidRPr="00184C71">
        <w:rPr>
          <w:rFonts w:eastAsia="SimHei"/>
          <w:color w:val="000000" w:themeColor="text1"/>
          <w:lang w:val="az-Latn-AZ"/>
        </w:rPr>
        <w:t xml:space="preserve"> </w:t>
      </w:r>
      <w:r w:rsidRPr="00184C71">
        <w:rPr>
          <w:rFonts w:eastAsia="SimHei"/>
          <w:i/>
          <w:color w:val="000000" w:themeColor="text1"/>
          <w:lang w:val="az-Latn-AZ"/>
        </w:rPr>
        <w:t>Muradverdiyev Azərbaycana qarşı</w:t>
      </w:r>
      <w:r w:rsidRPr="00184C71">
        <w:rPr>
          <w:rFonts w:eastAsia="SimHei"/>
          <w:color w:val="000000" w:themeColor="text1"/>
          <w:lang w:val="az-Latn-AZ"/>
        </w:rPr>
        <w:t xml:space="preserve"> (no. 16966/06</w:t>
      </w:r>
      <w:r w:rsidRPr="00184C71">
        <w:rPr>
          <w:rFonts w:eastAsia="SimHei"/>
          <w:snapToGrid w:val="0"/>
          <w:color w:val="000000" w:themeColor="text1"/>
          <w:lang w:val="az-Latn-AZ"/>
        </w:rPr>
        <w:t>, §§ 35</w:t>
      </w:r>
      <w:r w:rsidRPr="00184C71">
        <w:rPr>
          <w:rFonts w:eastAsia="SimHei"/>
          <w:snapToGrid w:val="0"/>
          <w:color w:val="000000" w:themeColor="text1"/>
          <w:lang w:val="az-Latn-AZ"/>
        </w:rPr>
        <w:noBreakHyphen/>
        <w:t>49, 9 De</w:t>
      </w:r>
      <w:r w:rsidR="00952B04">
        <w:rPr>
          <w:rFonts w:eastAsia="SimHei"/>
          <w:snapToGrid w:val="0"/>
          <w:color w:val="000000" w:themeColor="text1"/>
          <w:lang w:val="az-Latn-AZ"/>
        </w:rPr>
        <w:t>ka</w:t>
      </w:r>
      <w:r w:rsidRPr="00184C71">
        <w:rPr>
          <w:rFonts w:eastAsia="SimHei"/>
          <w:snapToGrid w:val="0"/>
          <w:color w:val="000000" w:themeColor="text1"/>
          <w:lang w:val="az-Latn-AZ"/>
        </w:rPr>
        <w:t xml:space="preserve">br 2010) qərarlarında ətraflı göstərilmişdir. </w:t>
      </w:r>
    </w:p>
    <w:p w14:paraId="73CD8FF9" w14:textId="5854222B" w:rsidR="006C35B2" w:rsidRPr="00184C71" w:rsidRDefault="00CD5B25" w:rsidP="006C35B2">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rPr>
        <w:fldChar w:fldCharType="separate"/>
      </w:r>
      <w:r w:rsidR="00064537" w:rsidRPr="00184C71">
        <w:rPr>
          <w:rFonts w:ascii="Times New Roman" w:hAnsi="Times New Roman" w:cs="Times New Roman"/>
          <w:noProof/>
          <w:color w:val="000000" w:themeColor="text1"/>
          <w:lang w:val="az-Latn-AZ"/>
        </w:rPr>
        <w:t>51</w:t>
      </w:r>
      <w:r w:rsidRPr="00184C71">
        <w:rPr>
          <w:rFonts w:ascii="Times New Roman" w:hAnsi="Times New Roman" w:cs="Times New Roman"/>
          <w:color w:val="000000" w:themeColor="text1"/>
        </w:rPr>
        <w:fldChar w:fldCharType="end"/>
      </w:r>
      <w:r w:rsidRPr="00184C71">
        <w:rPr>
          <w:rFonts w:ascii="Times New Roman" w:hAnsi="Times New Roman" w:cs="Times New Roman"/>
          <w:color w:val="000000" w:themeColor="text1"/>
          <w:lang w:val="az-Latn-AZ"/>
        </w:rPr>
        <w:t>.  </w:t>
      </w:r>
      <w:r w:rsidR="006C35B2" w:rsidRPr="00184C71">
        <w:rPr>
          <w:rFonts w:ascii="Times New Roman" w:hAnsi="Times New Roman" w:cs="Times New Roman"/>
          <w:color w:val="000000" w:themeColor="text1"/>
          <w:lang w:val="az-Latn-AZ"/>
        </w:rPr>
        <w:t>Hadisələr baş verə</w:t>
      </w:r>
      <w:r w:rsidR="006419D4" w:rsidRPr="00184C71">
        <w:rPr>
          <w:rFonts w:ascii="Times New Roman" w:hAnsi="Times New Roman" w:cs="Times New Roman"/>
          <w:color w:val="000000" w:themeColor="text1"/>
          <w:lang w:val="az-Latn-AZ"/>
        </w:rPr>
        <w:t>n zaman CPM-nin şahid</w:t>
      </w:r>
      <w:r w:rsidR="006C35B2" w:rsidRPr="00184C71">
        <w:rPr>
          <w:rFonts w:ascii="Times New Roman" w:hAnsi="Times New Roman" w:cs="Times New Roman"/>
          <w:color w:val="000000" w:themeColor="text1"/>
          <w:lang w:val="az-Latn-AZ"/>
        </w:rPr>
        <w:t xml:space="preserve"> və məcburi gətirilmə və axtarış və götürmə tədbirləri ilə bağlı müvafiq müddəaları aşağıdakı kimidir: </w:t>
      </w:r>
    </w:p>
    <w:p w14:paraId="31D9259B" w14:textId="1F878692" w:rsidR="00CD5B25" w:rsidRPr="00184C71" w:rsidRDefault="006C35B2" w:rsidP="00CD5B25">
      <w:pPr>
        <w:pStyle w:val="JuPara"/>
        <w:rPr>
          <w:rFonts w:ascii="Times New Roman" w:eastAsia="SimHei" w:hAnsi="Times New Roman" w:cs="Times New Roman"/>
          <w:snapToGrid w:val="0"/>
          <w:color w:val="000000" w:themeColor="text1"/>
          <w:lang w:val="az-Latn-AZ"/>
        </w:rPr>
      </w:pPr>
      <w:r w:rsidRPr="00184C71">
        <w:rPr>
          <w:rFonts w:ascii="Times New Roman" w:hAnsi="Times New Roman" w:cs="Times New Roman"/>
          <w:color w:val="000000" w:themeColor="text1"/>
          <w:lang w:val="az-Latn-AZ"/>
        </w:rPr>
        <w:t xml:space="preserve"> </w:t>
      </w:r>
    </w:p>
    <w:p w14:paraId="728478DB" w14:textId="2214FBA3" w:rsidR="00CD5B25" w:rsidRPr="00184C71" w:rsidRDefault="006C35B2" w:rsidP="006419D4">
      <w:pPr>
        <w:pStyle w:val="JuHArticle"/>
        <w:ind w:left="450"/>
        <w:rPr>
          <w:rFonts w:ascii="Times New Roman" w:eastAsiaTheme="minorEastAsia" w:hAnsi="Times New Roman" w:cs="Times New Roman"/>
          <w:color w:val="000000" w:themeColor="text1"/>
          <w:szCs w:val="20"/>
          <w:lang w:val="az-Latn-AZ" w:eastAsia="en-GB" w:bidi="en-US"/>
        </w:rPr>
      </w:pPr>
      <w:r w:rsidRPr="00184C71">
        <w:rPr>
          <w:rFonts w:ascii="Times New Roman" w:eastAsiaTheme="minorEastAsia" w:hAnsi="Times New Roman" w:cs="Times New Roman"/>
          <w:color w:val="000000" w:themeColor="text1"/>
          <w:szCs w:val="20"/>
          <w:lang w:val="az-Latn-AZ" w:eastAsia="en-GB" w:bidi="en-US"/>
        </w:rPr>
        <w:t xml:space="preserve">Maddə 95. Şahid </w:t>
      </w:r>
    </w:p>
    <w:p w14:paraId="114E876D" w14:textId="77777777" w:rsidR="006C35B2" w:rsidRPr="00184C71" w:rsidRDefault="006C35B2" w:rsidP="006419D4">
      <w:pPr>
        <w:pStyle w:val="JuQuot"/>
        <w:ind w:left="450"/>
        <w:rPr>
          <w:rFonts w:ascii="Times New Roman" w:hAnsi="Times New Roman" w:cs="Times New Roman"/>
          <w:color w:val="000000" w:themeColor="text1"/>
          <w:szCs w:val="20"/>
          <w:shd w:val="clear" w:color="auto" w:fill="FFFFFF"/>
          <w:lang w:val="az-Latn-AZ"/>
        </w:rPr>
      </w:pPr>
      <w:r w:rsidRPr="00184C71">
        <w:rPr>
          <w:rFonts w:ascii="Times New Roman" w:eastAsiaTheme="minorEastAsia" w:hAnsi="Times New Roman" w:cs="Times New Roman"/>
          <w:color w:val="000000" w:themeColor="text1"/>
          <w:szCs w:val="20"/>
          <w:lang w:val="az-Latn-AZ"/>
        </w:rPr>
        <w:t>“</w:t>
      </w:r>
      <w:r w:rsidRPr="00184C71">
        <w:rPr>
          <w:rFonts w:ascii="Times New Roman" w:hAnsi="Times New Roman" w:cs="Times New Roman"/>
          <w:color w:val="000000" w:themeColor="text1"/>
          <w:szCs w:val="20"/>
          <w:shd w:val="clear" w:color="auto" w:fill="FFFFFF"/>
          <w:lang w:val="az-Latn-AZ"/>
        </w:rPr>
        <w:t>95.1. İş üzrə hər hansı əhəmiyyət kəsb edən hallardan xəbərdar olan şəxs ittiham tərəfindən ibtidai araşdırma və ya məhkəmə baxışı zamanı, müdafiə tərəfindən isə məhkəmə baxışı zamanı çağırılıb şahid qismində dindirilə bilər.</w:t>
      </w:r>
    </w:p>
    <w:p w14:paraId="066C4FCB" w14:textId="0373ECC2" w:rsidR="00CD5B25" w:rsidRPr="00184C71" w:rsidRDefault="00CD5B25" w:rsidP="006419D4">
      <w:pPr>
        <w:pStyle w:val="JuQuot"/>
        <w:ind w:left="450"/>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w:t>
      </w:r>
    </w:p>
    <w:p w14:paraId="17D5B994" w14:textId="5067EEF2" w:rsidR="006C35B2" w:rsidRPr="00184C71" w:rsidRDefault="00CD5B25" w:rsidP="006419D4">
      <w:pPr>
        <w:shd w:val="clear" w:color="auto" w:fill="FFFFFF"/>
        <w:ind w:left="450" w:firstLine="567"/>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lang w:val="az-Latn-AZ"/>
        </w:rPr>
        <w:t>95.4.</w:t>
      </w:r>
      <w:r w:rsidR="006C35B2" w:rsidRPr="00184C71">
        <w:rPr>
          <w:rFonts w:ascii="Times New Roman" w:eastAsiaTheme="minorEastAsia" w:hAnsi="Times New Roman" w:cs="Times New Roman"/>
          <w:color w:val="000000" w:themeColor="text1"/>
          <w:sz w:val="20"/>
          <w:szCs w:val="20"/>
          <w:lang w:val="az-Latn-AZ"/>
        </w:rPr>
        <w:t> </w:t>
      </w:r>
      <w:r w:rsidR="006C35B2" w:rsidRPr="00184C71">
        <w:rPr>
          <w:rFonts w:ascii="Times New Roman" w:eastAsia="Times New Roman" w:hAnsi="Times New Roman" w:cs="Times New Roman"/>
          <w:color w:val="000000" w:themeColor="text1"/>
          <w:sz w:val="20"/>
          <w:szCs w:val="20"/>
          <w:lang w:val="az-Latn-AZ"/>
        </w:rPr>
        <w:t>Şahid bu Məcəllədə nəzərdə tutulmuş hallarda və qaydada aşağıdakı vəzifələri yerinə yetirməlidir:</w:t>
      </w:r>
    </w:p>
    <w:p w14:paraId="043DE3D5" w14:textId="2B1676BB" w:rsidR="00CD5B25" w:rsidRPr="00184C71" w:rsidRDefault="00CD5B25" w:rsidP="006419D4">
      <w:pPr>
        <w:pStyle w:val="JuQuot"/>
        <w:ind w:left="450"/>
        <w:rPr>
          <w:rFonts w:ascii="Times New Roman" w:eastAsiaTheme="minorEastAsia" w:hAnsi="Times New Roman" w:cs="Times New Roman"/>
          <w:color w:val="000000" w:themeColor="text1"/>
          <w:szCs w:val="20"/>
          <w:lang w:val="az-Latn-AZ"/>
        </w:rPr>
      </w:pPr>
    </w:p>
    <w:p w14:paraId="555A27FC" w14:textId="0F5BB880" w:rsidR="00CD5B25" w:rsidRPr="00184C71" w:rsidRDefault="00CD5B25" w:rsidP="006419D4">
      <w:pPr>
        <w:pStyle w:val="JuQuot"/>
        <w:ind w:left="450"/>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95.4.1.</w:t>
      </w:r>
      <w:r w:rsidR="00D54B97" w:rsidRPr="00184C71">
        <w:rPr>
          <w:rFonts w:ascii="Times New Roman" w:eastAsiaTheme="minorEastAsia" w:hAnsi="Times New Roman" w:cs="Times New Roman"/>
          <w:color w:val="000000" w:themeColor="text1"/>
          <w:szCs w:val="20"/>
          <w:lang w:val="az-Latn-AZ"/>
        </w:rPr>
        <w:t>  </w:t>
      </w:r>
      <w:r w:rsidR="006C35B2" w:rsidRPr="00184C71">
        <w:rPr>
          <w:rFonts w:ascii="Times New Roman" w:hAnsi="Times New Roman" w:cs="Times New Roman"/>
          <w:color w:val="000000" w:themeColor="text1"/>
          <w:szCs w:val="20"/>
          <w:shd w:val="clear" w:color="auto" w:fill="FFFFFF"/>
          <w:lang w:val="az-Latn-AZ"/>
        </w:rPr>
        <w:t>cinayət prosesini həyata keçirən orqanın çağırışı ilə istintaq və ya digər prosessual hərəkətlərdə iştirak etmək üçün gəlmək və dindirmədə ona məlum olan bütün hallar üzrə suallara tam və düzgün cavab vermək</w:t>
      </w:r>
      <w:r w:rsidRPr="00184C71">
        <w:rPr>
          <w:rFonts w:ascii="Times New Roman" w:eastAsiaTheme="minorEastAsia" w:hAnsi="Times New Roman" w:cs="Times New Roman"/>
          <w:color w:val="000000" w:themeColor="text1"/>
          <w:szCs w:val="20"/>
          <w:lang w:val="az-Latn-AZ"/>
        </w:rPr>
        <w:t>;</w:t>
      </w:r>
    </w:p>
    <w:p w14:paraId="7EBCE4EE" w14:textId="77777777" w:rsidR="00CD5B25" w:rsidRPr="00184C71" w:rsidRDefault="00CD5B25" w:rsidP="006419D4">
      <w:pPr>
        <w:pStyle w:val="JuQuot"/>
        <w:ind w:left="450"/>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w:t>
      </w:r>
    </w:p>
    <w:p w14:paraId="18B00743" w14:textId="77777777" w:rsidR="006C35B2" w:rsidRPr="00184C71" w:rsidRDefault="00CD5B25" w:rsidP="006419D4">
      <w:pPr>
        <w:shd w:val="clear" w:color="auto" w:fill="FFFFFF"/>
        <w:ind w:left="450" w:firstLine="567"/>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lang w:val="az-Latn-AZ"/>
        </w:rPr>
        <w:t>95.4.6.</w:t>
      </w:r>
      <w:r w:rsidR="00D54B97" w:rsidRPr="00184C71">
        <w:rPr>
          <w:rFonts w:ascii="Times New Roman" w:eastAsiaTheme="minorEastAsia" w:hAnsi="Times New Roman" w:cs="Times New Roman"/>
          <w:color w:val="000000" w:themeColor="text1"/>
          <w:sz w:val="20"/>
          <w:szCs w:val="20"/>
          <w:lang w:val="az-Latn-AZ"/>
        </w:rPr>
        <w:t>  </w:t>
      </w:r>
      <w:r w:rsidR="006C35B2" w:rsidRPr="00184C71">
        <w:rPr>
          <w:rFonts w:ascii="Times New Roman" w:eastAsia="Times New Roman" w:hAnsi="Times New Roman" w:cs="Times New Roman"/>
          <w:color w:val="000000" w:themeColor="text1"/>
          <w:sz w:val="20"/>
          <w:szCs w:val="20"/>
          <w:lang w:val="az-Latn-AZ"/>
        </w:rPr>
        <w:t>95.4.6. təhqiqatçının, müstəntiqin, prokurorun və məhkəmə iclasında sədrlik edənin göstərişlərinə tabe olmaq;</w:t>
      </w:r>
    </w:p>
    <w:p w14:paraId="47A79206" w14:textId="57D4C2B4" w:rsidR="00CD5B25" w:rsidRPr="00184C71" w:rsidRDefault="006C35B2" w:rsidP="006419D4">
      <w:pPr>
        <w:shd w:val="clear" w:color="auto" w:fill="FFFFFF"/>
        <w:ind w:left="450" w:firstLine="567"/>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lastRenderedPageBreak/>
        <w:t>95.4.7. məhkəmənin sərəncamında olmuş, məhkəmənin icazəsi olmadan və ya cinayət təqibi orqanını olduğu yer barədə əvvəlcədən xəbərdar etmədən başqa əraziyə getməmək...</w:t>
      </w:r>
      <w:r w:rsidR="00CD5B25" w:rsidRPr="00184C71">
        <w:rPr>
          <w:rFonts w:ascii="Times New Roman" w:eastAsiaTheme="minorEastAsia" w:hAnsi="Times New Roman" w:cs="Times New Roman"/>
          <w:color w:val="000000" w:themeColor="text1"/>
          <w:sz w:val="20"/>
          <w:szCs w:val="20"/>
          <w:lang w:val="az-Latn-AZ"/>
        </w:rPr>
        <w:t>”</w:t>
      </w:r>
    </w:p>
    <w:p w14:paraId="5FC3A852" w14:textId="1647FF65" w:rsidR="006C35B2" w:rsidRPr="00184C71" w:rsidRDefault="006C35B2" w:rsidP="006419D4">
      <w:pPr>
        <w:pStyle w:val="JuHArticle"/>
        <w:ind w:left="450"/>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Maddə</w:t>
      </w:r>
      <w:r w:rsidR="00CD5B25" w:rsidRPr="00184C71">
        <w:rPr>
          <w:rFonts w:ascii="Times New Roman" w:eastAsiaTheme="minorEastAsia" w:hAnsi="Times New Roman" w:cs="Times New Roman"/>
          <w:color w:val="000000" w:themeColor="text1"/>
          <w:szCs w:val="20"/>
          <w:lang w:val="az-Latn-AZ"/>
        </w:rPr>
        <w:t xml:space="preserve"> 177.  </w:t>
      </w:r>
      <w:r w:rsidRPr="00184C71">
        <w:rPr>
          <w:rFonts w:ascii="Times New Roman" w:eastAsiaTheme="minorEastAsia" w:hAnsi="Times New Roman" w:cs="Times New Roman"/>
          <w:color w:val="000000" w:themeColor="text1"/>
          <w:szCs w:val="20"/>
          <w:lang w:val="az-Latn-AZ"/>
        </w:rPr>
        <w:t xml:space="preserve"> </w:t>
      </w:r>
      <w:r w:rsidRPr="00184C71">
        <w:rPr>
          <w:rFonts w:ascii="Times New Roman" w:hAnsi="Times New Roman" w:cs="Times New Roman"/>
          <w:bCs/>
          <w:color w:val="000000" w:themeColor="text1"/>
          <w:szCs w:val="20"/>
          <w:shd w:val="clear" w:color="auto" w:fill="FFFFFF"/>
          <w:lang w:val="az-Latn-AZ"/>
        </w:rPr>
        <w:t>İstintaq hərəkətlərinin məcburi aparılması hüququ</w:t>
      </w:r>
    </w:p>
    <w:p w14:paraId="5E9AAE00" w14:textId="67397310" w:rsidR="00CD5B25" w:rsidRPr="00184C71" w:rsidRDefault="00CD5B25" w:rsidP="006419D4">
      <w:pPr>
        <w:pStyle w:val="JuQuot"/>
        <w:ind w:left="450"/>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“177.1.  </w:t>
      </w:r>
      <w:r w:rsidR="006C35B2" w:rsidRPr="00184C71">
        <w:rPr>
          <w:rFonts w:ascii="Times New Roman" w:hAnsi="Times New Roman" w:cs="Times New Roman"/>
          <w:color w:val="000000" w:themeColor="text1"/>
          <w:szCs w:val="20"/>
          <w:shd w:val="clear" w:color="auto" w:fill="FFFFFF"/>
          <w:lang w:val="az-Latn-AZ"/>
        </w:rPr>
        <w:t>Cinayət prosesini həyata keçirən orqan istintaqın normal gedişini təmin etmək üçün istintaq hərəkətini məcburi apara bilər, onun iştirakçılarının bu hərəkətin başlanmasını gözləmələri və onun aparıldığı yeri tərk etməmələri üçün tədbirlər görə bilər.</w:t>
      </w:r>
    </w:p>
    <w:p w14:paraId="6F121037" w14:textId="14D52CE2" w:rsidR="00CD5B25" w:rsidRPr="00184C71" w:rsidRDefault="00CD5B25" w:rsidP="006419D4">
      <w:pPr>
        <w:pStyle w:val="JuQuot"/>
        <w:ind w:left="450"/>
        <w:rPr>
          <w:rFonts w:ascii="Times New Roman" w:hAnsi="Times New Roman" w:cs="Times New Roman"/>
          <w:color w:val="000000" w:themeColor="text1"/>
          <w:szCs w:val="20"/>
          <w:shd w:val="clear" w:color="auto" w:fill="FFFFFF"/>
          <w:lang w:val="az-Latn-AZ"/>
        </w:rPr>
      </w:pPr>
      <w:r w:rsidRPr="00184C71">
        <w:rPr>
          <w:rFonts w:ascii="Times New Roman" w:eastAsiaTheme="minorEastAsia" w:hAnsi="Times New Roman" w:cs="Times New Roman"/>
          <w:color w:val="000000" w:themeColor="text1"/>
          <w:szCs w:val="20"/>
          <w:lang w:val="az-Latn-AZ"/>
        </w:rPr>
        <w:t>177.2.  </w:t>
      </w:r>
      <w:r w:rsidR="006C35B2" w:rsidRPr="00184C71">
        <w:rPr>
          <w:rFonts w:ascii="Times New Roman" w:eastAsiaTheme="minorEastAsia" w:hAnsi="Times New Roman" w:cs="Times New Roman"/>
          <w:color w:val="000000" w:themeColor="text1"/>
          <w:szCs w:val="20"/>
          <w:lang w:val="az-Latn-AZ"/>
        </w:rPr>
        <w:t>İ</w:t>
      </w:r>
      <w:r w:rsidR="006C35B2" w:rsidRPr="00184C71">
        <w:rPr>
          <w:rFonts w:ascii="Times New Roman" w:hAnsi="Times New Roman" w:cs="Times New Roman"/>
          <w:color w:val="000000" w:themeColor="text1"/>
          <w:szCs w:val="20"/>
          <w:shd w:val="clear" w:color="auto" w:fill="FFFFFF"/>
          <w:lang w:val="az-Latn-AZ"/>
        </w:rPr>
        <w:t>stintaq hərəkətinin aparılmasına müvafiq şəxs tərəfindən icazə verilmədiyi və onun məcburi aparılması üçün məhkəmənin qərarı tələb olunduğu halda, müstəntiqin əsaslandırılmış vəsatəti ilə razı olan ibtidai araşdırmaya prosessual rəhbərliyi həyata keçirən prokuror məhkəməyə təqdimatla müraciət edir.</w:t>
      </w:r>
    </w:p>
    <w:p w14:paraId="51279CF0" w14:textId="3B6E8C27" w:rsidR="006C35B2" w:rsidRPr="00184C71" w:rsidRDefault="006C35B2" w:rsidP="006419D4">
      <w:pPr>
        <w:pStyle w:val="JuQuot"/>
        <w:ind w:left="450"/>
        <w:rPr>
          <w:rFonts w:ascii="Times New Roman" w:eastAsiaTheme="minorEastAsia" w:hAnsi="Times New Roman" w:cs="Times New Roman"/>
          <w:color w:val="000000" w:themeColor="text1"/>
          <w:szCs w:val="20"/>
          <w:lang w:val="az-Latn-AZ"/>
        </w:rPr>
      </w:pPr>
      <w:r w:rsidRPr="00184C71">
        <w:rPr>
          <w:rFonts w:ascii="Times New Roman" w:hAnsi="Times New Roman" w:cs="Times New Roman"/>
          <w:color w:val="000000" w:themeColor="text1"/>
          <w:szCs w:val="20"/>
          <w:shd w:val="clear" w:color="auto" w:fill="FFFFFF"/>
          <w:lang w:val="az-Latn-AZ"/>
        </w:rPr>
        <w:t>177.3. Aşağıdakı istintaq hərəkətlərinin məcburi aparılması üçün bir qayda olaraq məhkəmə qərarının alınması tələb olunur:</w:t>
      </w:r>
    </w:p>
    <w:p w14:paraId="0FF04196" w14:textId="10EBB595" w:rsidR="00CD5B25" w:rsidRPr="00184C71" w:rsidRDefault="006B577C" w:rsidP="006419D4">
      <w:pPr>
        <w:shd w:val="clear" w:color="auto" w:fill="FFFFFF"/>
        <w:ind w:left="450" w:firstLine="567"/>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177.3.1. yaşayış yerinə, xidməti və ya istehsalat binalarına baxış, axtarış, götürmə və digər istintaq hərəkətlərinin aparılması</w:t>
      </w:r>
      <w:r w:rsidR="00CD5B25" w:rsidRPr="00184C71">
        <w:rPr>
          <w:rFonts w:ascii="Times New Roman" w:eastAsiaTheme="minorEastAsia" w:hAnsi="Times New Roman" w:cs="Times New Roman"/>
          <w:color w:val="000000" w:themeColor="text1"/>
          <w:sz w:val="20"/>
          <w:szCs w:val="20"/>
          <w:lang w:val="az-Latn-AZ"/>
        </w:rPr>
        <w:t>;</w:t>
      </w:r>
    </w:p>
    <w:p w14:paraId="0F10CFFE" w14:textId="77777777" w:rsidR="00CD5B25" w:rsidRPr="00184C71" w:rsidRDefault="00CD5B25" w:rsidP="006419D4">
      <w:pPr>
        <w:pStyle w:val="JuQuot"/>
        <w:ind w:left="450"/>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w:t>
      </w:r>
    </w:p>
    <w:p w14:paraId="1307F51B" w14:textId="12374E00" w:rsidR="00CD5B25" w:rsidRPr="00184C71" w:rsidRDefault="001B2D99" w:rsidP="006419D4">
      <w:pPr>
        <w:shd w:val="clear" w:color="auto" w:fill="FFFFFF"/>
        <w:ind w:left="450" w:firstLine="567"/>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lang w:val="az-Latn-AZ"/>
        </w:rPr>
        <w:t>177.3.5.</w:t>
      </w:r>
      <w:r w:rsidRPr="00184C71">
        <w:rPr>
          <w:rFonts w:ascii="Times New Roman" w:eastAsia="Times New Roman" w:hAnsi="Times New Roman" w:cs="Times New Roman"/>
          <w:color w:val="000000" w:themeColor="text1"/>
          <w:sz w:val="20"/>
          <w:szCs w:val="20"/>
          <w:lang w:val="az-Latn-AZ"/>
        </w:rPr>
        <w:t xml:space="preserve"> telefon və digər qurğularla aparılan danışıqların, rabitə və digər texniki vasitələrlə ötürülən məlumatların ələ keçirilməsi;</w:t>
      </w:r>
    </w:p>
    <w:p w14:paraId="3352B845" w14:textId="77777777" w:rsidR="00CD5B25" w:rsidRPr="00184C71" w:rsidRDefault="00CD5B25" w:rsidP="00CD5B25">
      <w:pPr>
        <w:pStyle w:val="JuQuot"/>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w:t>
      </w:r>
    </w:p>
    <w:p w14:paraId="600F0869" w14:textId="77777777" w:rsidR="001B2D99" w:rsidRPr="00184C71" w:rsidRDefault="001B2D99" w:rsidP="00CD5B25">
      <w:pPr>
        <w:pStyle w:val="JuQuot"/>
        <w:rPr>
          <w:rFonts w:ascii="Times New Roman" w:hAnsi="Times New Roman" w:cs="Times New Roman"/>
          <w:color w:val="000000" w:themeColor="text1"/>
          <w:szCs w:val="20"/>
          <w:shd w:val="clear" w:color="auto" w:fill="FFFFFF"/>
          <w:lang w:val="az-Latn-AZ"/>
        </w:rPr>
      </w:pPr>
      <w:r w:rsidRPr="00184C71">
        <w:rPr>
          <w:rFonts w:ascii="Times New Roman" w:hAnsi="Times New Roman" w:cs="Times New Roman"/>
          <w:color w:val="000000" w:themeColor="text1"/>
          <w:szCs w:val="20"/>
          <w:shd w:val="clear" w:color="auto" w:fill="FFFFFF"/>
          <w:lang w:val="az-Latn-AZ"/>
        </w:rPr>
        <w:t>177.4. Baxış, axtarış və götürmə istisna edilməklə yaşayış yerində, xidməti və istehsalat binalarında baxış və digər istintaq hərəkətləri, habelə bu Məcəllənin 177.3.6 və 177.3.7-ci maddələrində nəzərdə tutulmuş istintaq hərəkətləri yalnız məhkəmənin qərarı əsasında aparıla bilər. Müstəntiq müvafiq məhkəmə qərarı olmadan öz qərarı əsasında aşağıdakı istintaq hərəkətlərini məcburi apara bilər:</w:t>
      </w:r>
    </w:p>
    <w:p w14:paraId="71939F13" w14:textId="77777777" w:rsidR="001B2D99" w:rsidRPr="00184C71" w:rsidRDefault="001B2D99" w:rsidP="001B2D99">
      <w:pPr>
        <w:pStyle w:val="JuQuot"/>
        <w:rPr>
          <w:rFonts w:ascii="Times New Roman" w:hAnsi="Times New Roman" w:cs="Times New Roman"/>
          <w:color w:val="000000" w:themeColor="text1"/>
          <w:szCs w:val="20"/>
          <w:shd w:val="clear" w:color="auto" w:fill="FFFFFF"/>
          <w:lang w:val="az-Latn-AZ"/>
        </w:rPr>
      </w:pPr>
      <w:r w:rsidRPr="00184C71">
        <w:rPr>
          <w:rFonts w:ascii="Times New Roman" w:hAnsi="Times New Roman" w:cs="Times New Roman"/>
          <w:color w:val="000000" w:themeColor="text1"/>
          <w:szCs w:val="20"/>
          <w:shd w:val="clear" w:color="auto" w:fill="FFFFFF"/>
          <w:lang w:val="az-Latn-AZ"/>
        </w:rPr>
        <w:t>177.4.1. yaşayış yerində, xidməti və ya istehsalat binalarında baxış, axtarış və ya götürmə aparılması — bu Məcəllənin 243.3-cü maddəsində nəzərdə tutulmuş əsaslar və hallar olduqda;</w:t>
      </w:r>
    </w:p>
    <w:p w14:paraId="04497F55" w14:textId="5CC0F569" w:rsidR="00CD5B25" w:rsidRPr="00184C71" w:rsidRDefault="00CD5B25" w:rsidP="001B2D99">
      <w:pPr>
        <w:pStyle w:val="JuQuot"/>
        <w:rPr>
          <w:rFonts w:ascii="Times New Roman" w:hAnsi="Times New Roman" w:cs="Times New Roman"/>
          <w:color w:val="000000" w:themeColor="text1"/>
          <w:szCs w:val="20"/>
          <w:shd w:val="clear" w:color="auto" w:fill="FFFFFF"/>
          <w:lang w:val="az-Latn-AZ"/>
        </w:rPr>
      </w:pPr>
      <w:r w:rsidRPr="00184C71">
        <w:rPr>
          <w:rFonts w:ascii="Times New Roman" w:eastAsiaTheme="minorEastAsia" w:hAnsi="Times New Roman" w:cs="Times New Roman"/>
          <w:color w:val="000000" w:themeColor="text1"/>
          <w:szCs w:val="20"/>
          <w:lang w:val="az-Latn-AZ"/>
        </w:rPr>
        <w:t>...</w:t>
      </w:r>
    </w:p>
    <w:p w14:paraId="38F77C77" w14:textId="63D49D64" w:rsidR="001B2D99" w:rsidRPr="00184C71" w:rsidRDefault="00CD5B25" w:rsidP="00CD5B25">
      <w:pPr>
        <w:pStyle w:val="JuQuot"/>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 xml:space="preserve">177.5.  ... </w:t>
      </w:r>
      <w:r w:rsidR="001B2D99" w:rsidRPr="00184C71">
        <w:rPr>
          <w:rFonts w:ascii="Times New Roman" w:hAnsi="Times New Roman" w:cs="Times New Roman"/>
          <w:color w:val="000000" w:themeColor="text1"/>
          <w:szCs w:val="20"/>
          <w:shd w:val="clear" w:color="auto" w:fill="FFFFFF"/>
          <w:lang w:val="az-Latn-AZ"/>
        </w:rPr>
        <w:t>Müstəntiqin qərarı istintaq hərəkətinin məhkəmənin qərarı olmadan aparılmasının zəruriliyi və təxirə salına bilməməyi əsaslandırılmaqla...”</w:t>
      </w:r>
    </w:p>
    <w:p w14:paraId="3396C1CF" w14:textId="77777777" w:rsidR="001B2D99" w:rsidRPr="00184C71" w:rsidRDefault="001B2D99" w:rsidP="006419D4">
      <w:pPr>
        <w:shd w:val="clear" w:color="auto" w:fill="FFFFFF"/>
        <w:ind w:left="540"/>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lang w:val="az-Latn-AZ" w:eastAsia="en-GB" w:bidi="en-US"/>
        </w:rPr>
        <w:t xml:space="preserve">                 Maddə 178.  </w:t>
      </w:r>
      <w:r w:rsidRPr="00184C71">
        <w:rPr>
          <w:rFonts w:ascii="Times New Roman" w:eastAsia="Times New Roman" w:hAnsi="Times New Roman" w:cs="Times New Roman"/>
          <w:b/>
          <w:bCs/>
          <w:color w:val="000000" w:themeColor="text1"/>
          <w:sz w:val="20"/>
          <w:szCs w:val="20"/>
          <w:lang w:val="az-Latn-AZ"/>
        </w:rPr>
        <w:t>Məcburi gətirilmə</w:t>
      </w:r>
    </w:p>
    <w:p w14:paraId="0B63CEDA" w14:textId="36D1F950" w:rsidR="00CD5B25" w:rsidRPr="00184C71" w:rsidRDefault="001B2D99" w:rsidP="006419D4">
      <w:pPr>
        <w:shd w:val="clear" w:color="auto" w:fill="FFFFFF"/>
        <w:ind w:left="540"/>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lang w:val="az-Latn-AZ" w:eastAsia="en-GB"/>
        </w:rPr>
        <w:t xml:space="preserve"> </w:t>
      </w:r>
      <w:r w:rsidR="00CD5B25" w:rsidRPr="00184C71">
        <w:rPr>
          <w:rFonts w:ascii="Times New Roman" w:eastAsiaTheme="minorEastAsia" w:hAnsi="Times New Roman" w:cs="Times New Roman"/>
          <w:color w:val="000000" w:themeColor="text1"/>
          <w:sz w:val="20"/>
          <w:szCs w:val="20"/>
          <w:lang w:val="az-Latn-AZ" w:eastAsia="en-GB"/>
        </w:rPr>
        <w:t>“178.1</w:t>
      </w:r>
      <w:r w:rsidRPr="00184C71">
        <w:rPr>
          <w:rFonts w:ascii="Times New Roman" w:hAnsi="Times New Roman" w:cs="Times New Roman"/>
          <w:color w:val="000000" w:themeColor="text1"/>
          <w:sz w:val="20"/>
          <w:szCs w:val="20"/>
          <w:shd w:val="clear" w:color="auto" w:fill="FFFFFF"/>
          <w:lang w:val="az-Latn-AZ"/>
        </w:rPr>
        <w:t xml:space="preserve"> Məcburi gətirilmə şəxsin cinayət prosesi aparan orqana məcburi çatdırılmasından, habelə istintaq və ya digər prosessual hərəkətlərin aparılmasında onun iştirakının məcburi təmin edilməsindən ibarətdir.</w:t>
      </w:r>
    </w:p>
    <w:p w14:paraId="0F0333A0" w14:textId="30FF2689" w:rsidR="00CD5B25" w:rsidRPr="00184C71" w:rsidRDefault="00CD5B25" w:rsidP="006419D4">
      <w:pPr>
        <w:pStyle w:val="JuQuot"/>
        <w:ind w:left="540" w:firstLine="0"/>
        <w:rPr>
          <w:rFonts w:ascii="Times New Roman" w:eastAsiaTheme="minorEastAsia" w:hAnsi="Times New Roman" w:cs="Times New Roman"/>
          <w:color w:val="000000" w:themeColor="text1"/>
          <w:szCs w:val="20"/>
          <w:lang w:val="az-Latn-AZ" w:eastAsia="en-GB"/>
        </w:rPr>
      </w:pPr>
      <w:r w:rsidRPr="00184C71">
        <w:rPr>
          <w:rFonts w:ascii="Times New Roman" w:eastAsiaTheme="minorEastAsia" w:hAnsi="Times New Roman" w:cs="Times New Roman"/>
          <w:color w:val="000000" w:themeColor="text1"/>
          <w:szCs w:val="20"/>
          <w:lang w:val="az-Latn-AZ" w:eastAsia="en-GB"/>
        </w:rPr>
        <w:t>178.2.</w:t>
      </w:r>
      <w:r w:rsidR="00D54B97" w:rsidRPr="00184C71">
        <w:rPr>
          <w:rFonts w:ascii="Times New Roman" w:eastAsiaTheme="minorEastAsia" w:hAnsi="Times New Roman" w:cs="Times New Roman"/>
          <w:color w:val="000000" w:themeColor="text1"/>
          <w:szCs w:val="20"/>
          <w:lang w:val="az-Latn-AZ" w:eastAsia="en-GB"/>
        </w:rPr>
        <w:t>  </w:t>
      </w:r>
      <w:r w:rsidR="001B2D99" w:rsidRPr="00184C71">
        <w:rPr>
          <w:rFonts w:ascii="Times New Roman" w:hAnsi="Times New Roman" w:cs="Times New Roman"/>
          <w:color w:val="000000" w:themeColor="text1"/>
          <w:szCs w:val="20"/>
          <w:shd w:val="clear" w:color="auto" w:fill="FFFFFF"/>
          <w:lang w:val="az-Latn-AZ"/>
        </w:rPr>
        <w:t>Məcburi gətirilmə cinayət prosesində iştirak edən və cinayət prosesini həyata keçirən orqana çağırılan şəxsə yalnız aşağıdakı hallarda tətbiq edilə bilər</w:t>
      </w:r>
      <w:r w:rsidRPr="00184C71">
        <w:rPr>
          <w:rFonts w:ascii="Times New Roman" w:eastAsiaTheme="minorEastAsia" w:hAnsi="Times New Roman" w:cs="Times New Roman"/>
          <w:color w:val="000000" w:themeColor="text1"/>
          <w:szCs w:val="20"/>
          <w:lang w:val="az-Latn-AZ" w:eastAsia="en-GB"/>
        </w:rPr>
        <w:t>:</w:t>
      </w:r>
    </w:p>
    <w:p w14:paraId="08E03DF8" w14:textId="706C7796" w:rsidR="00CD5B25" w:rsidRPr="00184C71" w:rsidRDefault="00CD5B25" w:rsidP="006419D4">
      <w:pPr>
        <w:pStyle w:val="JuQuot"/>
        <w:ind w:left="540" w:firstLine="0"/>
        <w:rPr>
          <w:rFonts w:ascii="Times New Roman" w:eastAsiaTheme="minorEastAsia" w:hAnsi="Times New Roman" w:cs="Times New Roman"/>
          <w:color w:val="000000" w:themeColor="text1"/>
          <w:szCs w:val="20"/>
          <w:lang w:val="az-Latn-AZ" w:eastAsia="en-GB"/>
        </w:rPr>
      </w:pPr>
      <w:r w:rsidRPr="00184C71">
        <w:rPr>
          <w:rFonts w:ascii="Times New Roman" w:eastAsiaTheme="minorEastAsia" w:hAnsi="Times New Roman" w:cs="Times New Roman"/>
          <w:color w:val="000000" w:themeColor="text1"/>
          <w:szCs w:val="20"/>
          <w:lang w:val="az-Latn-AZ" w:eastAsia="en-GB"/>
        </w:rPr>
        <w:t>178.2.1.</w:t>
      </w:r>
      <w:r w:rsidR="00D54B97" w:rsidRPr="00184C71">
        <w:rPr>
          <w:rFonts w:ascii="Times New Roman" w:eastAsiaTheme="minorEastAsia" w:hAnsi="Times New Roman" w:cs="Times New Roman"/>
          <w:color w:val="000000" w:themeColor="text1"/>
          <w:szCs w:val="20"/>
          <w:lang w:val="az-Latn-AZ" w:eastAsia="en-GB"/>
        </w:rPr>
        <w:t>  </w:t>
      </w:r>
      <w:r w:rsidR="001B2D99" w:rsidRPr="00184C71">
        <w:rPr>
          <w:rFonts w:ascii="Times New Roman" w:hAnsi="Times New Roman" w:cs="Times New Roman"/>
          <w:color w:val="000000" w:themeColor="text1"/>
          <w:szCs w:val="20"/>
          <w:shd w:val="clear" w:color="auto" w:fill="FFFFFF"/>
          <w:lang w:val="az-Latn-AZ"/>
        </w:rPr>
        <w:t>cinayət prosesini həyata keçirən orqanın məcburi çağırışlarına üzürlü səbəb olmadan gəlmədikdə</w:t>
      </w:r>
      <w:r w:rsidRPr="00184C71">
        <w:rPr>
          <w:rFonts w:ascii="Times New Roman" w:eastAsiaTheme="minorEastAsia" w:hAnsi="Times New Roman" w:cs="Times New Roman"/>
          <w:color w:val="000000" w:themeColor="text1"/>
          <w:szCs w:val="20"/>
          <w:lang w:val="az-Latn-AZ" w:eastAsia="en-GB"/>
        </w:rPr>
        <w:t>;</w:t>
      </w:r>
    </w:p>
    <w:p w14:paraId="64A2E81B" w14:textId="77777777" w:rsidR="001B2D99" w:rsidRPr="00184C71" w:rsidRDefault="001B2D99" w:rsidP="006419D4">
      <w:pPr>
        <w:shd w:val="clear" w:color="auto" w:fill="FFFFFF"/>
        <w:ind w:left="540"/>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178.2.2. cinayət prosesini həyata keçirən orqanın çağırışlarını almaqdan boyun qaçırdıqda;</w:t>
      </w:r>
    </w:p>
    <w:p w14:paraId="58AF458C" w14:textId="77777777" w:rsidR="001B2D99" w:rsidRPr="00184C71" w:rsidRDefault="001B2D99" w:rsidP="001B2D99">
      <w:pPr>
        <w:shd w:val="clear" w:color="auto" w:fill="FFFFFF"/>
        <w:ind w:firstLine="567"/>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178.2.3. cinayət prosesini həyata keçirən orqandan gizləndikdə;</w:t>
      </w:r>
    </w:p>
    <w:p w14:paraId="570C01B8" w14:textId="77777777" w:rsidR="001B2D99" w:rsidRPr="00184C71" w:rsidRDefault="001B2D99" w:rsidP="001B2D99">
      <w:pPr>
        <w:shd w:val="clear" w:color="auto" w:fill="FFFFFF"/>
        <w:ind w:firstLine="567"/>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178.2.4. daimi yaşayış yeri olmadıqda.</w:t>
      </w:r>
    </w:p>
    <w:p w14:paraId="21525FA0" w14:textId="28F8C077" w:rsidR="00CD5B25" w:rsidRPr="00184C71" w:rsidRDefault="00CD5B25" w:rsidP="001B2D99">
      <w:pPr>
        <w:pStyle w:val="JuQuot"/>
        <w:rPr>
          <w:rFonts w:ascii="Times New Roman" w:eastAsiaTheme="minorEastAsia" w:hAnsi="Times New Roman" w:cs="Times New Roman"/>
          <w:color w:val="000000" w:themeColor="text1"/>
          <w:szCs w:val="20"/>
          <w:lang w:val="az-Latn-AZ" w:eastAsia="en-GB"/>
        </w:rPr>
      </w:pPr>
      <w:r w:rsidRPr="00184C71">
        <w:rPr>
          <w:rFonts w:ascii="Times New Roman" w:eastAsiaTheme="minorEastAsia" w:hAnsi="Times New Roman" w:cs="Times New Roman"/>
          <w:color w:val="000000" w:themeColor="text1"/>
          <w:szCs w:val="20"/>
          <w:lang w:val="az-Latn-AZ" w:eastAsia="en-GB"/>
        </w:rPr>
        <w:lastRenderedPageBreak/>
        <w:t>178.3.</w:t>
      </w:r>
      <w:r w:rsidR="00D54B97" w:rsidRPr="00184C71">
        <w:rPr>
          <w:rFonts w:ascii="Times New Roman" w:eastAsiaTheme="minorEastAsia" w:hAnsi="Times New Roman" w:cs="Times New Roman"/>
          <w:color w:val="000000" w:themeColor="text1"/>
          <w:szCs w:val="20"/>
          <w:lang w:val="az-Latn-AZ" w:eastAsia="en-GB"/>
        </w:rPr>
        <w:t>  </w:t>
      </w:r>
      <w:r w:rsidR="001B2D99" w:rsidRPr="00184C71">
        <w:rPr>
          <w:rFonts w:ascii="Times New Roman" w:hAnsi="Times New Roman" w:cs="Times New Roman"/>
          <w:color w:val="000000" w:themeColor="text1"/>
          <w:szCs w:val="20"/>
          <w:shd w:val="clear" w:color="auto" w:fill="FFFFFF"/>
          <w:lang w:val="az-Latn-AZ"/>
        </w:rPr>
        <w:t>14 yaşınadək olan şəxslərin, hamilə qadınların, ağır xəstələrin, habelə xüsusi ittihamçının məcburi gətirilməsinə yol verilmir</w:t>
      </w:r>
      <w:r w:rsidRPr="00184C71">
        <w:rPr>
          <w:rFonts w:ascii="Times New Roman" w:eastAsiaTheme="minorEastAsia" w:hAnsi="Times New Roman" w:cs="Times New Roman"/>
          <w:color w:val="000000" w:themeColor="text1"/>
          <w:szCs w:val="20"/>
          <w:lang w:val="az-Latn-AZ" w:eastAsia="en-GB"/>
        </w:rPr>
        <w:t>...”</w:t>
      </w:r>
    </w:p>
    <w:p w14:paraId="4CA84B74" w14:textId="20CC7A61" w:rsidR="001B2D99" w:rsidRPr="00184C71" w:rsidRDefault="001B2D99" w:rsidP="006419D4">
      <w:pPr>
        <w:pStyle w:val="JuQuot"/>
        <w:ind w:left="540"/>
        <w:jc w:val="center"/>
        <w:rPr>
          <w:rFonts w:ascii="Times New Roman" w:hAnsi="Times New Roman" w:cs="Times New Roman"/>
          <w:b/>
          <w:bCs/>
          <w:color w:val="000000" w:themeColor="text1"/>
          <w:szCs w:val="20"/>
          <w:shd w:val="clear" w:color="auto" w:fill="FFFFFF"/>
          <w:lang w:val="az-Latn-AZ"/>
        </w:rPr>
      </w:pPr>
      <w:r w:rsidRPr="00184C71">
        <w:rPr>
          <w:rFonts w:ascii="Times New Roman" w:hAnsi="Times New Roman" w:cs="Times New Roman"/>
          <w:b/>
          <w:bCs/>
          <w:color w:val="000000" w:themeColor="text1"/>
          <w:szCs w:val="20"/>
          <w:shd w:val="clear" w:color="auto" w:fill="FFFFFF"/>
          <w:lang w:val="az-Latn-AZ"/>
        </w:rPr>
        <w:t>Maddə 236. Baxış</w:t>
      </w:r>
    </w:p>
    <w:p w14:paraId="1C75A3DA" w14:textId="77777777" w:rsidR="001B2D99" w:rsidRPr="00184C71" w:rsidRDefault="001B2D99" w:rsidP="006419D4">
      <w:pPr>
        <w:shd w:val="clear" w:color="auto" w:fill="FFFFFF"/>
        <w:ind w:left="540" w:firstLine="142"/>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lang w:val="az-Latn-AZ"/>
        </w:rPr>
        <w:t>“</w:t>
      </w:r>
      <w:r w:rsidRPr="00184C71">
        <w:rPr>
          <w:rFonts w:ascii="Times New Roman" w:eastAsia="Times New Roman" w:hAnsi="Times New Roman" w:cs="Times New Roman"/>
          <w:color w:val="000000" w:themeColor="text1"/>
          <w:sz w:val="20"/>
          <w:szCs w:val="20"/>
          <w:lang w:val="az-Latn-AZ"/>
        </w:rPr>
        <w:t>236.1. Cinayətin izlərinin, sübut mənbəyi ola biləcək digər maddi obyektlərin aşkar edilməsi, cinayətin törədilmə hallarının və iş üçün əhəmiyyətli olan digər halların müəyyən edilməsi məqsədi ilə müstəntiq hadisə yerinin, binaların, sənədlərin, əşyaların, insan meyitinin və heyvan cəsədinin baxışını aparır.</w:t>
      </w:r>
    </w:p>
    <w:p w14:paraId="6583C3B4" w14:textId="2DE74603" w:rsidR="00CD5B25" w:rsidRPr="00184C71" w:rsidRDefault="00CD5B25" w:rsidP="006419D4">
      <w:pPr>
        <w:shd w:val="clear" w:color="auto" w:fill="FFFFFF"/>
        <w:ind w:left="540" w:firstLine="142"/>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lang w:val="az-Latn-AZ"/>
        </w:rPr>
        <w:t>...</w:t>
      </w:r>
    </w:p>
    <w:p w14:paraId="5BF0F818" w14:textId="4238EDE0" w:rsidR="00CD5B25" w:rsidRPr="00184C71" w:rsidRDefault="00CD5B25" w:rsidP="001B2D99">
      <w:pPr>
        <w:pStyle w:val="JuQuot"/>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236.4.  </w:t>
      </w:r>
      <w:r w:rsidR="001B2D99" w:rsidRPr="00184C71">
        <w:rPr>
          <w:rFonts w:ascii="Times New Roman" w:hAnsi="Times New Roman" w:cs="Times New Roman"/>
          <w:color w:val="000000" w:themeColor="text1"/>
          <w:szCs w:val="20"/>
          <w:shd w:val="clear" w:color="auto" w:fill="FFFFFF"/>
          <w:lang w:val="az-Latn-AZ"/>
        </w:rPr>
        <w:t>Müstəntiq vətəndaşların hüquqlarını pozmamaq şərti ilə görünən obyektlərin baxışını aparır</w:t>
      </w:r>
      <w:r w:rsidRPr="00184C71">
        <w:rPr>
          <w:rFonts w:ascii="Times New Roman" w:eastAsiaTheme="minorEastAsia" w:hAnsi="Times New Roman" w:cs="Times New Roman"/>
          <w:color w:val="000000" w:themeColor="text1"/>
          <w:szCs w:val="20"/>
          <w:lang w:val="az-Latn-AZ"/>
        </w:rPr>
        <w:t>...</w:t>
      </w:r>
    </w:p>
    <w:p w14:paraId="044BCC08" w14:textId="133F37D9" w:rsidR="001B2D99" w:rsidRPr="00184C71" w:rsidRDefault="001B2D99" w:rsidP="00CD5B25">
      <w:pPr>
        <w:pStyle w:val="JuQuot"/>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w:t>
      </w:r>
    </w:p>
    <w:p w14:paraId="466A9220" w14:textId="1BC92F6C" w:rsidR="00CD5B25" w:rsidRPr="00184C71" w:rsidRDefault="00CD5B25" w:rsidP="00CD5B25">
      <w:pPr>
        <w:pStyle w:val="JuQuot"/>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236.9.</w:t>
      </w:r>
      <w:r w:rsidR="00D54B97" w:rsidRPr="00184C71">
        <w:rPr>
          <w:rFonts w:ascii="Times New Roman" w:eastAsiaTheme="minorEastAsia" w:hAnsi="Times New Roman" w:cs="Times New Roman"/>
          <w:color w:val="000000" w:themeColor="text1"/>
          <w:szCs w:val="20"/>
          <w:lang w:val="az-Latn-AZ"/>
        </w:rPr>
        <w:t>  </w:t>
      </w:r>
      <w:r w:rsidR="001B2D99" w:rsidRPr="00184C71">
        <w:rPr>
          <w:rFonts w:ascii="Times New Roman" w:hAnsi="Times New Roman" w:cs="Times New Roman"/>
          <w:color w:val="000000" w:themeColor="text1"/>
          <w:szCs w:val="20"/>
          <w:shd w:val="clear" w:color="auto" w:fill="FFFFFF"/>
          <w:lang w:val="az-Latn-AZ"/>
        </w:rPr>
        <w:t>Yaşayış yerinə, xidməti və ya istehsalat binalarına və orada görünən obyektlərə baxış bu Məcəllənin 243.3-cü maddəsində göstərilən əsaslar və hallar olduqda və bu Məcəllənin 177.2—177.6-cı maddələrində nəzərdə tutulmuş tələblər yerinə yetirilməklə aparılır..</w:t>
      </w:r>
      <w:r w:rsidRPr="00184C71">
        <w:rPr>
          <w:rFonts w:ascii="Times New Roman" w:eastAsiaTheme="minorEastAsia" w:hAnsi="Times New Roman" w:cs="Times New Roman"/>
          <w:color w:val="000000" w:themeColor="text1"/>
          <w:szCs w:val="20"/>
          <w:lang w:val="az-Latn-AZ"/>
        </w:rPr>
        <w:t>.”</w:t>
      </w:r>
    </w:p>
    <w:p w14:paraId="318767C1" w14:textId="30DCFD49" w:rsidR="001B2D99" w:rsidRPr="00184C71" w:rsidRDefault="001B2D99" w:rsidP="006419D4">
      <w:pPr>
        <w:shd w:val="clear" w:color="auto" w:fill="FFFFFF"/>
        <w:ind w:firstLine="567"/>
        <w:jc w:val="center"/>
        <w:rPr>
          <w:rFonts w:ascii="Times New Roman" w:hAnsi="Times New Roman" w:cs="Times New Roman"/>
          <w:color w:val="000000" w:themeColor="text1"/>
          <w:sz w:val="20"/>
          <w:szCs w:val="20"/>
          <w:lang w:val="az-Latn-AZ"/>
        </w:rPr>
      </w:pPr>
      <w:r w:rsidRPr="00184C71">
        <w:rPr>
          <w:rFonts w:ascii="Times New Roman" w:hAnsi="Times New Roman" w:cs="Times New Roman"/>
          <w:b/>
          <w:bCs/>
          <w:color w:val="000000" w:themeColor="text1"/>
          <w:sz w:val="20"/>
          <w:szCs w:val="20"/>
          <w:lang w:val="az-Latn-AZ"/>
        </w:rPr>
        <w:t>Maddə 242. Axtarış və ya götürmənin aparılması</w:t>
      </w:r>
    </w:p>
    <w:p w14:paraId="753FB11B" w14:textId="49A95C22" w:rsidR="00CD5B25" w:rsidRPr="00184C71" w:rsidRDefault="001B2D99" w:rsidP="001B2D99">
      <w:pPr>
        <w:pStyle w:val="JuQuot"/>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 xml:space="preserve"> </w:t>
      </w:r>
      <w:r w:rsidR="00CD5B25" w:rsidRPr="00184C71">
        <w:rPr>
          <w:rFonts w:ascii="Times New Roman" w:eastAsiaTheme="minorEastAsia" w:hAnsi="Times New Roman" w:cs="Times New Roman"/>
          <w:color w:val="000000" w:themeColor="text1"/>
          <w:szCs w:val="20"/>
          <w:lang w:val="az-Latn-AZ"/>
        </w:rPr>
        <w:t>“242.1.  </w:t>
      </w:r>
      <w:r w:rsidRPr="00184C71">
        <w:rPr>
          <w:rFonts w:ascii="Times New Roman" w:hAnsi="Times New Roman" w:cs="Times New Roman"/>
          <w:color w:val="000000" w:themeColor="text1"/>
          <w:szCs w:val="20"/>
          <w:shd w:val="clear" w:color="auto" w:fill="FFFFFF"/>
          <w:lang w:val="az-Latn-AZ"/>
        </w:rPr>
        <w:t>Əldə edilmiş (mövcud) sübutlar və ya əməliyyat-axtarış fəaliyyətinin materialları hər hansı yaşayış, xidməti və ya istehsalat binasında, digər yerdə, yaxud hər hansı şəxsdə iş üzrə sübut əhəmiyyətinə malik ola biləcək əşyaların və ya sənədlərin olmasını güman etməyə kifayət qədər əsas verdikdə, müstəntiq axtarış apara bilər</w:t>
      </w:r>
      <w:r w:rsidR="00CD5B25" w:rsidRPr="00184C71">
        <w:rPr>
          <w:rFonts w:ascii="Times New Roman" w:eastAsiaTheme="minorEastAsia" w:hAnsi="Times New Roman" w:cs="Times New Roman"/>
          <w:color w:val="000000" w:themeColor="text1"/>
          <w:szCs w:val="20"/>
          <w:lang w:val="az-Latn-AZ"/>
        </w:rPr>
        <w:t>...”</w:t>
      </w:r>
    </w:p>
    <w:p w14:paraId="3E01A5D8" w14:textId="77777777" w:rsidR="001B2D99" w:rsidRPr="00184C71" w:rsidRDefault="001B2D99" w:rsidP="006419D4">
      <w:pPr>
        <w:shd w:val="clear" w:color="auto" w:fill="FFFFFF"/>
        <w:ind w:firstLine="567"/>
        <w:jc w:val="center"/>
        <w:rPr>
          <w:rFonts w:ascii="Times New Roman" w:hAnsi="Times New Roman" w:cs="Times New Roman"/>
          <w:color w:val="000000" w:themeColor="text1"/>
          <w:sz w:val="20"/>
          <w:szCs w:val="20"/>
          <w:lang w:val="az-Latn-AZ"/>
        </w:rPr>
      </w:pPr>
      <w:r w:rsidRPr="00184C71">
        <w:rPr>
          <w:rFonts w:ascii="Times New Roman" w:hAnsi="Times New Roman" w:cs="Times New Roman"/>
          <w:b/>
          <w:bCs/>
          <w:color w:val="000000" w:themeColor="text1"/>
          <w:sz w:val="20"/>
          <w:szCs w:val="20"/>
          <w:lang w:val="az-Latn-AZ"/>
        </w:rPr>
        <w:t>Maddə 243. Axtarış və ya götürmənin aparılması üçün əsaslar</w:t>
      </w:r>
    </w:p>
    <w:p w14:paraId="19E3FA54" w14:textId="6CD0BCDC" w:rsidR="00CD5B25" w:rsidRPr="00184C71" w:rsidRDefault="001B2D99" w:rsidP="006419D4">
      <w:pPr>
        <w:pStyle w:val="JuQuot"/>
        <w:ind w:firstLine="205"/>
        <w:rPr>
          <w:rFonts w:ascii="Times New Roman" w:hAnsi="Times New Roman" w:cs="Times New Roman"/>
          <w:color w:val="000000" w:themeColor="text1"/>
          <w:szCs w:val="20"/>
          <w:shd w:val="clear" w:color="auto" w:fill="FFFFFF"/>
          <w:lang w:val="az-Latn-AZ"/>
        </w:rPr>
      </w:pPr>
      <w:r w:rsidRPr="00184C71">
        <w:rPr>
          <w:rFonts w:ascii="Times New Roman" w:eastAsiaTheme="minorEastAsia" w:hAnsi="Times New Roman" w:cs="Times New Roman"/>
          <w:color w:val="000000" w:themeColor="text1"/>
          <w:szCs w:val="20"/>
          <w:lang w:val="az-Latn-AZ"/>
        </w:rPr>
        <w:t xml:space="preserve"> </w:t>
      </w:r>
      <w:r w:rsidR="00CD5B25" w:rsidRPr="00184C71">
        <w:rPr>
          <w:rFonts w:ascii="Times New Roman" w:eastAsiaTheme="minorEastAsia" w:hAnsi="Times New Roman" w:cs="Times New Roman"/>
          <w:color w:val="000000" w:themeColor="text1"/>
          <w:szCs w:val="20"/>
          <w:lang w:val="az-Latn-AZ"/>
        </w:rPr>
        <w:t>“243.1.  </w:t>
      </w:r>
      <w:r w:rsidRPr="00184C71">
        <w:rPr>
          <w:rFonts w:ascii="Times New Roman" w:hAnsi="Times New Roman" w:cs="Times New Roman"/>
          <w:color w:val="000000" w:themeColor="text1"/>
          <w:szCs w:val="20"/>
          <w:shd w:val="clear" w:color="auto" w:fill="FFFFFF"/>
          <w:lang w:val="az-Latn-AZ"/>
        </w:rPr>
        <w:t>Axtarış və ya götürmə, bir qayda olaraq, məhkəmənin qərarı əsasında aparılır. Məhkəmə axtarış və ya götürmənin aparılması haqqında qərarı müstəntiqin əsaslandırılmış vəsatəti və ibtidai araşdırmaya prosessual rəhbərliyi həyata keçirən prokurorun təqdimatı olduqda çıxara bilər. Axtarış və ya götürmə bu Məcəllənin 177.2-177.6-cı maddələrində nəzərdə tutulmuş tələblər yerinə yetirilməklə aparılır.</w:t>
      </w:r>
    </w:p>
    <w:p w14:paraId="100EA89E" w14:textId="77777777" w:rsidR="001B2D99" w:rsidRPr="00184C71" w:rsidRDefault="001B2D99" w:rsidP="006419D4">
      <w:pPr>
        <w:shd w:val="clear" w:color="auto" w:fill="FFFFFF"/>
        <w:ind w:left="540" w:firstLine="205"/>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243.2. Axtarış və ya götürmənin aparılması haqqında qərarda aşağıdakılar göstərilməlidir:</w:t>
      </w:r>
    </w:p>
    <w:p w14:paraId="1D67674E" w14:textId="77777777" w:rsidR="001B2D99" w:rsidRPr="00184C71" w:rsidRDefault="001B2D99" w:rsidP="006419D4">
      <w:pPr>
        <w:shd w:val="clear" w:color="auto" w:fill="FFFFFF"/>
        <w:ind w:left="540" w:firstLine="205"/>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243.2.1. qərarın çıxarıldığı tarix, vaxt və yer;</w:t>
      </w:r>
    </w:p>
    <w:p w14:paraId="22F2CDC4" w14:textId="77777777" w:rsidR="001B2D99" w:rsidRPr="00184C71" w:rsidRDefault="001B2D99" w:rsidP="006419D4">
      <w:pPr>
        <w:shd w:val="clear" w:color="auto" w:fill="FFFFFF"/>
        <w:ind w:left="540" w:firstLine="205"/>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243.2.2. qərarı çıxarmış şəxsin soyadı, adı, atasının adı və vəzifəsi;</w:t>
      </w:r>
    </w:p>
    <w:p w14:paraId="57CC950B" w14:textId="77777777" w:rsidR="001B2D99" w:rsidRPr="00184C71" w:rsidRDefault="001B2D99" w:rsidP="006419D4">
      <w:pPr>
        <w:shd w:val="clear" w:color="auto" w:fill="FFFFFF"/>
        <w:ind w:left="540" w:firstLine="205"/>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243.2.3. axtarış və ya götürmənin aparılması üçün əsas olmuş obyektiv hallar və motivlərin əsaslandırılması;</w:t>
      </w:r>
    </w:p>
    <w:p w14:paraId="5E7EB3B7" w14:textId="77777777" w:rsidR="001B2D99" w:rsidRPr="00184C71" w:rsidRDefault="001B2D99" w:rsidP="006419D4">
      <w:pPr>
        <w:shd w:val="clear" w:color="auto" w:fill="FFFFFF"/>
        <w:ind w:left="540" w:firstLine="205"/>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243.2.4. axtarışın və ya götürmənin aparılacağı şəxsin soyadı, adı və atasının adı;</w:t>
      </w:r>
    </w:p>
    <w:p w14:paraId="3DC162D3" w14:textId="77777777" w:rsidR="001B2D99" w:rsidRPr="00184C71" w:rsidRDefault="001B2D99" w:rsidP="006419D4">
      <w:pPr>
        <w:shd w:val="clear" w:color="auto" w:fill="FFFFFF"/>
        <w:ind w:left="540" w:firstLine="205"/>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243.2.5. axtarış və ya götürmənin aparılacağı konkret yer (yaşayış, xidməti, istehsalat binası, ünvanı və ya yerləşdiyi yer);</w:t>
      </w:r>
    </w:p>
    <w:p w14:paraId="3EF90F58" w14:textId="77777777" w:rsidR="001B2D99" w:rsidRPr="00184C71" w:rsidRDefault="001B2D99" w:rsidP="006419D4">
      <w:pPr>
        <w:shd w:val="clear" w:color="auto" w:fill="FFFFFF"/>
        <w:ind w:left="540" w:firstLine="205"/>
        <w:jc w:val="both"/>
        <w:rPr>
          <w:rFonts w:ascii="Times New Roman" w:eastAsia="Times New Roman" w:hAnsi="Times New Roman" w:cs="Times New Roman"/>
          <w:color w:val="000000" w:themeColor="text1"/>
          <w:sz w:val="20"/>
          <w:szCs w:val="20"/>
          <w:lang w:val="az-Latn-AZ"/>
        </w:rPr>
      </w:pPr>
      <w:r w:rsidRPr="00184C71">
        <w:rPr>
          <w:rFonts w:ascii="Times New Roman" w:eastAsia="Times New Roman" w:hAnsi="Times New Roman" w:cs="Times New Roman"/>
          <w:color w:val="000000" w:themeColor="text1"/>
          <w:sz w:val="20"/>
          <w:szCs w:val="20"/>
          <w:lang w:val="az-Latn-AZ"/>
        </w:rPr>
        <w:t>243.2.6. götürmə haqqında qərar qəbul edildikdə, həmçinin götürülməli olan əşya və sənədlər.</w:t>
      </w:r>
    </w:p>
    <w:p w14:paraId="73CE82E0" w14:textId="77777777" w:rsidR="001B2D99" w:rsidRPr="00184C71" w:rsidRDefault="001B2D99" w:rsidP="006419D4">
      <w:pPr>
        <w:shd w:val="clear" w:color="auto" w:fill="FFFFFF"/>
        <w:ind w:left="540" w:firstLine="205"/>
        <w:jc w:val="both"/>
        <w:rPr>
          <w:rFonts w:ascii="Times New Roman" w:eastAsia="Times New Roman" w:hAnsi="Times New Roman" w:cs="Times New Roman"/>
          <w:color w:val="000000" w:themeColor="text1"/>
          <w:sz w:val="20"/>
          <w:szCs w:val="20"/>
          <w:lang w:val="en-US"/>
        </w:rPr>
      </w:pPr>
      <w:r w:rsidRPr="00184C71">
        <w:rPr>
          <w:rFonts w:ascii="Times New Roman" w:eastAsia="Times New Roman" w:hAnsi="Times New Roman" w:cs="Times New Roman"/>
          <w:color w:val="000000" w:themeColor="text1"/>
          <w:sz w:val="20"/>
          <w:szCs w:val="20"/>
          <w:lang w:val="az-Latn-AZ"/>
        </w:rPr>
        <w:t>243.3. Təxirə salına bilməyən hallarda müstəntiq axtarış və ya götürməni məhkəmənin qərarı olmadan yalnız aşağıdakıları güman etməyə əsas verən dəqiq məlumat olduqda apara bilər:</w:t>
      </w:r>
    </w:p>
    <w:p w14:paraId="16AE20C3" w14:textId="3DCB258F" w:rsidR="00CD5B25" w:rsidRPr="00184C71" w:rsidRDefault="001B2D99" w:rsidP="00184C71">
      <w:pPr>
        <w:shd w:val="clear" w:color="auto" w:fill="FFFFFF"/>
        <w:ind w:left="540" w:firstLine="205"/>
        <w:jc w:val="both"/>
        <w:rPr>
          <w:rFonts w:eastAsiaTheme="minorEastAsia"/>
        </w:rPr>
      </w:pPr>
      <w:r w:rsidRPr="00184C71">
        <w:rPr>
          <w:rFonts w:ascii="Times New Roman" w:eastAsia="Times New Roman" w:hAnsi="Times New Roman" w:cs="Times New Roman"/>
          <w:color w:val="000000" w:themeColor="text1"/>
          <w:sz w:val="20"/>
          <w:szCs w:val="20"/>
          <w:lang w:val="az-Latn-AZ"/>
        </w:rPr>
        <w:t>243.3.1. şəxsiyyət və ya dövlət hakimiyyəti əleyhinə cinayətin törədilməsinə və ya həmin cinayətin törədilməsinə hazırlığın aparılmasına dəlalət edən əşya və ya sənədlərin yaşayış yerində gizlədilməsini</w:t>
      </w:r>
      <w:r w:rsidR="00CD5B25" w:rsidRPr="00184C71">
        <w:rPr>
          <w:rFonts w:eastAsiaTheme="minorEastAsia"/>
        </w:rPr>
        <w:t>;</w:t>
      </w:r>
    </w:p>
    <w:p w14:paraId="312BA857" w14:textId="77777777" w:rsidR="00CD5B25" w:rsidRPr="00184C71" w:rsidRDefault="00CD5B25" w:rsidP="002563B3">
      <w:pPr>
        <w:pStyle w:val="JuQuot"/>
        <w:keepNext/>
        <w:keepLines/>
        <w:rPr>
          <w:rFonts w:ascii="Times New Roman" w:eastAsiaTheme="minorEastAsia" w:hAnsi="Times New Roman" w:cs="Times New Roman"/>
          <w:color w:val="000000" w:themeColor="text1"/>
          <w:szCs w:val="20"/>
        </w:rPr>
      </w:pPr>
      <w:r w:rsidRPr="00184C71">
        <w:rPr>
          <w:rFonts w:ascii="Times New Roman" w:eastAsiaTheme="minorEastAsia" w:hAnsi="Times New Roman" w:cs="Times New Roman"/>
          <w:color w:val="000000" w:themeColor="text1"/>
          <w:szCs w:val="20"/>
        </w:rPr>
        <w:t>...</w:t>
      </w:r>
    </w:p>
    <w:p w14:paraId="72E5E0BA" w14:textId="2C60BCB4" w:rsidR="00CD5B25" w:rsidRPr="00184C71" w:rsidRDefault="001B2D99" w:rsidP="00CD5B25">
      <w:pPr>
        <w:pStyle w:val="JuQuot"/>
        <w:rPr>
          <w:rFonts w:ascii="Times New Roman" w:eastAsiaTheme="minorEastAsia" w:hAnsi="Times New Roman" w:cs="Times New Roman"/>
          <w:color w:val="000000" w:themeColor="text1"/>
          <w:szCs w:val="20"/>
        </w:rPr>
      </w:pPr>
      <w:r w:rsidRPr="00184C71">
        <w:rPr>
          <w:rFonts w:ascii="Times New Roman" w:hAnsi="Times New Roman" w:cs="Times New Roman"/>
          <w:color w:val="000000" w:themeColor="text1"/>
          <w:szCs w:val="20"/>
          <w:shd w:val="clear" w:color="auto" w:fill="FFFFFF"/>
        </w:rPr>
        <w:t xml:space="preserve">243.4. Bu </w:t>
      </w:r>
      <w:proofErr w:type="spellStart"/>
      <w:r w:rsidRPr="00184C71">
        <w:rPr>
          <w:rFonts w:ascii="Times New Roman" w:hAnsi="Times New Roman" w:cs="Times New Roman"/>
          <w:color w:val="000000" w:themeColor="text1"/>
          <w:szCs w:val="20"/>
          <w:shd w:val="clear" w:color="auto" w:fill="FFFFFF"/>
        </w:rPr>
        <w:t>Məcəllənin</w:t>
      </w:r>
      <w:proofErr w:type="spellEnd"/>
      <w:r w:rsidRPr="00184C71">
        <w:rPr>
          <w:rFonts w:ascii="Times New Roman" w:hAnsi="Times New Roman" w:cs="Times New Roman"/>
          <w:color w:val="000000" w:themeColor="text1"/>
          <w:szCs w:val="20"/>
          <w:shd w:val="clear" w:color="auto" w:fill="FFFFFF"/>
        </w:rPr>
        <w:t xml:space="preserve"> 243.3-cü </w:t>
      </w:r>
      <w:proofErr w:type="spellStart"/>
      <w:r w:rsidRPr="00184C71">
        <w:rPr>
          <w:rFonts w:ascii="Times New Roman" w:hAnsi="Times New Roman" w:cs="Times New Roman"/>
          <w:color w:val="000000" w:themeColor="text1"/>
          <w:szCs w:val="20"/>
          <w:shd w:val="clear" w:color="auto" w:fill="FFFFFF"/>
        </w:rPr>
        <w:t>maddəsində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nəzərdə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tutulmuş</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hallarda</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müstəntiq</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axtarış</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və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ya</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götürmənin</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aparılması</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barədə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əsaslandırılmış</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qərar</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çıxarır</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Müstəntiqin</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lastRenderedPageBreak/>
        <w:t>qərarı</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bu</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Məcəllənin</w:t>
      </w:r>
      <w:proofErr w:type="spellEnd"/>
      <w:r w:rsidRPr="00184C71">
        <w:rPr>
          <w:rFonts w:ascii="Times New Roman" w:hAnsi="Times New Roman" w:cs="Times New Roman"/>
          <w:color w:val="000000" w:themeColor="text1"/>
          <w:szCs w:val="20"/>
          <w:shd w:val="clear" w:color="auto" w:fill="FFFFFF"/>
        </w:rPr>
        <w:t xml:space="preserve"> 243.2-ci </w:t>
      </w:r>
      <w:proofErr w:type="spellStart"/>
      <w:r w:rsidRPr="00184C71">
        <w:rPr>
          <w:rFonts w:ascii="Times New Roman" w:hAnsi="Times New Roman" w:cs="Times New Roman"/>
          <w:color w:val="000000" w:themeColor="text1"/>
          <w:szCs w:val="20"/>
          <w:shd w:val="clear" w:color="auto" w:fill="FFFFFF"/>
        </w:rPr>
        <w:t>maddəsinin</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tələblərinə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müvafiq</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olaraq</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habelə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məhkəmənin</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qərarı</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olmadan</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axtarış</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və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ya</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götürmə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aparılmasının</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zəruriliyi</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və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təxirə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salına</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bilməməsi</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əsasları</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nəzərə</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alınmaqla</w:t>
      </w:r>
      <w:proofErr w:type="spellEnd"/>
      <w:r w:rsidRPr="00184C71">
        <w:rPr>
          <w:rFonts w:ascii="Times New Roman" w:hAnsi="Times New Roman" w:cs="Times New Roman"/>
          <w:color w:val="000000" w:themeColor="text1"/>
          <w:szCs w:val="20"/>
          <w:shd w:val="clear" w:color="auto" w:fill="FFFFFF"/>
        </w:rPr>
        <w:t xml:space="preserve"> </w:t>
      </w:r>
      <w:proofErr w:type="spellStart"/>
      <w:r w:rsidRPr="00184C71">
        <w:rPr>
          <w:rFonts w:ascii="Times New Roman" w:hAnsi="Times New Roman" w:cs="Times New Roman"/>
          <w:color w:val="000000" w:themeColor="text1"/>
          <w:szCs w:val="20"/>
          <w:shd w:val="clear" w:color="auto" w:fill="FFFFFF"/>
        </w:rPr>
        <w:t>tərtib</w:t>
      </w:r>
      <w:proofErr w:type="spellEnd"/>
      <w:r w:rsidRPr="00184C71">
        <w:rPr>
          <w:rFonts w:ascii="Times New Roman" w:hAnsi="Times New Roman" w:cs="Times New Roman"/>
          <w:color w:val="000000" w:themeColor="text1"/>
          <w:szCs w:val="20"/>
          <w:shd w:val="clear" w:color="auto" w:fill="FFFFFF"/>
        </w:rPr>
        <w:t xml:space="preserve"> </w:t>
      </w:r>
      <w:proofErr w:type="spellStart"/>
      <w:proofErr w:type="gramStart"/>
      <w:r w:rsidRPr="00184C71">
        <w:rPr>
          <w:rFonts w:ascii="Times New Roman" w:hAnsi="Times New Roman" w:cs="Times New Roman"/>
          <w:color w:val="000000" w:themeColor="text1"/>
          <w:szCs w:val="20"/>
          <w:shd w:val="clear" w:color="auto" w:fill="FFFFFF"/>
        </w:rPr>
        <w:t>edilir</w:t>
      </w:r>
      <w:proofErr w:type="spellEnd"/>
      <w:r w:rsidRPr="00184C71">
        <w:rPr>
          <w:rFonts w:ascii="Times New Roman" w:hAnsi="Times New Roman" w:cs="Times New Roman"/>
          <w:color w:val="000000" w:themeColor="text1"/>
          <w:szCs w:val="20"/>
          <w:shd w:val="clear" w:color="auto" w:fill="FFFFFF"/>
        </w:rPr>
        <w:t>.</w:t>
      </w:r>
      <w:r w:rsidR="00CD5B25" w:rsidRPr="00184C71">
        <w:rPr>
          <w:rFonts w:ascii="Times New Roman" w:eastAsiaTheme="minorEastAsia" w:hAnsi="Times New Roman" w:cs="Times New Roman"/>
          <w:color w:val="000000" w:themeColor="text1"/>
          <w:szCs w:val="20"/>
        </w:rPr>
        <w:t>.</w:t>
      </w:r>
      <w:proofErr w:type="gramEnd"/>
      <w:r w:rsidR="00CD5B25" w:rsidRPr="00184C71">
        <w:rPr>
          <w:rFonts w:ascii="Times New Roman" w:eastAsiaTheme="minorEastAsia" w:hAnsi="Times New Roman" w:cs="Times New Roman"/>
          <w:color w:val="000000" w:themeColor="text1"/>
          <w:szCs w:val="20"/>
        </w:rPr>
        <w:t>”</w:t>
      </w:r>
    </w:p>
    <w:p w14:paraId="452A57AA" w14:textId="1477B76D" w:rsidR="001B2D99" w:rsidRDefault="001B2D99" w:rsidP="006419D4">
      <w:pPr>
        <w:shd w:val="clear" w:color="auto" w:fill="FFFFFF"/>
        <w:ind w:firstLine="567"/>
        <w:jc w:val="center"/>
        <w:rPr>
          <w:rFonts w:ascii="Times New Roman" w:hAnsi="Times New Roman" w:cs="Times New Roman"/>
          <w:b/>
          <w:bCs/>
          <w:color w:val="000000" w:themeColor="text1"/>
          <w:sz w:val="20"/>
          <w:szCs w:val="20"/>
          <w:lang w:val="az-Latn-AZ"/>
        </w:rPr>
      </w:pPr>
      <w:bookmarkStart w:id="8" w:name="_Hlk59540734"/>
      <w:r w:rsidRPr="00184C71">
        <w:rPr>
          <w:rFonts w:ascii="Times New Roman" w:hAnsi="Times New Roman" w:cs="Times New Roman"/>
          <w:b/>
          <w:bCs/>
          <w:color w:val="000000" w:themeColor="text1"/>
          <w:sz w:val="20"/>
          <w:szCs w:val="20"/>
          <w:lang w:val="az-Latn-AZ"/>
        </w:rPr>
        <w:t>Maddə 244. Axtarış və ya götürmə zamanı iştirak edən şəxslər</w:t>
      </w:r>
    </w:p>
    <w:p w14:paraId="4FC48FC3" w14:textId="77777777" w:rsidR="006A61A5" w:rsidRPr="00184C71" w:rsidRDefault="006A61A5" w:rsidP="006419D4">
      <w:pPr>
        <w:shd w:val="clear" w:color="auto" w:fill="FFFFFF"/>
        <w:ind w:firstLine="567"/>
        <w:jc w:val="center"/>
        <w:rPr>
          <w:rFonts w:ascii="Times New Roman" w:hAnsi="Times New Roman" w:cs="Times New Roman"/>
          <w:color w:val="000000" w:themeColor="text1"/>
          <w:sz w:val="20"/>
          <w:szCs w:val="20"/>
          <w:lang w:val="en-US"/>
        </w:rPr>
      </w:pPr>
    </w:p>
    <w:p w14:paraId="15E66D18" w14:textId="5DE01CB2" w:rsidR="00CD5B25" w:rsidRPr="00184C71" w:rsidRDefault="001B2D99" w:rsidP="006419D4">
      <w:pPr>
        <w:shd w:val="clear" w:color="auto" w:fill="FFFFFF"/>
        <w:ind w:left="450" w:firstLine="90"/>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rPr>
        <w:t xml:space="preserve"> </w:t>
      </w:r>
      <w:r w:rsidR="00CD5B25" w:rsidRPr="00184C71">
        <w:rPr>
          <w:rFonts w:ascii="Times New Roman" w:eastAsiaTheme="minorEastAsia" w:hAnsi="Times New Roman" w:cs="Times New Roman"/>
          <w:color w:val="000000" w:themeColor="text1"/>
          <w:sz w:val="20"/>
          <w:szCs w:val="20"/>
        </w:rPr>
        <w:t>“</w:t>
      </w:r>
      <w:bookmarkEnd w:id="8"/>
      <w:r w:rsidR="006419D4" w:rsidRPr="00184C71">
        <w:rPr>
          <w:rFonts w:ascii="Times New Roman" w:eastAsia="Times New Roman" w:hAnsi="Times New Roman" w:cs="Times New Roman"/>
          <w:color w:val="000000" w:themeColor="text1"/>
          <w:sz w:val="20"/>
          <w:szCs w:val="20"/>
          <w:lang w:val="az-Latn-AZ"/>
        </w:rPr>
        <w:t>244.2. Şübhəli və ya təqsirləndirilən şəxs barəsində axtarış və götürmənin aparılmasında onun müdafiəçisi iştirak etmək hüququna malikdir. Həmin istintaq hərəkətinin aparılması barədə müstəntiq tərəfindən əvvəlcədən xəbərdar edilmiş müdafiəçi axtarış və götürmədə iştirak etmək arzusunu bildirdikdə müstəntiq onun bu hüququnu təmin etməlidir.</w:t>
      </w:r>
    </w:p>
    <w:p w14:paraId="43F3F7C7" w14:textId="77777777" w:rsidR="00CD5B25" w:rsidRPr="00184C71" w:rsidRDefault="00CD5B25" w:rsidP="006419D4">
      <w:pPr>
        <w:pStyle w:val="JuQuot"/>
        <w:ind w:left="450" w:firstLine="90"/>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szCs w:val="20"/>
          <w:lang w:val="az-Latn-AZ"/>
        </w:rPr>
        <w:t>...</w:t>
      </w:r>
    </w:p>
    <w:p w14:paraId="595DD102" w14:textId="5FCD7836" w:rsidR="00C63E23" w:rsidRPr="00184C71" w:rsidRDefault="00CD5B25" w:rsidP="00405237">
      <w:pPr>
        <w:shd w:val="clear" w:color="auto" w:fill="FFFFFF"/>
        <w:ind w:left="450" w:firstLine="90"/>
        <w:jc w:val="both"/>
        <w:rPr>
          <w:rFonts w:ascii="Times New Roman" w:eastAsia="Times New Roman" w:hAnsi="Times New Roman" w:cs="Times New Roman"/>
          <w:color w:val="000000" w:themeColor="text1"/>
          <w:sz w:val="20"/>
          <w:szCs w:val="20"/>
          <w:lang w:val="az-Latn-AZ"/>
        </w:rPr>
      </w:pPr>
      <w:r w:rsidRPr="00184C71">
        <w:rPr>
          <w:rFonts w:ascii="Times New Roman" w:eastAsiaTheme="minorEastAsia" w:hAnsi="Times New Roman" w:cs="Times New Roman"/>
          <w:color w:val="000000" w:themeColor="text1"/>
          <w:sz w:val="20"/>
          <w:szCs w:val="20"/>
          <w:lang w:val="az-Latn-AZ"/>
        </w:rPr>
        <w:t>244.4.</w:t>
      </w:r>
      <w:r w:rsidR="006419D4" w:rsidRPr="00184C71">
        <w:rPr>
          <w:rFonts w:ascii="Times New Roman" w:eastAsiaTheme="minorEastAsia" w:hAnsi="Times New Roman" w:cs="Times New Roman"/>
          <w:color w:val="000000" w:themeColor="text1"/>
          <w:sz w:val="20"/>
          <w:szCs w:val="20"/>
          <w:lang w:val="az-Latn-AZ"/>
        </w:rPr>
        <w:t> </w:t>
      </w:r>
      <w:r w:rsidR="006419D4" w:rsidRPr="00184C71">
        <w:rPr>
          <w:rFonts w:ascii="Times New Roman" w:eastAsia="Times New Roman" w:hAnsi="Times New Roman" w:cs="Times New Roman"/>
          <w:color w:val="000000" w:themeColor="text1"/>
          <w:sz w:val="20"/>
          <w:szCs w:val="20"/>
          <w:lang w:val="az-Latn-AZ"/>
        </w:rPr>
        <w:t>Axtarış və ya götürmə zamanı barəsində axtarış və götürmənin aparıldığı şəxsin, onun yetkinlik yaşına çatmış ailə üzvünün və ya qanuni mənafelərini təmsil edən şəxslərin iştirıkı təmin edilməlidir. Göstərilən şəxslərin iştirakını təmin etmək mümkün olmadıqda mənzil-istismar təşkilatının, yaxud yerli icra hakimiyyəti orqanının nümayəndəsi dəvət edilir.</w:t>
      </w:r>
      <w:r w:rsidRPr="00184C71">
        <w:rPr>
          <w:rFonts w:ascii="Times New Roman" w:eastAsiaTheme="minorEastAsia" w:hAnsi="Times New Roman" w:cs="Times New Roman"/>
          <w:color w:val="000000" w:themeColor="text1"/>
          <w:sz w:val="20"/>
          <w:szCs w:val="20"/>
          <w:lang w:val="az-Latn-AZ"/>
        </w:rPr>
        <w:t>”</w:t>
      </w:r>
    </w:p>
    <w:p w14:paraId="4111A711" w14:textId="77777777" w:rsidR="00405237" w:rsidRPr="00184C71" w:rsidRDefault="00405237" w:rsidP="00405237">
      <w:pPr>
        <w:pStyle w:val="JuHHead"/>
        <w:numPr>
          <w:ilvl w:val="0"/>
          <w:numId w:val="2"/>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HÜQUQ</w:t>
      </w:r>
    </w:p>
    <w:p w14:paraId="5D42FD03" w14:textId="77777777" w:rsidR="00405237" w:rsidRPr="00184C71" w:rsidRDefault="00405237" w:rsidP="00405237">
      <w:pPr>
        <w:pStyle w:val="JuHIRoman"/>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ƏRİZƏLƏRİN ƏHATƏ DAİRƏSİ</w:t>
      </w:r>
    </w:p>
    <w:p w14:paraId="6DF131A8"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52</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Hökumətin təqdim etdiyi arqumentlərinə 10 dekabr 2018-ci il tarixli cavabında ərizəçi ilk dəfə Konvensiyanın 18–ci maddəsinin pozulmasından şikayət etdi. </w:t>
      </w:r>
    </w:p>
    <w:p w14:paraId="590AE481" w14:textId="6AA0C02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53</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hesab edir ki, bu yeni şikayət ərizəçinin hər iki tərəfdən rəy bildirdiyi ilkin şikayətlərinin aydınlaşdırılması və ya araşdırılmasının tərkib hissəsi deyil. Nəticə etibarı ilə Məhkəmə mövcud kontekstdə həmin məsələni araşdırmağı uyğun hesab etmir (bax. </w:t>
      </w:r>
      <w:r w:rsidRPr="00184C71">
        <w:rPr>
          <w:rFonts w:ascii="Times New Roman" w:hAnsi="Times New Roman" w:cs="Times New Roman"/>
          <w:i/>
          <w:iCs/>
          <w:color w:val="000000" w:themeColor="text1"/>
          <w:lang w:val="az-Latn-AZ"/>
        </w:rPr>
        <w:t>Sadkov. Ukraynaya qarşı</w:t>
      </w:r>
      <w:r w:rsidRPr="00184C71">
        <w:rPr>
          <w:rFonts w:ascii="Times New Roman" w:hAnsi="Times New Roman" w:cs="Times New Roman"/>
          <w:color w:val="000000" w:themeColor="text1"/>
          <w:lang w:val="az-Latn-AZ"/>
        </w:rPr>
        <w:t xml:space="preserve">, no. 21987/05, § 77, 6 </w:t>
      </w:r>
      <w:r w:rsidR="006A61A5">
        <w:rPr>
          <w:rFonts w:ascii="Times New Roman" w:hAnsi="Times New Roman" w:cs="Times New Roman"/>
          <w:color w:val="000000" w:themeColor="text1"/>
          <w:lang w:val="az-Latn-AZ"/>
        </w:rPr>
        <w:t>i</w:t>
      </w:r>
      <w:r w:rsidRPr="00184C71">
        <w:rPr>
          <w:rFonts w:ascii="Times New Roman" w:hAnsi="Times New Roman" w:cs="Times New Roman"/>
          <w:color w:val="000000" w:themeColor="text1"/>
          <w:lang w:val="az-Latn-AZ"/>
        </w:rPr>
        <w:t xml:space="preserve">yul 2017; </w:t>
      </w:r>
      <w:r w:rsidRPr="00184C71">
        <w:rPr>
          <w:rFonts w:ascii="Times New Roman" w:hAnsi="Times New Roman" w:cs="Times New Roman"/>
          <w:i/>
          <w:iCs/>
          <w:color w:val="000000" w:themeColor="text1"/>
          <w:lang w:val="az-Latn-AZ"/>
        </w:rPr>
        <w:t>Aliyev Az</w:t>
      </w:r>
      <w:r w:rsidR="006A61A5">
        <w:rPr>
          <w:rFonts w:ascii="Times New Roman" w:hAnsi="Times New Roman" w:cs="Times New Roman"/>
          <w:i/>
          <w:iCs/>
          <w:color w:val="000000" w:themeColor="text1"/>
          <w:lang w:val="az-Latn-AZ"/>
        </w:rPr>
        <w:t>ə</w:t>
      </w:r>
      <w:r w:rsidRPr="00184C71">
        <w:rPr>
          <w:rFonts w:ascii="Times New Roman" w:hAnsi="Times New Roman" w:cs="Times New Roman"/>
          <w:i/>
          <w:iCs/>
          <w:color w:val="000000" w:themeColor="text1"/>
          <w:lang w:val="az-Latn-AZ"/>
        </w:rPr>
        <w:t>rbaycana qarşı</w:t>
      </w:r>
      <w:r w:rsidRPr="00184C71">
        <w:rPr>
          <w:rFonts w:ascii="Times New Roman" w:hAnsi="Times New Roman" w:cs="Times New Roman"/>
          <w:color w:val="000000" w:themeColor="text1"/>
          <w:lang w:val="az-Latn-AZ" w:eastAsia="en-GB"/>
        </w:rPr>
        <w:t xml:space="preserve"> no. </w:t>
      </w:r>
      <w:r w:rsidRPr="00184C71">
        <w:rPr>
          <w:rFonts w:ascii="Times New Roman" w:hAnsi="Times New Roman" w:cs="Times New Roman"/>
          <w:color w:val="000000" w:themeColor="text1"/>
          <w:lang w:val="az-Latn-AZ"/>
        </w:rPr>
        <w:t>68762/14 və 71200/14</w:t>
      </w:r>
      <w:r w:rsidRPr="00184C71">
        <w:rPr>
          <w:rFonts w:ascii="Times New Roman" w:hAnsi="Times New Roman" w:cs="Times New Roman"/>
          <w:color w:val="000000" w:themeColor="text1"/>
          <w:lang w:val="az-Latn-AZ" w:eastAsia="en-GB"/>
        </w:rPr>
        <w:t xml:space="preserve">, </w:t>
      </w:r>
      <w:r w:rsidRPr="00184C71">
        <w:rPr>
          <w:rFonts w:ascii="Times New Roman" w:hAnsi="Times New Roman" w:cs="Times New Roman"/>
          <w:color w:val="000000" w:themeColor="text1"/>
          <w:lang w:val="az-Latn-AZ"/>
        </w:rPr>
        <w:t xml:space="preserve">§ 97, 20 sentyabr 2018; və </w:t>
      </w:r>
      <w:r w:rsidRPr="00184C71">
        <w:rPr>
          <w:rFonts w:ascii="Times New Roman" w:hAnsi="Times New Roman" w:cs="Times New Roman"/>
          <w:i/>
          <w:color w:val="000000" w:themeColor="text1"/>
          <w:lang w:val="az-Latn-AZ"/>
        </w:rPr>
        <w:t>Petu</w:t>
      </w:r>
      <w:r w:rsidR="006A61A5">
        <w:rPr>
          <w:rFonts w:ascii="Times New Roman" w:hAnsi="Times New Roman" w:cs="Times New Roman"/>
          <w:i/>
          <w:color w:val="000000" w:themeColor="text1"/>
          <w:lang w:val="az-Latn-AZ"/>
        </w:rPr>
        <w:t>x</w:t>
      </w:r>
      <w:r w:rsidRPr="00184C71">
        <w:rPr>
          <w:rFonts w:ascii="Times New Roman" w:hAnsi="Times New Roman" w:cs="Times New Roman"/>
          <w:i/>
          <w:color w:val="000000" w:themeColor="text1"/>
          <w:lang w:val="az-Latn-AZ"/>
        </w:rPr>
        <w:t>ov Ukraynaya qarşı (no. 2)</w:t>
      </w:r>
      <w:r w:rsidRPr="00184C71">
        <w:rPr>
          <w:rFonts w:ascii="Times New Roman" w:hAnsi="Times New Roman" w:cs="Times New Roman"/>
          <w:color w:val="000000" w:themeColor="text1"/>
          <w:lang w:val="az-Latn-AZ"/>
        </w:rPr>
        <w:t xml:space="preserve">, no. 41216/13, § 116, 12 mart 2019). </w:t>
      </w:r>
    </w:p>
    <w:p w14:paraId="11ED070D" w14:textId="77777777" w:rsidR="00405237" w:rsidRPr="00184C71" w:rsidRDefault="00405237" w:rsidP="00405237">
      <w:pPr>
        <w:pStyle w:val="JuHIRoman"/>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ƏRİZƏLƏRİN BİRLƏŞDİRİLMƏSİ </w:t>
      </w:r>
    </w:p>
    <w:p w14:paraId="4D343D90"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54</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ərizələrin oxşar məzmununu nəzərə almaqla Məhkəmə Reqlamentinn 42-ci qaydasının 1-ci hissəsinə uyğun olaraq, onların birləşdirilərək vahid qərarda araşdırılmasını uyğun hesab edir. </w:t>
      </w:r>
    </w:p>
    <w:p w14:paraId="682A8DDC" w14:textId="62C68882" w:rsidR="00405237" w:rsidRPr="00184C71" w:rsidRDefault="00405237" w:rsidP="00405237">
      <w:pPr>
        <w:pStyle w:val="JuHIRoman"/>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KONVENSİYANIN 5–Cİ MADDƏSİNİN 3–CÜ BƏNDİNİN </w:t>
      </w:r>
      <w:r w:rsidR="00DB5ADF">
        <w:rPr>
          <w:rFonts w:ascii="Times New Roman" w:hAnsi="Times New Roman" w:cs="Times New Roman"/>
          <w:color w:val="000000" w:themeColor="text1"/>
          <w:lang w:val="az-Latn-AZ"/>
        </w:rPr>
        <w:t xml:space="preserve">İDDİA OLUNAN </w:t>
      </w:r>
      <w:r w:rsidRPr="00184C71">
        <w:rPr>
          <w:rFonts w:ascii="Times New Roman" w:hAnsi="Times New Roman" w:cs="Times New Roman"/>
          <w:color w:val="000000" w:themeColor="text1"/>
          <w:lang w:val="az-Latn-AZ"/>
        </w:rPr>
        <w:t xml:space="preserve">POZUNTUSU  </w:t>
      </w:r>
    </w:p>
    <w:p w14:paraId="439114E0" w14:textId="74468D5B"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55</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Ərizəçi Konvensiyanın 5–ci maddəsinin 3-cü bəndinə əsasən, milli məhkəmələrin onun həbs edilməsi</w:t>
      </w:r>
      <w:r w:rsidR="000224CA">
        <w:rPr>
          <w:rFonts w:ascii="Times New Roman" w:hAnsi="Times New Roman" w:cs="Times New Roman"/>
          <w:color w:val="000000" w:themeColor="text1"/>
          <w:lang w:val="az-Latn-AZ"/>
        </w:rPr>
        <w:t xml:space="preserve"> zə</w:t>
      </w:r>
      <w:r w:rsidR="000224CA" w:rsidRPr="00184C71">
        <w:rPr>
          <w:rFonts w:ascii="Times New Roman" w:hAnsi="Times New Roman" w:cs="Times New Roman"/>
          <w:color w:val="000000" w:themeColor="text1"/>
          <w:lang w:val="az-Latn-AZ"/>
        </w:rPr>
        <w:t xml:space="preserve">rurətini </w:t>
      </w:r>
      <w:r w:rsidRPr="00184C71">
        <w:rPr>
          <w:rFonts w:ascii="Times New Roman" w:hAnsi="Times New Roman" w:cs="Times New Roman"/>
          <w:color w:val="000000" w:themeColor="text1"/>
          <w:lang w:val="az-Latn-AZ"/>
        </w:rPr>
        <w:t xml:space="preserve">əsaslandırmamalarından və həbsdə saxlanılma müddətinin uzadılması ilə bağlı səbəbləri </w:t>
      </w:r>
      <w:r w:rsidR="000224CA">
        <w:rPr>
          <w:rFonts w:ascii="Times New Roman" w:hAnsi="Times New Roman" w:cs="Times New Roman"/>
          <w:color w:val="000000" w:themeColor="text1"/>
          <w:lang w:val="az-Latn-AZ"/>
        </w:rPr>
        <w:t xml:space="preserve">göstərməmələrindən </w:t>
      </w:r>
      <w:r w:rsidRPr="00184C71">
        <w:rPr>
          <w:rFonts w:ascii="Times New Roman" w:hAnsi="Times New Roman" w:cs="Times New Roman"/>
          <w:color w:val="000000" w:themeColor="text1"/>
          <w:lang w:val="az-Latn-AZ"/>
        </w:rPr>
        <w:t xml:space="preserve">şikayət etdi. Konvensiyanın 5-ci maddəsinin 3-cü bəndi aşağıdakı kimidir: </w:t>
      </w:r>
    </w:p>
    <w:p w14:paraId="2FDABB0E" w14:textId="77777777" w:rsidR="00405237" w:rsidRPr="00184C71" w:rsidRDefault="00405237" w:rsidP="00405237">
      <w:pPr>
        <w:pStyle w:val="JuPara"/>
        <w:ind w:left="540" w:firstLine="0"/>
        <w:rPr>
          <w:rFonts w:ascii="Times New Roman" w:eastAsia="SimHei" w:hAnsi="Times New Roman" w:cs="Times New Roman"/>
          <w:color w:val="000000" w:themeColor="text1"/>
          <w:szCs w:val="20"/>
          <w:lang w:val="az-Latn-AZ" w:eastAsia="fr-FR"/>
        </w:rPr>
      </w:pPr>
      <w:r w:rsidRPr="00184C71">
        <w:rPr>
          <w:rFonts w:ascii="Times New Roman" w:hAnsi="Times New Roman" w:cs="Times New Roman"/>
          <w:color w:val="000000" w:themeColor="text1"/>
          <w:sz w:val="22"/>
          <w:szCs w:val="22"/>
          <w:shd w:val="clear" w:color="auto" w:fill="FFFFFF"/>
          <w:lang w:val="az-Latn-AZ"/>
        </w:rPr>
        <w:lastRenderedPageBreak/>
        <w:t xml:space="preserve">   “</w:t>
      </w:r>
      <w:r w:rsidRPr="00184C71">
        <w:rPr>
          <w:rFonts w:ascii="Times New Roman" w:hAnsi="Times New Roman" w:cs="Times New Roman"/>
          <w:color w:val="000000" w:themeColor="text1"/>
          <w:sz w:val="20"/>
          <w:szCs w:val="20"/>
          <w:shd w:val="clear" w:color="auto" w:fill="FFFFFF"/>
          <w:lang w:val="az-Latn-AZ"/>
        </w:rPr>
        <w:t>Bu maddənin I bəndinin "c" yarımbəndinə müvafiq olaraq tutulmuş və ya həbsə alınmış hər kəs dərhal hakimin və ya qanunla məhkəmə hakimiyyətini həyata keçirmək səlahiyyəti verilmiş digər vəzifəli şəxsin yanına gətirilir və ağlabatan müddət ərzində məhkəmə araşdırması və ya məhkəməyə qədər azad edilmək hüququna malikdir. Azad edilmək məhkəməyə gəlmə təminatlarının təqdim edilməsi ilə şərtləndirilə bilər.”</w:t>
      </w:r>
    </w:p>
    <w:p w14:paraId="7546CE37" w14:textId="77777777" w:rsidR="00405237" w:rsidRPr="00184C71" w:rsidRDefault="00405237" w:rsidP="00405237">
      <w:pPr>
        <w:pStyle w:val="JuHA"/>
        <w:numPr>
          <w:ilvl w:val="2"/>
          <w:numId w:val="2"/>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Qəbuledilənlik </w:t>
      </w:r>
    </w:p>
    <w:p w14:paraId="386214C8"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56</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qeyd edir ki, bu şikayət açıq-aşkar əsassız və Konvensiyanın 35-ci maddəsində sadalanan digər səbəblərlə qəbul edilməz deyildir. Buna görə də, şikayət qəbul edilən elan edilməlidir.</w:t>
      </w:r>
    </w:p>
    <w:p w14:paraId="25C41FCA" w14:textId="77777777" w:rsidR="00405237" w:rsidRPr="00184C71" w:rsidRDefault="00405237" w:rsidP="00405237">
      <w:pPr>
        <w:pStyle w:val="JuHA"/>
        <w:numPr>
          <w:ilvl w:val="2"/>
          <w:numId w:val="2"/>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Mahiyyət </w:t>
      </w:r>
    </w:p>
    <w:p w14:paraId="700447C5" w14:textId="77777777" w:rsidR="00405237" w:rsidRPr="00184C71" w:rsidRDefault="00405237" w:rsidP="00405237">
      <w:pPr>
        <w:pStyle w:val="JuH1"/>
        <w:rPr>
          <w:rFonts w:ascii="Times New Roman" w:eastAsia="SimHei" w:hAnsi="Times New Roman" w:cs="Times New Roman"/>
          <w:color w:val="000000" w:themeColor="text1"/>
          <w:lang w:val="az-Latn-AZ" w:eastAsia="fr-FR"/>
        </w:rPr>
      </w:pPr>
      <w:r w:rsidRPr="00184C71">
        <w:rPr>
          <w:rFonts w:ascii="Times New Roman" w:eastAsia="SimHei" w:hAnsi="Times New Roman" w:cs="Times New Roman"/>
          <w:color w:val="000000" w:themeColor="text1"/>
          <w:lang w:val="az-Latn-AZ" w:eastAsia="fr-FR"/>
        </w:rPr>
        <w:t xml:space="preserve">Tərəflərin arqumentləri </w:t>
      </w:r>
    </w:p>
    <w:p w14:paraId="6F424407" w14:textId="77777777" w:rsidR="00405237" w:rsidRPr="00184C71" w:rsidRDefault="00405237" w:rsidP="00405237">
      <w:pPr>
        <w:pStyle w:val="JuPara"/>
        <w:rPr>
          <w:rFonts w:ascii="Times New Roman" w:hAnsi="Times New Roman" w:cs="Times New Roman"/>
          <w:color w:val="000000" w:themeColor="text1"/>
          <w:lang w:val="az-Latn-AZ" w:eastAsia="fr-FR"/>
        </w:rPr>
      </w:pPr>
    </w:p>
    <w:p w14:paraId="5C38BD4C" w14:textId="77777777" w:rsidR="00405237" w:rsidRPr="00184C71" w:rsidRDefault="00405237" w:rsidP="00405237">
      <w:pPr>
        <w:pStyle w:val="JuPara"/>
        <w:rPr>
          <w:rFonts w:ascii="Times New Roman" w:eastAsia="SimHei" w:hAnsi="Times New Roman" w:cs="Times New Roman"/>
          <w:color w:val="000000" w:themeColor="text1"/>
          <w:szCs w:val="20"/>
          <w:lang w:val="az-Latn-AZ" w:eastAsia="fr-FR"/>
        </w:rPr>
      </w:pPr>
      <w:r w:rsidRPr="00184C71">
        <w:rPr>
          <w:rFonts w:ascii="Times New Roman" w:eastAsia="SimHei" w:hAnsi="Times New Roman" w:cs="Times New Roman"/>
          <w:color w:val="000000" w:themeColor="text1"/>
          <w:szCs w:val="20"/>
          <w:lang w:val="az-Latn-AZ" w:eastAsia="fr-FR"/>
        </w:rPr>
        <w:fldChar w:fldCharType="begin"/>
      </w:r>
      <w:r w:rsidRPr="00184C71">
        <w:rPr>
          <w:rFonts w:ascii="Times New Roman" w:eastAsia="SimHei" w:hAnsi="Times New Roman" w:cs="Times New Roman"/>
          <w:color w:val="000000" w:themeColor="text1"/>
          <w:szCs w:val="20"/>
          <w:lang w:val="az-Latn-AZ" w:eastAsia="fr-FR"/>
        </w:rPr>
        <w:instrText xml:space="preserve"> SEQ level0 \*arabic </w:instrText>
      </w:r>
      <w:r w:rsidRPr="00184C71">
        <w:rPr>
          <w:rFonts w:ascii="Times New Roman" w:eastAsia="SimHei" w:hAnsi="Times New Roman" w:cs="Times New Roman"/>
          <w:color w:val="000000" w:themeColor="text1"/>
          <w:szCs w:val="20"/>
          <w:lang w:val="az-Latn-AZ" w:eastAsia="fr-FR"/>
        </w:rPr>
        <w:fldChar w:fldCharType="separate"/>
      </w:r>
      <w:r w:rsidRPr="00184C71">
        <w:rPr>
          <w:rFonts w:ascii="Times New Roman" w:eastAsia="SimHei" w:hAnsi="Times New Roman" w:cs="Times New Roman"/>
          <w:noProof/>
          <w:color w:val="000000" w:themeColor="text1"/>
          <w:szCs w:val="20"/>
          <w:lang w:val="az-Latn-AZ" w:eastAsia="fr-FR"/>
        </w:rPr>
        <w:t>57</w:t>
      </w:r>
      <w:r w:rsidRPr="00184C71">
        <w:rPr>
          <w:rFonts w:ascii="Times New Roman" w:eastAsia="SimHei" w:hAnsi="Times New Roman" w:cs="Times New Roman"/>
          <w:color w:val="000000" w:themeColor="text1"/>
          <w:szCs w:val="20"/>
          <w:lang w:val="az-Latn-AZ" w:eastAsia="fr-FR"/>
        </w:rPr>
        <w:fldChar w:fldCharType="end"/>
      </w:r>
      <w:r w:rsidRPr="00184C71">
        <w:rPr>
          <w:rFonts w:ascii="Times New Roman" w:eastAsia="SimHei" w:hAnsi="Times New Roman" w:cs="Times New Roman"/>
          <w:color w:val="000000" w:themeColor="text1"/>
          <w:szCs w:val="20"/>
          <w:lang w:val="az-Latn-AZ" w:eastAsia="fr-FR"/>
        </w:rPr>
        <w:t>. Ərizəçi öz şikayətini olduğu kimi saxladı.  </w:t>
      </w:r>
    </w:p>
    <w:p w14:paraId="07C2F716" w14:textId="7CDE2339" w:rsidR="00405237" w:rsidRPr="00184C71" w:rsidRDefault="00405237" w:rsidP="00405237">
      <w:pPr>
        <w:pStyle w:val="JuPara"/>
        <w:rPr>
          <w:rFonts w:ascii="Times New Roman" w:eastAsia="SimHei" w:hAnsi="Times New Roman" w:cs="Times New Roman"/>
          <w:color w:val="000000" w:themeColor="text1"/>
          <w:lang w:val="az-Latn-AZ"/>
        </w:rPr>
      </w:pPr>
      <w:r w:rsidRPr="00184C71">
        <w:rPr>
          <w:rFonts w:ascii="Times New Roman" w:eastAsia="SimHei" w:hAnsi="Times New Roman" w:cs="Times New Roman"/>
          <w:color w:val="000000" w:themeColor="text1"/>
          <w:lang w:val="az-Latn-AZ"/>
        </w:rPr>
        <w:fldChar w:fldCharType="begin"/>
      </w:r>
      <w:r w:rsidRPr="00184C71">
        <w:rPr>
          <w:rFonts w:ascii="Times New Roman" w:eastAsia="SimHei" w:hAnsi="Times New Roman" w:cs="Times New Roman"/>
          <w:color w:val="000000" w:themeColor="text1"/>
          <w:lang w:val="az-Latn-AZ"/>
        </w:rPr>
        <w:instrText xml:space="preserve"> SEQ level0 \*arabic </w:instrText>
      </w:r>
      <w:r w:rsidRPr="00184C71">
        <w:rPr>
          <w:rFonts w:ascii="Times New Roman" w:eastAsia="SimHei" w:hAnsi="Times New Roman" w:cs="Times New Roman"/>
          <w:color w:val="000000" w:themeColor="text1"/>
          <w:lang w:val="az-Latn-AZ"/>
        </w:rPr>
        <w:fldChar w:fldCharType="separate"/>
      </w:r>
      <w:r w:rsidRPr="00184C71">
        <w:rPr>
          <w:rFonts w:ascii="Times New Roman" w:eastAsia="SimHei" w:hAnsi="Times New Roman" w:cs="Times New Roman"/>
          <w:noProof/>
          <w:color w:val="000000" w:themeColor="text1"/>
          <w:lang w:val="az-Latn-AZ"/>
        </w:rPr>
        <w:t>58</w:t>
      </w:r>
      <w:r w:rsidRPr="00184C71">
        <w:rPr>
          <w:rFonts w:ascii="Times New Roman" w:eastAsia="SimHei" w:hAnsi="Times New Roman" w:cs="Times New Roman"/>
          <w:color w:val="000000" w:themeColor="text1"/>
          <w:lang w:val="az-Latn-AZ"/>
        </w:rPr>
        <w:fldChar w:fldCharType="end"/>
      </w:r>
      <w:r w:rsidRPr="00184C71">
        <w:rPr>
          <w:rFonts w:ascii="Times New Roman" w:eastAsia="SimHei" w:hAnsi="Times New Roman" w:cs="Times New Roman"/>
          <w:color w:val="000000" w:themeColor="text1"/>
          <w:lang w:val="az-Latn-AZ"/>
        </w:rPr>
        <w:t>.  Hökumət bildirdi ki, ərizəçinin korrupsiya cinayət əməllərinin törətməsinə dair əsaslı şübhə var idi və ərizəçi öz</w:t>
      </w:r>
      <w:r w:rsidR="000224CA">
        <w:rPr>
          <w:rFonts w:ascii="Times New Roman" w:eastAsia="SimHei" w:hAnsi="Times New Roman" w:cs="Times New Roman"/>
          <w:color w:val="000000" w:themeColor="text1"/>
          <w:lang w:val="az-Latn-AZ"/>
        </w:rPr>
        <w:t>ünün</w:t>
      </w:r>
      <w:r w:rsidRPr="00184C71">
        <w:rPr>
          <w:rFonts w:ascii="Times New Roman" w:eastAsia="SimHei" w:hAnsi="Times New Roman" w:cs="Times New Roman"/>
          <w:color w:val="000000" w:themeColor="text1"/>
          <w:lang w:val="az-Latn-AZ"/>
        </w:rPr>
        <w:t xml:space="preserve"> “ictimai təhlükəli əməllərinə” görə “</w:t>
      </w:r>
      <w:r w:rsidR="000224CA">
        <w:rPr>
          <w:rFonts w:ascii="Times New Roman" w:eastAsia="SimHei" w:hAnsi="Times New Roman" w:cs="Times New Roman"/>
          <w:color w:val="000000" w:themeColor="text1"/>
          <w:lang w:val="az-Latn-AZ"/>
        </w:rPr>
        <w:t>bir çox</w:t>
      </w:r>
      <w:r w:rsidR="000224CA" w:rsidRPr="00184C71">
        <w:rPr>
          <w:rFonts w:ascii="Times New Roman" w:eastAsia="SimHei" w:hAnsi="Times New Roman" w:cs="Times New Roman"/>
          <w:color w:val="000000" w:themeColor="text1"/>
          <w:lang w:val="az-Latn-AZ"/>
        </w:rPr>
        <w:t xml:space="preserve"> </w:t>
      </w:r>
      <w:r w:rsidRPr="00184C71">
        <w:rPr>
          <w:rFonts w:ascii="Times New Roman" w:eastAsia="SimHei" w:hAnsi="Times New Roman" w:cs="Times New Roman"/>
          <w:color w:val="000000" w:themeColor="text1"/>
          <w:lang w:val="az-Latn-AZ"/>
        </w:rPr>
        <w:t xml:space="preserve">hallarda” inzibati xəta üzrə məsuliyyətə cəlb edilmişdir. Həmçinin, cinayət işinin kompleksliliyi bir sıra istintaq hərəkətlərinin aparılmasını zəruri etmişdir. </w:t>
      </w:r>
    </w:p>
    <w:p w14:paraId="5D8DBEBD" w14:textId="77777777" w:rsidR="00405237" w:rsidRPr="00184C71" w:rsidRDefault="00405237" w:rsidP="00405237">
      <w:pPr>
        <w:pStyle w:val="JuH1"/>
        <w:rPr>
          <w:rFonts w:ascii="Times New Roman" w:eastAsia="SimHei" w:hAnsi="Times New Roman" w:cs="Times New Roman"/>
          <w:color w:val="000000" w:themeColor="text1"/>
          <w:lang w:val="az-Latn-AZ" w:eastAsia="fr-FR"/>
        </w:rPr>
      </w:pPr>
      <w:r w:rsidRPr="00184C71">
        <w:rPr>
          <w:rFonts w:ascii="Times New Roman" w:eastAsia="SimHei" w:hAnsi="Times New Roman" w:cs="Times New Roman"/>
          <w:color w:val="000000" w:themeColor="text1"/>
          <w:lang w:val="az-Latn-AZ" w:eastAsia="fr-FR"/>
        </w:rPr>
        <w:t xml:space="preserve">Məhkəmənin qiymətləndirməsi </w:t>
      </w:r>
    </w:p>
    <w:p w14:paraId="21DB37E5" w14:textId="77777777" w:rsidR="00405237" w:rsidRPr="00184C71" w:rsidRDefault="00405237" w:rsidP="00405237">
      <w:pPr>
        <w:pStyle w:val="JuPara"/>
        <w:rPr>
          <w:rFonts w:ascii="Times New Roman" w:eastAsia="SimHei" w:hAnsi="Times New Roman" w:cs="Times New Roman"/>
          <w:color w:val="000000" w:themeColor="text1"/>
          <w:lang w:val="az-Latn-AZ" w:eastAsia="fr-FR"/>
        </w:rPr>
      </w:pPr>
      <w:r w:rsidRPr="00184C71">
        <w:rPr>
          <w:rFonts w:ascii="Times New Roman" w:eastAsia="SimHei" w:hAnsi="Times New Roman" w:cs="Times New Roman"/>
          <w:color w:val="000000" w:themeColor="text1"/>
          <w:lang w:val="az-Latn-AZ" w:eastAsia="fr-FR"/>
        </w:rPr>
        <w:fldChar w:fldCharType="begin"/>
      </w:r>
      <w:r w:rsidRPr="00184C71">
        <w:rPr>
          <w:rFonts w:ascii="Times New Roman" w:eastAsia="SimHei" w:hAnsi="Times New Roman" w:cs="Times New Roman"/>
          <w:color w:val="000000" w:themeColor="text1"/>
          <w:lang w:val="az-Latn-AZ" w:eastAsia="fr-FR"/>
        </w:rPr>
        <w:instrText xml:space="preserve"> SEQ level0 \*arabic </w:instrText>
      </w:r>
      <w:r w:rsidRPr="00184C71">
        <w:rPr>
          <w:rFonts w:ascii="Times New Roman" w:eastAsia="SimHei" w:hAnsi="Times New Roman" w:cs="Times New Roman"/>
          <w:color w:val="000000" w:themeColor="text1"/>
          <w:lang w:val="az-Latn-AZ" w:eastAsia="fr-FR"/>
        </w:rPr>
        <w:fldChar w:fldCharType="separate"/>
      </w:r>
      <w:r w:rsidRPr="00184C71">
        <w:rPr>
          <w:rFonts w:ascii="Times New Roman" w:eastAsia="SimHei" w:hAnsi="Times New Roman" w:cs="Times New Roman"/>
          <w:noProof/>
          <w:color w:val="000000" w:themeColor="text1"/>
          <w:lang w:val="az-Latn-AZ" w:eastAsia="fr-FR"/>
        </w:rPr>
        <w:t>59</w:t>
      </w:r>
      <w:r w:rsidRPr="00184C71">
        <w:rPr>
          <w:rFonts w:ascii="Times New Roman" w:eastAsia="SimHei" w:hAnsi="Times New Roman" w:cs="Times New Roman"/>
          <w:color w:val="000000" w:themeColor="text1"/>
          <w:lang w:val="az-Latn-AZ" w:eastAsia="fr-FR"/>
        </w:rPr>
        <w:fldChar w:fldCharType="end"/>
      </w:r>
      <w:r w:rsidRPr="00184C71">
        <w:rPr>
          <w:rFonts w:ascii="Times New Roman" w:eastAsia="SimHei" w:hAnsi="Times New Roman" w:cs="Times New Roman"/>
          <w:color w:val="000000" w:themeColor="text1"/>
          <w:lang w:val="az-Latn-AZ" w:eastAsia="fr-FR"/>
        </w:rPr>
        <w:t xml:space="preserve">.   Məhkəmə öz presedent hüququnda və hazırki iş ilə eynilə uyğun olan </w:t>
      </w:r>
      <w:r w:rsidRPr="00184C71">
        <w:rPr>
          <w:rFonts w:ascii="Times New Roman" w:eastAsia="SimHei" w:hAnsi="Times New Roman" w:cs="Times New Roman"/>
          <w:i/>
          <w:color w:val="000000" w:themeColor="text1"/>
          <w:lang w:val="az-Latn-AZ" w:eastAsia="fr-FR"/>
        </w:rPr>
        <w:t>Buzaci Moldova Respublikasına qarşı</w:t>
      </w:r>
      <w:r w:rsidRPr="00184C71">
        <w:rPr>
          <w:rFonts w:ascii="Times New Roman" w:eastAsia="SimHei" w:hAnsi="Times New Roman" w:cs="Times New Roman"/>
          <w:color w:val="000000" w:themeColor="text1"/>
          <w:lang w:val="az-Latn-AZ" w:eastAsia="fr-FR"/>
        </w:rPr>
        <w:t xml:space="preserve"> [BP] (№ 23755/07, </w:t>
      </w:r>
      <w:r w:rsidRPr="00184C71">
        <w:rPr>
          <w:rFonts w:ascii="Times New Roman" w:eastAsia="SimHei" w:hAnsi="Times New Roman" w:cs="Times New Roman"/>
          <w:snapToGrid w:val="0"/>
          <w:color w:val="000000" w:themeColor="text1"/>
          <w:lang w:val="az-Latn-AZ" w:eastAsia="fr-FR"/>
        </w:rPr>
        <w:t xml:space="preserve">§§ 84-91, </w:t>
      </w:r>
      <w:r w:rsidRPr="00184C71">
        <w:rPr>
          <w:rFonts w:ascii="Times New Roman" w:eastAsia="SimHei" w:hAnsi="Times New Roman" w:cs="Times New Roman"/>
          <w:color w:val="000000" w:themeColor="text1"/>
          <w:lang w:val="az-Latn-AZ" w:eastAsia="fr-FR"/>
        </w:rPr>
        <w:t xml:space="preserve">5 iyul 2016-cı il) işi üzrə qərarında öz əksini tapan ümumi prinsiplərə istinad edir. </w:t>
      </w:r>
    </w:p>
    <w:p w14:paraId="71FC20DC" w14:textId="55BE7FB8" w:rsidR="00405237" w:rsidRPr="00184C71" w:rsidRDefault="00405237" w:rsidP="00405237">
      <w:pPr>
        <w:pStyle w:val="JuPara"/>
        <w:rPr>
          <w:rFonts w:ascii="Times New Roman" w:eastAsia="SimHei" w:hAnsi="Times New Roman" w:cs="Times New Roman"/>
          <w:color w:val="000000" w:themeColor="text1"/>
          <w:szCs w:val="20"/>
          <w:lang w:val="az-Latn-AZ" w:eastAsia="fr-FR"/>
        </w:rPr>
      </w:pPr>
      <w:r w:rsidRPr="00184C71">
        <w:rPr>
          <w:rFonts w:ascii="Times New Roman" w:eastAsia="SimHei" w:hAnsi="Times New Roman" w:cs="Times New Roman"/>
          <w:color w:val="000000" w:themeColor="text1"/>
          <w:szCs w:val="20"/>
          <w:lang w:val="az-Latn-AZ" w:eastAsia="fr-FR"/>
        </w:rPr>
        <w:fldChar w:fldCharType="begin"/>
      </w:r>
      <w:r w:rsidRPr="00184C71">
        <w:rPr>
          <w:rFonts w:ascii="Times New Roman" w:eastAsia="SimHei" w:hAnsi="Times New Roman" w:cs="Times New Roman"/>
          <w:color w:val="000000" w:themeColor="text1"/>
          <w:szCs w:val="20"/>
          <w:lang w:val="az-Latn-AZ" w:eastAsia="fr-FR"/>
        </w:rPr>
        <w:instrText xml:space="preserve"> SEQ level0 \*arabic </w:instrText>
      </w:r>
      <w:r w:rsidRPr="00184C71">
        <w:rPr>
          <w:rFonts w:ascii="Times New Roman" w:eastAsia="SimHei" w:hAnsi="Times New Roman" w:cs="Times New Roman"/>
          <w:color w:val="000000" w:themeColor="text1"/>
          <w:szCs w:val="20"/>
          <w:lang w:val="az-Latn-AZ" w:eastAsia="fr-FR"/>
        </w:rPr>
        <w:fldChar w:fldCharType="separate"/>
      </w:r>
      <w:r w:rsidRPr="00184C71">
        <w:rPr>
          <w:rFonts w:ascii="Times New Roman" w:eastAsia="SimHei" w:hAnsi="Times New Roman" w:cs="Times New Roman"/>
          <w:noProof/>
          <w:color w:val="000000" w:themeColor="text1"/>
          <w:szCs w:val="20"/>
          <w:lang w:val="az-Latn-AZ" w:eastAsia="fr-FR"/>
        </w:rPr>
        <w:t>60</w:t>
      </w:r>
      <w:r w:rsidRPr="00184C71">
        <w:rPr>
          <w:rFonts w:ascii="Times New Roman" w:eastAsia="SimHei" w:hAnsi="Times New Roman" w:cs="Times New Roman"/>
          <w:color w:val="000000" w:themeColor="text1"/>
          <w:szCs w:val="20"/>
          <w:lang w:val="az-Latn-AZ" w:eastAsia="fr-FR"/>
        </w:rPr>
        <w:fldChar w:fldCharType="end"/>
      </w:r>
      <w:r w:rsidRPr="00184C71">
        <w:rPr>
          <w:rFonts w:ascii="Times New Roman" w:eastAsia="SimHei" w:hAnsi="Times New Roman" w:cs="Times New Roman"/>
          <w:color w:val="000000" w:themeColor="text1"/>
          <w:szCs w:val="20"/>
          <w:lang w:val="az-Latn-AZ" w:eastAsia="fr-FR"/>
        </w:rPr>
        <w:t>.  5-ci maddənin 3-cü bəndinin məqsədlərinə uyğun olaraq, həbs müddətinin nəzərə alınması ilə əlaqədar Məhkəmə qeyd edir ki, həmin müddət ərizəçinin tutulduğu anda</w:t>
      </w:r>
      <w:r w:rsidR="000224CA">
        <w:rPr>
          <w:rFonts w:ascii="Times New Roman" w:eastAsia="SimHei" w:hAnsi="Times New Roman" w:cs="Times New Roman"/>
          <w:color w:val="000000" w:themeColor="text1"/>
          <w:szCs w:val="20"/>
          <w:lang w:val="az-Latn-AZ" w:eastAsia="fr-FR"/>
        </w:rPr>
        <w:t xml:space="preserve"> </w:t>
      </w:r>
      <w:r w:rsidRPr="00184C71">
        <w:rPr>
          <w:rFonts w:ascii="Times New Roman" w:eastAsia="SimHei" w:hAnsi="Times New Roman" w:cs="Times New Roman"/>
          <w:color w:val="000000" w:themeColor="text1"/>
          <w:szCs w:val="20"/>
          <w:lang w:val="az-Latn-AZ" w:eastAsia="fr-FR"/>
        </w:rPr>
        <w:t>-</w:t>
      </w:r>
      <w:r w:rsidR="000224CA">
        <w:rPr>
          <w:rFonts w:ascii="Times New Roman" w:eastAsia="SimHei" w:hAnsi="Times New Roman" w:cs="Times New Roman"/>
          <w:color w:val="000000" w:themeColor="text1"/>
          <w:szCs w:val="20"/>
          <w:lang w:val="az-Latn-AZ" w:eastAsia="fr-FR"/>
        </w:rPr>
        <w:t xml:space="preserve"> </w:t>
      </w:r>
      <w:r w:rsidRPr="00184C71">
        <w:rPr>
          <w:rFonts w:ascii="Times New Roman" w:eastAsia="SimHei" w:hAnsi="Times New Roman" w:cs="Times New Roman"/>
          <w:color w:val="000000" w:themeColor="text1"/>
          <w:szCs w:val="20"/>
          <w:lang w:val="az-Latn-AZ" w:eastAsia="fr-FR"/>
        </w:rPr>
        <w:t>28 okyabr 2011-ci il tarixində başlayıb və BACM tərəfindən məhkum olunduğu anda</w:t>
      </w:r>
      <w:r w:rsidR="000224CA">
        <w:rPr>
          <w:rFonts w:ascii="Times New Roman" w:eastAsia="SimHei" w:hAnsi="Times New Roman" w:cs="Times New Roman"/>
          <w:color w:val="000000" w:themeColor="text1"/>
          <w:szCs w:val="20"/>
          <w:lang w:val="az-Latn-AZ" w:eastAsia="fr-FR"/>
        </w:rPr>
        <w:t xml:space="preserve"> </w:t>
      </w:r>
      <w:r w:rsidRPr="00184C71">
        <w:rPr>
          <w:rFonts w:ascii="Times New Roman" w:eastAsia="SimHei" w:hAnsi="Times New Roman" w:cs="Times New Roman"/>
          <w:color w:val="000000" w:themeColor="text1"/>
          <w:szCs w:val="20"/>
          <w:lang w:val="az-Latn-AZ" w:eastAsia="fr-FR"/>
        </w:rPr>
        <w:t>–</w:t>
      </w:r>
      <w:r w:rsidR="000224CA">
        <w:rPr>
          <w:rFonts w:ascii="Times New Roman" w:eastAsia="SimHei" w:hAnsi="Times New Roman" w:cs="Times New Roman"/>
          <w:color w:val="000000" w:themeColor="text1"/>
          <w:szCs w:val="20"/>
          <w:lang w:val="az-Latn-AZ" w:eastAsia="fr-FR"/>
        </w:rPr>
        <w:t xml:space="preserve"> </w:t>
      </w:r>
      <w:r w:rsidRPr="00184C71">
        <w:rPr>
          <w:rFonts w:ascii="Times New Roman" w:eastAsia="SimHei" w:hAnsi="Times New Roman" w:cs="Times New Roman"/>
          <w:color w:val="000000" w:themeColor="text1"/>
          <w:szCs w:val="20"/>
          <w:lang w:val="az-Latn-AZ" w:eastAsia="fr-FR"/>
        </w:rPr>
        <w:t xml:space="preserve">12 mart 2013-cü il tarixində yekunlaşıb. Belə ki, ərizəçi ümumilikdə bir il dörd ay və on iki gün həbsdə saxlanılıb. </w:t>
      </w:r>
    </w:p>
    <w:p w14:paraId="70857B80" w14:textId="1786E895" w:rsidR="00405237" w:rsidRPr="00184C71" w:rsidRDefault="00405237" w:rsidP="00405237">
      <w:pPr>
        <w:pStyle w:val="JuPara"/>
        <w:rPr>
          <w:rFonts w:ascii="Times New Roman" w:eastAsia="SimHei" w:hAnsi="Times New Roman" w:cs="Times New Roman"/>
          <w:color w:val="000000" w:themeColor="text1"/>
          <w:szCs w:val="20"/>
          <w:lang w:val="az-Latn-AZ" w:eastAsia="fr-FR"/>
        </w:rPr>
      </w:pPr>
      <w:r w:rsidRPr="00184C71">
        <w:rPr>
          <w:rFonts w:ascii="Times New Roman" w:eastAsia="SimHei" w:hAnsi="Times New Roman" w:cs="Times New Roman"/>
          <w:color w:val="000000" w:themeColor="text1"/>
          <w:szCs w:val="20"/>
          <w:lang w:val="az-Latn-AZ" w:eastAsia="fr-FR"/>
        </w:rPr>
        <w:fldChar w:fldCharType="begin"/>
      </w:r>
      <w:r w:rsidRPr="00184C71">
        <w:rPr>
          <w:rFonts w:ascii="Times New Roman" w:eastAsia="SimHei" w:hAnsi="Times New Roman" w:cs="Times New Roman"/>
          <w:color w:val="000000" w:themeColor="text1"/>
          <w:szCs w:val="20"/>
          <w:lang w:val="az-Latn-AZ" w:eastAsia="fr-FR"/>
        </w:rPr>
        <w:instrText xml:space="preserve"> SEQ level0 \*arabic </w:instrText>
      </w:r>
      <w:r w:rsidRPr="00184C71">
        <w:rPr>
          <w:rFonts w:ascii="Times New Roman" w:eastAsia="SimHei" w:hAnsi="Times New Roman" w:cs="Times New Roman"/>
          <w:color w:val="000000" w:themeColor="text1"/>
          <w:szCs w:val="20"/>
          <w:lang w:val="az-Latn-AZ" w:eastAsia="fr-FR"/>
        </w:rPr>
        <w:fldChar w:fldCharType="separate"/>
      </w:r>
      <w:r w:rsidRPr="00184C71">
        <w:rPr>
          <w:rFonts w:ascii="Times New Roman" w:eastAsia="SimHei" w:hAnsi="Times New Roman" w:cs="Times New Roman"/>
          <w:noProof/>
          <w:color w:val="000000" w:themeColor="text1"/>
          <w:szCs w:val="20"/>
          <w:lang w:val="az-Latn-AZ" w:eastAsia="fr-FR"/>
        </w:rPr>
        <w:t>61</w:t>
      </w:r>
      <w:r w:rsidRPr="00184C71">
        <w:rPr>
          <w:rFonts w:ascii="Times New Roman" w:eastAsia="SimHei" w:hAnsi="Times New Roman" w:cs="Times New Roman"/>
          <w:color w:val="000000" w:themeColor="text1"/>
          <w:szCs w:val="20"/>
          <w:lang w:val="az-Latn-AZ" w:eastAsia="fr-FR"/>
        </w:rPr>
        <w:fldChar w:fldCharType="end"/>
      </w:r>
      <w:r w:rsidRPr="00184C71">
        <w:rPr>
          <w:rFonts w:ascii="Times New Roman" w:eastAsia="SimHei" w:hAnsi="Times New Roman" w:cs="Times New Roman"/>
          <w:color w:val="000000" w:themeColor="text1"/>
          <w:szCs w:val="20"/>
          <w:lang w:val="az-Latn-AZ" w:eastAsia="fr-FR"/>
        </w:rPr>
        <w:t>.  Məhkəmə</w:t>
      </w:r>
      <w:r w:rsidR="000224CA">
        <w:rPr>
          <w:rFonts w:ascii="Times New Roman" w:eastAsia="SimHei" w:hAnsi="Times New Roman" w:cs="Times New Roman"/>
          <w:color w:val="000000" w:themeColor="text1"/>
          <w:szCs w:val="20"/>
          <w:lang w:val="az-Latn-AZ" w:eastAsia="fr-FR"/>
        </w:rPr>
        <w:t xml:space="preserve"> müşahidə edir ki,</w:t>
      </w:r>
      <w:r w:rsidRPr="00184C71">
        <w:rPr>
          <w:rFonts w:ascii="Times New Roman" w:eastAsia="SimHei" w:hAnsi="Times New Roman" w:cs="Times New Roman"/>
          <w:color w:val="000000" w:themeColor="text1"/>
          <w:szCs w:val="20"/>
          <w:lang w:val="az-Latn-AZ" w:eastAsia="fr-FR"/>
        </w:rPr>
        <w:t xml:space="preserve"> milli məhkəmələr ərizəçinin həbsi ilə əlaqədar qərarlarında standart nümunədən istifadə </w:t>
      </w:r>
      <w:r w:rsidR="000224CA">
        <w:rPr>
          <w:rFonts w:ascii="Times New Roman" w:eastAsia="SimHei" w:hAnsi="Times New Roman" w:cs="Times New Roman"/>
          <w:color w:val="000000" w:themeColor="text1"/>
          <w:szCs w:val="20"/>
          <w:lang w:val="az-Latn-AZ" w:eastAsia="fr-FR"/>
        </w:rPr>
        <w:t>edərək</w:t>
      </w:r>
      <w:r w:rsidRPr="00184C71">
        <w:rPr>
          <w:rFonts w:ascii="Times New Roman" w:eastAsia="SimHei" w:hAnsi="Times New Roman" w:cs="Times New Roman"/>
          <w:color w:val="000000" w:themeColor="text1"/>
          <w:szCs w:val="20"/>
          <w:lang w:val="az-Latn-AZ" w:eastAsia="fr-FR"/>
        </w:rPr>
        <w:t xml:space="preserve"> iş ilə əlaqəli olmasına dair səbəbləri göstərmədən bir sıra əsasları mücərrəd və stereotipl</w:t>
      </w:r>
      <w:r w:rsidR="000224CA">
        <w:rPr>
          <w:rFonts w:ascii="Times New Roman" w:eastAsia="SimHei" w:hAnsi="Times New Roman" w:cs="Times New Roman"/>
          <w:color w:val="000000" w:themeColor="text1"/>
          <w:szCs w:val="20"/>
          <w:lang w:val="az-Latn-AZ" w:eastAsia="fr-FR"/>
        </w:rPr>
        <w:t>əşmiş</w:t>
      </w:r>
      <w:r w:rsidRPr="00184C71">
        <w:rPr>
          <w:rFonts w:ascii="Times New Roman" w:eastAsia="SimHei" w:hAnsi="Times New Roman" w:cs="Times New Roman"/>
          <w:color w:val="000000" w:themeColor="text1"/>
          <w:szCs w:val="20"/>
          <w:lang w:val="az-Latn-AZ" w:eastAsia="fr-FR"/>
        </w:rPr>
        <w:t xml:space="preserve"> formada təkrar etməklə özlərini məhdudlaşdırı</w:t>
      </w:r>
      <w:r w:rsidR="000224CA">
        <w:rPr>
          <w:rFonts w:ascii="Times New Roman" w:eastAsia="SimHei" w:hAnsi="Times New Roman" w:cs="Times New Roman"/>
          <w:color w:val="000000" w:themeColor="text1"/>
          <w:szCs w:val="20"/>
          <w:lang w:val="az-Latn-AZ" w:eastAsia="fr-FR"/>
        </w:rPr>
        <w:t>r</w:t>
      </w:r>
      <w:r w:rsidRPr="00184C71">
        <w:rPr>
          <w:rFonts w:ascii="Times New Roman" w:eastAsia="SimHei" w:hAnsi="Times New Roman" w:cs="Times New Roman"/>
          <w:color w:val="000000" w:themeColor="text1"/>
          <w:szCs w:val="20"/>
          <w:lang w:val="az-Latn-AZ" w:eastAsia="fr-FR"/>
        </w:rPr>
        <w:t xml:space="preserve">.  Həmçinin, onlar </w:t>
      </w:r>
      <w:r w:rsidR="000224CA">
        <w:rPr>
          <w:rFonts w:ascii="Times New Roman" w:eastAsia="SimHei" w:hAnsi="Times New Roman" w:cs="Times New Roman"/>
          <w:color w:val="000000" w:themeColor="text1"/>
          <w:szCs w:val="20"/>
          <w:lang w:val="az-Latn-AZ" w:eastAsia="fr-FR"/>
        </w:rPr>
        <w:t xml:space="preserve">(yerli məhkəmələr) </w:t>
      </w:r>
      <w:r w:rsidRPr="00184C71">
        <w:rPr>
          <w:rFonts w:ascii="Times New Roman" w:eastAsia="SimHei" w:hAnsi="Times New Roman" w:cs="Times New Roman"/>
          <w:color w:val="000000" w:themeColor="text1"/>
          <w:szCs w:val="20"/>
          <w:lang w:val="az-Latn-AZ" w:eastAsia="fr-FR"/>
        </w:rPr>
        <w:t xml:space="preserve">həmin əsaslara uyğun olan iş üzrə faktları, uyğun və yetərli səbəbləri qeyd etməyiblər. Məhkəmənin dəfələrlə 5-ci maddənin 3-cü bəndinin pozuntusunu müəyyən etdiyi Azərbaycan ilə bağlı əvvəlki işlərində oxşar çatışmazlıqlar qeyd edilib və ətraflı analiz edilib. (bax </w:t>
      </w:r>
      <w:r w:rsidRPr="00184C71">
        <w:rPr>
          <w:rFonts w:ascii="Times New Roman" w:eastAsia="SimHei" w:hAnsi="Times New Roman" w:cs="Times New Roman"/>
          <w:i/>
          <w:color w:val="000000" w:themeColor="text1"/>
          <w:szCs w:val="20"/>
          <w:lang w:val="az-Latn-AZ" w:eastAsia="fr-FR"/>
        </w:rPr>
        <w:t>Fərhad Əliyev Azərbaycana qarşı</w:t>
      </w:r>
      <w:r w:rsidRPr="00184C71">
        <w:rPr>
          <w:rFonts w:ascii="Times New Roman" w:eastAsia="SimHei" w:hAnsi="Times New Roman" w:cs="Times New Roman"/>
          <w:color w:val="000000" w:themeColor="text1"/>
          <w:szCs w:val="20"/>
          <w:lang w:val="az-Latn-AZ" w:eastAsia="fr-FR"/>
        </w:rPr>
        <w:t xml:space="preserve">, № 37138/06, </w:t>
      </w:r>
      <w:r w:rsidRPr="00184C71">
        <w:rPr>
          <w:rFonts w:ascii="Times New Roman" w:eastAsia="SimHei" w:hAnsi="Times New Roman" w:cs="Times New Roman"/>
          <w:snapToGrid w:val="0"/>
          <w:color w:val="000000" w:themeColor="text1"/>
          <w:lang w:val="az-Latn-AZ" w:eastAsia="fr-FR"/>
        </w:rPr>
        <w:t xml:space="preserve">§§ </w:t>
      </w:r>
      <w:r w:rsidRPr="00184C71">
        <w:rPr>
          <w:rFonts w:ascii="Times New Roman" w:eastAsia="SimHei" w:hAnsi="Times New Roman" w:cs="Times New Roman"/>
          <w:color w:val="000000" w:themeColor="text1"/>
          <w:szCs w:val="20"/>
          <w:lang w:val="az-Latn-AZ" w:eastAsia="fr-FR"/>
        </w:rPr>
        <w:t xml:space="preserve">191-94, 9 noyabr 2010; </w:t>
      </w:r>
      <w:r w:rsidRPr="00184C71">
        <w:rPr>
          <w:rFonts w:ascii="Times New Roman" w:eastAsia="SimHei" w:hAnsi="Times New Roman" w:cs="Times New Roman"/>
          <w:i/>
          <w:color w:val="000000" w:themeColor="text1"/>
          <w:szCs w:val="20"/>
          <w:lang w:val="az-Latn-AZ" w:eastAsia="fr-FR"/>
        </w:rPr>
        <w:t>Muradverdiyev Azərbaycana qarşı</w:t>
      </w:r>
      <w:r w:rsidRPr="00184C71">
        <w:rPr>
          <w:rFonts w:ascii="Times New Roman" w:eastAsia="SimHei" w:hAnsi="Times New Roman" w:cs="Times New Roman"/>
          <w:color w:val="000000" w:themeColor="text1"/>
          <w:szCs w:val="20"/>
          <w:lang w:val="az-Latn-AZ" w:eastAsia="fr-FR"/>
        </w:rPr>
        <w:t xml:space="preserve">, № 16966/06, </w:t>
      </w:r>
      <w:r w:rsidRPr="00184C71">
        <w:rPr>
          <w:rFonts w:ascii="Times New Roman" w:eastAsia="SimHei" w:hAnsi="Times New Roman" w:cs="Times New Roman"/>
          <w:snapToGrid w:val="0"/>
          <w:color w:val="000000" w:themeColor="text1"/>
          <w:lang w:val="az-Latn-AZ" w:eastAsia="fr-FR"/>
        </w:rPr>
        <w:t xml:space="preserve">§§ </w:t>
      </w:r>
      <w:r w:rsidRPr="00184C71">
        <w:rPr>
          <w:rFonts w:ascii="Times New Roman" w:eastAsia="SimHei" w:hAnsi="Times New Roman" w:cs="Times New Roman"/>
          <w:color w:val="000000" w:themeColor="text1"/>
          <w:szCs w:val="20"/>
          <w:lang w:val="az-Latn-AZ" w:eastAsia="fr-FR"/>
        </w:rPr>
        <w:t xml:space="preserve">87-91, 9 dekabr 2010; və </w:t>
      </w:r>
      <w:r w:rsidRPr="00184C71">
        <w:rPr>
          <w:rFonts w:ascii="Times New Roman" w:eastAsia="SimHei" w:hAnsi="Times New Roman" w:cs="Times New Roman"/>
          <w:i/>
          <w:color w:val="000000" w:themeColor="text1"/>
          <w:szCs w:val="20"/>
          <w:lang w:val="az-Latn-AZ" w:eastAsia="fr-FR"/>
        </w:rPr>
        <w:t>Zayıdov Azərbaycana qarşı,</w:t>
      </w:r>
      <w:r w:rsidRPr="00184C71">
        <w:rPr>
          <w:rFonts w:ascii="Times New Roman" w:eastAsia="SimHei" w:hAnsi="Times New Roman" w:cs="Times New Roman"/>
          <w:color w:val="000000" w:themeColor="text1"/>
          <w:szCs w:val="20"/>
          <w:lang w:val="az-Latn-AZ" w:eastAsia="fr-FR"/>
        </w:rPr>
        <w:t xml:space="preserve"> № 11948/08, </w:t>
      </w:r>
      <w:r w:rsidRPr="00184C71">
        <w:rPr>
          <w:rFonts w:ascii="Times New Roman" w:eastAsia="SimHei" w:hAnsi="Times New Roman" w:cs="Times New Roman"/>
          <w:snapToGrid w:val="0"/>
          <w:color w:val="000000" w:themeColor="text1"/>
          <w:lang w:val="az-Latn-AZ" w:eastAsia="fr-FR"/>
        </w:rPr>
        <w:t xml:space="preserve">§§ </w:t>
      </w:r>
      <w:r w:rsidRPr="00184C71">
        <w:rPr>
          <w:rFonts w:ascii="Times New Roman" w:eastAsia="SimHei" w:hAnsi="Times New Roman" w:cs="Times New Roman"/>
          <w:color w:val="000000" w:themeColor="text1"/>
          <w:szCs w:val="20"/>
          <w:lang w:val="az-Latn-AZ" w:eastAsia="fr-FR"/>
        </w:rPr>
        <w:t xml:space="preserve">64-68, 20 fevral 2014). </w:t>
      </w:r>
    </w:p>
    <w:p w14:paraId="4BDFC6C6" w14:textId="48E31AF2" w:rsidR="00405237" w:rsidRPr="00184C71" w:rsidRDefault="00405237" w:rsidP="00405237">
      <w:pPr>
        <w:pStyle w:val="JuPara"/>
        <w:rPr>
          <w:rFonts w:ascii="Times New Roman" w:eastAsia="SimHei" w:hAnsi="Times New Roman" w:cs="Times New Roman"/>
          <w:color w:val="000000" w:themeColor="text1"/>
          <w:lang w:val="az-Latn-AZ" w:eastAsia="fr-FR"/>
        </w:rPr>
      </w:pPr>
      <w:r w:rsidRPr="00184C71">
        <w:rPr>
          <w:rFonts w:ascii="Times New Roman" w:eastAsia="SimHei" w:hAnsi="Times New Roman" w:cs="Times New Roman"/>
          <w:color w:val="000000" w:themeColor="text1"/>
          <w:lang w:val="az-Latn-AZ" w:eastAsia="fr-FR"/>
        </w:rPr>
        <w:lastRenderedPageBreak/>
        <w:fldChar w:fldCharType="begin"/>
      </w:r>
      <w:r w:rsidRPr="00184C71">
        <w:rPr>
          <w:rFonts w:ascii="Times New Roman" w:eastAsia="SimHei" w:hAnsi="Times New Roman" w:cs="Times New Roman"/>
          <w:color w:val="000000" w:themeColor="text1"/>
          <w:lang w:val="az-Latn-AZ" w:eastAsia="fr-FR"/>
        </w:rPr>
        <w:instrText xml:space="preserve"> SEQ level0 \*arabic </w:instrText>
      </w:r>
      <w:r w:rsidRPr="00184C71">
        <w:rPr>
          <w:rFonts w:ascii="Times New Roman" w:eastAsia="SimHei" w:hAnsi="Times New Roman" w:cs="Times New Roman"/>
          <w:color w:val="000000" w:themeColor="text1"/>
          <w:lang w:val="az-Latn-AZ" w:eastAsia="fr-FR"/>
        </w:rPr>
        <w:fldChar w:fldCharType="separate"/>
      </w:r>
      <w:r w:rsidRPr="00184C71">
        <w:rPr>
          <w:rFonts w:ascii="Times New Roman" w:eastAsia="SimHei" w:hAnsi="Times New Roman" w:cs="Times New Roman"/>
          <w:noProof/>
          <w:color w:val="000000" w:themeColor="text1"/>
          <w:lang w:val="az-Latn-AZ" w:eastAsia="fr-FR"/>
        </w:rPr>
        <w:t>62</w:t>
      </w:r>
      <w:r w:rsidRPr="00184C71">
        <w:rPr>
          <w:rFonts w:ascii="Times New Roman" w:eastAsia="SimHei" w:hAnsi="Times New Roman" w:cs="Times New Roman"/>
          <w:color w:val="000000" w:themeColor="text1"/>
          <w:lang w:val="az-Latn-AZ" w:eastAsia="fr-FR"/>
        </w:rPr>
        <w:fldChar w:fldCharType="end"/>
      </w:r>
      <w:r w:rsidRPr="00184C71">
        <w:rPr>
          <w:rFonts w:ascii="Times New Roman" w:eastAsia="SimHei" w:hAnsi="Times New Roman" w:cs="Times New Roman"/>
          <w:color w:val="000000" w:themeColor="text1"/>
          <w:lang w:val="az-Latn-AZ" w:eastAsia="fr-FR"/>
        </w:rPr>
        <w:t xml:space="preserve">. Yuxarıda qeyd edilənləri nəzərə alaraq, Məhkəmə hesab edir ki, hazırki işdə 5-ci maddənin 3–cü bəndi ilə bağlı qaldırılan hüquqi məsələ təkrar xarakter daşıyır və </w:t>
      </w:r>
      <w:r w:rsidR="00496300">
        <w:rPr>
          <w:rFonts w:ascii="Times New Roman" w:eastAsia="SimHei" w:hAnsi="Times New Roman" w:cs="Times New Roman"/>
          <w:color w:val="000000" w:themeColor="text1"/>
          <w:lang w:val="az-Latn-AZ" w:eastAsia="fr-FR"/>
        </w:rPr>
        <w:t xml:space="preserve">onu </w:t>
      </w:r>
      <w:r w:rsidRPr="00184C71">
        <w:rPr>
          <w:rFonts w:ascii="Times New Roman" w:eastAsia="SimHei" w:hAnsi="Times New Roman" w:cs="Times New Roman"/>
          <w:color w:val="000000" w:themeColor="text1"/>
          <w:lang w:val="az-Latn-AZ" w:eastAsia="fr-FR"/>
        </w:rPr>
        <w:t>fərqli nəticəyə gəlmə</w:t>
      </w:r>
      <w:r w:rsidR="00496300">
        <w:rPr>
          <w:rFonts w:ascii="Times New Roman" w:eastAsia="SimHei" w:hAnsi="Times New Roman" w:cs="Times New Roman"/>
          <w:color w:val="000000" w:themeColor="text1"/>
          <w:lang w:val="az-Latn-AZ" w:eastAsia="fr-FR"/>
        </w:rPr>
        <w:t>y</w:t>
      </w:r>
      <w:r w:rsidRPr="00184C71">
        <w:rPr>
          <w:rFonts w:ascii="Times New Roman" w:eastAsia="SimHei" w:hAnsi="Times New Roman" w:cs="Times New Roman"/>
          <w:color w:val="000000" w:themeColor="text1"/>
          <w:lang w:val="az-Latn-AZ" w:eastAsia="fr-FR"/>
        </w:rPr>
        <w:t>ə inandır</w:t>
      </w:r>
      <w:r w:rsidR="00496300">
        <w:rPr>
          <w:rFonts w:ascii="Times New Roman" w:eastAsia="SimHei" w:hAnsi="Times New Roman" w:cs="Times New Roman"/>
          <w:color w:val="000000" w:themeColor="text1"/>
          <w:lang w:val="az-Latn-AZ" w:eastAsia="fr-FR"/>
        </w:rPr>
        <w:t xml:space="preserve">a bilən </w:t>
      </w:r>
      <w:r w:rsidRPr="00184C71">
        <w:rPr>
          <w:rFonts w:ascii="Times New Roman" w:eastAsia="SimHei" w:hAnsi="Times New Roman" w:cs="Times New Roman"/>
          <w:color w:val="000000" w:themeColor="text1"/>
          <w:lang w:val="az-Latn-AZ" w:eastAsia="fr-FR"/>
        </w:rPr>
        <w:t>hər hansı fakt və arqumentin olmasını müşahidə etmir. Nəticə etibarı ilə, Məhkəmə hesab edir ki, hakimiyyət orqanları ərizəçinin həbsdə saxlanılması ehtiyacın</w:t>
      </w:r>
      <w:r w:rsidR="00496300">
        <w:rPr>
          <w:rFonts w:ascii="Times New Roman" w:eastAsia="SimHei" w:hAnsi="Times New Roman" w:cs="Times New Roman"/>
          <w:color w:val="000000" w:themeColor="text1"/>
          <w:lang w:val="az-Latn-AZ" w:eastAsia="fr-FR"/>
        </w:rPr>
        <w:t xml:space="preserve">ı </w:t>
      </w:r>
      <w:r w:rsidRPr="00184C71">
        <w:rPr>
          <w:rFonts w:ascii="Times New Roman" w:eastAsia="SimHei" w:hAnsi="Times New Roman" w:cs="Times New Roman"/>
          <w:color w:val="000000" w:themeColor="text1"/>
          <w:lang w:val="az-Latn-AZ" w:eastAsia="fr-FR"/>
        </w:rPr>
        <w:t>əsaslandır</w:t>
      </w:r>
      <w:r w:rsidR="00496300">
        <w:rPr>
          <w:rFonts w:ascii="Times New Roman" w:eastAsia="SimHei" w:hAnsi="Times New Roman" w:cs="Times New Roman"/>
          <w:color w:val="000000" w:themeColor="text1"/>
          <w:lang w:val="az-Latn-AZ" w:eastAsia="fr-FR"/>
        </w:rPr>
        <w:t>maq</w:t>
      </w:r>
      <w:r w:rsidRPr="00184C71">
        <w:rPr>
          <w:rFonts w:ascii="Times New Roman" w:eastAsia="SimHei" w:hAnsi="Times New Roman" w:cs="Times New Roman"/>
          <w:color w:val="000000" w:themeColor="text1"/>
          <w:lang w:val="az-Latn-AZ" w:eastAsia="fr-FR"/>
        </w:rPr>
        <w:t xml:space="preserve"> üçün “uyğun” və “yetərli” səbəbləri təqdim edə bilməyib. </w:t>
      </w:r>
    </w:p>
    <w:p w14:paraId="62D97BB6" w14:textId="77777777" w:rsidR="00405237" w:rsidRPr="00184C71" w:rsidRDefault="00405237" w:rsidP="00405237">
      <w:pPr>
        <w:pStyle w:val="JuPara"/>
        <w:rPr>
          <w:rFonts w:ascii="Times New Roman" w:eastAsia="SimHei" w:hAnsi="Times New Roman" w:cs="Times New Roman"/>
          <w:color w:val="000000" w:themeColor="text1"/>
          <w:lang w:val="az-Latn-AZ" w:eastAsia="fr-FR"/>
        </w:rPr>
      </w:pPr>
      <w:r w:rsidRPr="00184C71">
        <w:rPr>
          <w:rFonts w:ascii="Times New Roman" w:eastAsia="SimHei" w:hAnsi="Times New Roman" w:cs="Times New Roman"/>
          <w:color w:val="000000" w:themeColor="text1"/>
          <w:lang w:val="az-Latn-AZ" w:eastAsia="fr-FR"/>
        </w:rPr>
        <w:fldChar w:fldCharType="begin"/>
      </w:r>
      <w:r w:rsidRPr="00184C71">
        <w:rPr>
          <w:rFonts w:ascii="Times New Roman" w:eastAsia="SimHei" w:hAnsi="Times New Roman" w:cs="Times New Roman"/>
          <w:color w:val="000000" w:themeColor="text1"/>
          <w:lang w:val="az-Latn-AZ" w:eastAsia="fr-FR"/>
        </w:rPr>
        <w:instrText xml:space="preserve"> SEQ level0 \*arabic </w:instrText>
      </w:r>
      <w:r w:rsidRPr="00184C71">
        <w:rPr>
          <w:rFonts w:ascii="Times New Roman" w:eastAsia="SimHei" w:hAnsi="Times New Roman" w:cs="Times New Roman"/>
          <w:color w:val="000000" w:themeColor="text1"/>
          <w:lang w:val="az-Latn-AZ" w:eastAsia="fr-FR"/>
        </w:rPr>
        <w:fldChar w:fldCharType="separate"/>
      </w:r>
      <w:r w:rsidRPr="00184C71">
        <w:rPr>
          <w:rFonts w:ascii="Times New Roman" w:eastAsia="SimHei" w:hAnsi="Times New Roman" w:cs="Times New Roman"/>
          <w:noProof/>
          <w:color w:val="000000" w:themeColor="text1"/>
          <w:lang w:val="az-Latn-AZ" w:eastAsia="fr-FR"/>
        </w:rPr>
        <w:t>63</w:t>
      </w:r>
      <w:r w:rsidRPr="00184C71">
        <w:rPr>
          <w:rFonts w:ascii="Times New Roman" w:eastAsia="SimHei" w:hAnsi="Times New Roman" w:cs="Times New Roman"/>
          <w:color w:val="000000" w:themeColor="text1"/>
          <w:lang w:val="az-Latn-AZ" w:eastAsia="fr-FR"/>
        </w:rPr>
        <w:fldChar w:fldCharType="end"/>
      </w:r>
      <w:r w:rsidRPr="00184C71">
        <w:rPr>
          <w:rFonts w:ascii="Times New Roman" w:eastAsia="SimHei" w:hAnsi="Times New Roman" w:cs="Times New Roman"/>
          <w:color w:val="000000" w:themeColor="text1"/>
          <w:lang w:val="az-Latn-AZ" w:eastAsia="fr-FR"/>
        </w:rPr>
        <w:t xml:space="preserve">.  Bununla əlaqədar olaraq, Konvensiyanın 5-ci maddəsinin 3–cü bəndinin pozuntusu baş tutub. </w:t>
      </w:r>
    </w:p>
    <w:p w14:paraId="4C6BD087" w14:textId="130CB70D" w:rsidR="00405237" w:rsidRPr="00184C71" w:rsidRDefault="00405237" w:rsidP="00405237">
      <w:pPr>
        <w:pStyle w:val="JuHIRoman"/>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KONVENSİYANIN 6-CI MADDƏSİNİN 2-Cİ BƏNDİNİN </w:t>
      </w:r>
      <w:r w:rsidR="00DB5ADF">
        <w:rPr>
          <w:rFonts w:ascii="Times New Roman" w:hAnsi="Times New Roman" w:cs="Times New Roman"/>
          <w:color w:val="000000" w:themeColor="text1"/>
          <w:lang w:val="az-Latn-AZ"/>
        </w:rPr>
        <w:t xml:space="preserve">İDDİA OLUNAN </w:t>
      </w:r>
      <w:r w:rsidRPr="00184C71">
        <w:rPr>
          <w:rFonts w:ascii="Times New Roman" w:hAnsi="Times New Roman" w:cs="Times New Roman"/>
          <w:color w:val="000000" w:themeColor="text1"/>
          <w:lang w:val="az-Latn-AZ"/>
        </w:rPr>
        <w:t>POZUNTUSU</w:t>
      </w:r>
    </w:p>
    <w:p w14:paraId="5F2BBBF5" w14:textId="42A7C910"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64</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Ərizəçi </w:t>
      </w:r>
      <w:r w:rsidR="00734407">
        <w:rPr>
          <w:rFonts w:ascii="Times New Roman" w:hAnsi="Times New Roman" w:cs="Times New Roman"/>
          <w:color w:val="000000" w:themeColor="text1"/>
          <w:lang w:val="az-Latn-AZ"/>
        </w:rPr>
        <w:t xml:space="preserve">şikayət etdi ki, </w:t>
      </w:r>
      <w:r w:rsidRPr="00184C71">
        <w:rPr>
          <w:rFonts w:ascii="Times New Roman" w:hAnsi="Times New Roman" w:cs="Times New Roman"/>
          <w:color w:val="000000" w:themeColor="text1"/>
          <w:lang w:val="az-Latn-AZ"/>
        </w:rPr>
        <w:t>Bakı Apellyasiya Məhkəməsinin 8 dekabr 2011-ci il tarixli qərarında qeyd edilən “ifadə” (bax yuxarıdakı paraqraf 24) onun təqsirsizlik prezumpsiyası hüququnu pozm</w:t>
      </w:r>
      <w:r w:rsidR="00734407">
        <w:rPr>
          <w:rFonts w:ascii="Times New Roman" w:hAnsi="Times New Roman" w:cs="Times New Roman"/>
          <w:color w:val="000000" w:themeColor="text1"/>
          <w:lang w:val="az-Latn-AZ"/>
        </w:rPr>
        <w:t>uşdur</w:t>
      </w:r>
      <w:r w:rsidRPr="00184C71">
        <w:rPr>
          <w:rFonts w:ascii="Times New Roman" w:hAnsi="Times New Roman" w:cs="Times New Roman"/>
          <w:color w:val="000000" w:themeColor="text1"/>
          <w:lang w:val="az-Latn-AZ"/>
        </w:rPr>
        <w:t xml:space="preserve">. Konvensiyanın 6-cı maddəsinin 2-ci bəndi aşağıdakı kimidir: </w:t>
      </w:r>
    </w:p>
    <w:p w14:paraId="2BD69BF1" w14:textId="77777777" w:rsidR="00405237" w:rsidRPr="00184C71" w:rsidRDefault="00405237" w:rsidP="00405237">
      <w:pPr>
        <w:pStyle w:val="mecelle"/>
        <w:shd w:val="clear" w:color="auto" w:fill="FFFFFF"/>
        <w:spacing w:before="0" w:beforeAutospacing="0" w:after="0" w:afterAutospacing="0"/>
        <w:ind w:firstLine="360"/>
        <w:jc w:val="both"/>
        <w:rPr>
          <w:color w:val="000000" w:themeColor="text1"/>
          <w:lang w:val="az-Latn-AZ"/>
        </w:rPr>
      </w:pPr>
    </w:p>
    <w:p w14:paraId="632942A4" w14:textId="77777777" w:rsidR="00405237" w:rsidRPr="00184C71" w:rsidRDefault="00405237" w:rsidP="00405237">
      <w:pPr>
        <w:pStyle w:val="mecelle"/>
        <w:shd w:val="clear" w:color="auto" w:fill="FFFFFF"/>
        <w:spacing w:before="0" w:beforeAutospacing="0" w:after="0" w:afterAutospacing="0"/>
        <w:ind w:firstLine="360"/>
        <w:jc w:val="both"/>
        <w:rPr>
          <w:color w:val="000000" w:themeColor="text1"/>
          <w:sz w:val="20"/>
          <w:szCs w:val="20"/>
          <w:lang w:val="az-Latn-AZ"/>
        </w:rPr>
      </w:pPr>
      <w:r w:rsidRPr="00184C71">
        <w:rPr>
          <w:color w:val="000000" w:themeColor="text1"/>
          <w:lang w:val="az-Latn-AZ"/>
        </w:rPr>
        <w:t xml:space="preserve">    </w:t>
      </w:r>
      <w:r w:rsidRPr="00184C71">
        <w:rPr>
          <w:color w:val="000000" w:themeColor="text1"/>
          <w:sz w:val="20"/>
          <w:szCs w:val="20"/>
          <w:lang w:val="az-Latn-AZ"/>
        </w:rPr>
        <w:t xml:space="preserve">“Cinayət törətməkdə ittiham olunan hər kəs onun təqsiri qanun əsasında sübut edilənədək təqsirsiz hesab edilir.” </w:t>
      </w:r>
    </w:p>
    <w:p w14:paraId="40EE8277" w14:textId="77777777" w:rsidR="00405237" w:rsidRPr="00184C71" w:rsidRDefault="00405237" w:rsidP="00405237">
      <w:pPr>
        <w:pStyle w:val="JuPara"/>
        <w:rPr>
          <w:rFonts w:ascii="Times New Roman" w:hAnsi="Times New Roman" w:cs="Times New Roman"/>
          <w:color w:val="000000" w:themeColor="text1"/>
          <w:sz w:val="20"/>
          <w:szCs w:val="20"/>
          <w:lang w:val="az-Latn-AZ"/>
        </w:rPr>
      </w:pPr>
    </w:p>
    <w:p w14:paraId="147E116B" w14:textId="39D94C4B" w:rsidR="00405237" w:rsidRPr="00184C71" w:rsidRDefault="00405237" w:rsidP="00184C71">
      <w:pPr>
        <w:pStyle w:val="JuHA"/>
        <w:rPr>
          <w:rFonts w:ascii="Times New Roman" w:hAnsi="Times New Roman" w:cs="Times New Roman"/>
          <w:color w:val="000000" w:themeColor="text1"/>
          <w:lang w:val="az-Latn-AZ"/>
        </w:rPr>
      </w:pPr>
      <w:r w:rsidRPr="00184C71">
        <w:rPr>
          <w:rFonts w:ascii="Times New Roman" w:hAnsi="Times New Roman" w:cs="Times New Roman"/>
          <w:b w:val="0"/>
          <w:bCs w:val="0"/>
          <w:color w:val="000000" w:themeColor="text1"/>
          <w:lang w:val="az-Latn-AZ"/>
        </w:rPr>
        <w:t xml:space="preserve">Qəbuledilənlik </w:t>
      </w:r>
    </w:p>
    <w:p w14:paraId="436EF1E4"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65</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qeyd edir ki, bu şikayət açıq-aşkar əsassız və Konvensiyanın 35-ci maddəsində sadalanan digər səbəblərlə qəbul edilməz deyildir. Buna görə də, şikayət qəbul edilən elan edilməlidir.</w:t>
      </w:r>
    </w:p>
    <w:p w14:paraId="12427E44" w14:textId="77777777" w:rsidR="00405237" w:rsidRPr="00184C71" w:rsidRDefault="00405237" w:rsidP="00405237">
      <w:pPr>
        <w:pStyle w:val="JuH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Mahiyyət </w:t>
      </w:r>
    </w:p>
    <w:p w14:paraId="1BF2A04A" w14:textId="77777777" w:rsidR="00405237" w:rsidRPr="00184C71" w:rsidRDefault="00405237" w:rsidP="00405237">
      <w:pPr>
        <w:pStyle w:val="JuH1"/>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Tərəflərin arqumentləri</w:t>
      </w:r>
    </w:p>
    <w:p w14:paraId="45FC0974"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66</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Ərizəçi bildirdi ki, onun təqsirli olmasına dair yekun qərar olmadan “ərizəçi tərəfindən törədilmiş cinayət əməlinin ictimai təhlükəliliyinin dərəcəsi” ifadəsinin edilməsi birmənalı olaraq onun cinayət əməlini törətməsini göstərmək məqsədi daşıyırdı. </w:t>
      </w:r>
    </w:p>
    <w:p w14:paraId="7103876C"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67</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Hökumət bildirdi ki, qeyd edilən ifadə qərarın sadəcə təsviri hissəsində verilib və həmin ifadə ərizəçini təqsirləndirilən şəxs olaraq təqdim edən qərarının bütünlüklə kontekstindən kənara çıxarıla bilməz. Onlar,həmçinin, qeyd etdilər ki, mübahisəli ifadəni özündə əks etdirən Bakı Apellyasiya Məhkəməsinin 8 dekabr 2011-ci il tarixli qərarı dövlətdaxili məhkəmələrin heç bir qərarında istinad edilməməklə ərizəçiyə hər hansı zərərin dəyməsinə səbəb olmayıb. </w:t>
      </w:r>
    </w:p>
    <w:p w14:paraId="2F6F23BC" w14:textId="77777777" w:rsidR="00405237" w:rsidRPr="00184C71" w:rsidRDefault="00405237" w:rsidP="00405237">
      <w:pPr>
        <w:pStyle w:val="JuH1"/>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lastRenderedPageBreak/>
        <w:t xml:space="preserve">Məhkəmənin qiymətləndirməsi  </w:t>
      </w:r>
    </w:p>
    <w:p w14:paraId="55BAB38B" w14:textId="234DE813"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68</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w:t>
      </w:r>
      <w:r w:rsidR="00CF2DDA">
        <w:rPr>
          <w:rFonts w:ascii="Times New Roman" w:hAnsi="Times New Roman" w:cs="Times New Roman"/>
          <w:color w:val="000000" w:themeColor="text1"/>
          <w:lang w:val="az-Latn-AZ"/>
        </w:rPr>
        <w:t>dəfələrlə qeyd</w:t>
      </w:r>
      <w:r w:rsidR="00CF2DDA"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rPr>
        <w:t>edi</w:t>
      </w:r>
      <w:r w:rsidR="00CF2DDA">
        <w:rPr>
          <w:rFonts w:ascii="Times New Roman" w:hAnsi="Times New Roman" w:cs="Times New Roman"/>
          <w:color w:val="000000" w:themeColor="text1"/>
          <w:lang w:val="az-Latn-AZ"/>
        </w:rPr>
        <w:t>b</w:t>
      </w:r>
      <w:r w:rsidRPr="00184C71">
        <w:rPr>
          <w:rFonts w:ascii="Times New Roman" w:hAnsi="Times New Roman" w:cs="Times New Roman"/>
          <w:color w:val="000000" w:themeColor="text1"/>
          <w:lang w:val="az-Latn-AZ"/>
        </w:rPr>
        <w:t xml:space="preserve"> ki, haqqında cinayət işi qaldırılmış şəxsin təqsirinin </w:t>
      </w:r>
      <w:r w:rsidR="00CF2DDA">
        <w:rPr>
          <w:rFonts w:ascii="Times New Roman" w:hAnsi="Times New Roman" w:cs="Times New Roman"/>
          <w:color w:val="000000" w:themeColor="text1"/>
          <w:lang w:val="az-Latn-AZ"/>
        </w:rPr>
        <w:t>qanuna uyğun olaraq</w:t>
      </w:r>
      <w:r w:rsidRPr="00184C71">
        <w:rPr>
          <w:rFonts w:ascii="Times New Roman" w:hAnsi="Times New Roman" w:cs="Times New Roman"/>
          <w:color w:val="000000" w:themeColor="text1"/>
          <w:lang w:val="az-Latn-AZ"/>
        </w:rPr>
        <w:t xml:space="preserve"> sübut </w:t>
      </w:r>
      <w:r w:rsidR="00CF2DDA">
        <w:rPr>
          <w:rFonts w:ascii="Times New Roman" w:hAnsi="Times New Roman" w:cs="Times New Roman"/>
          <w:color w:val="000000" w:themeColor="text1"/>
          <w:lang w:val="az-Latn-AZ"/>
        </w:rPr>
        <w:t>yetirilməsindən</w:t>
      </w:r>
      <w:r w:rsidR="00CF2DDA"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rPr>
        <w:t xml:space="preserve">əvvəl həmin şəxsin təqsirli olmasına dair rəyin məhkəmə qərarında və ya vəzifəli şəxsin ifadəsində əks olunduğu təqdirdə təqsirsizlik prezumpsiyası pozulur. Bu yekun qərar olmasa belə məhkəmənin və ya vəzifəli şəxsin təqsirləndirilən şəxsi təqsirli hesab etməsinə müvafiq səbəblərinin olması halına da aid edilir və belə bir fikrin tribunal tərəfindən vaxtından əvvəl ifadə edilməsi mütləq şəkildə prinsipin pozulmasıdır. Bundan əlavə, əlaqədar şəxsin “təqsirli” olması ilə bağlı fikri əks etdirən və “şübhəli şəxs” kimi təsvir edən ifadələri bir-birindən fərqləndirmək lazımdır. Əvvəlki ifadə təqsirsizlik prezumpsiyasını pozduğu halda, sonrakı ifadə isə Məhkəmə tərəfindən araşdırılan müxtəlif situasiyalarda qəbuledilən hesab edilir. (bax. </w:t>
      </w:r>
      <w:r w:rsidRPr="00184C71">
        <w:rPr>
          <w:rFonts w:ascii="Times New Roman" w:hAnsi="Times New Roman" w:cs="Times New Roman"/>
          <w:i/>
          <w:color w:val="000000" w:themeColor="text1"/>
          <w:lang w:val="az-Latn-AZ"/>
        </w:rPr>
        <w:t>Ramkovskinin keçmiş Makedoniyanın Yuqoslaviya Respublikası</w:t>
      </w:r>
      <w:r w:rsidRPr="00184C71">
        <w:rPr>
          <w:rFonts w:ascii="Times New Roman" w:hAnsi="Times New Roman" w:cs="Times New Roman"/>
          <w:color w:val="000000" w:themeColor="text1"/>
          <w:lang w:val="az-Latn-AZ"/>
        </w:rPr>
        <w:t xml:space="preserve">, № 33566/11, </w:t>
      </w:r>
      <w:r w:rsidRPr="00184C71">
        <w:rPr>
          <w:rFonts w:ascii="Times New Roman" w:eastAsia="SimHei" w:hAnsi="Times New Roman" w:cs="Times New Roman"/>
          <w:snapToGrid w:val="0"/>
          <w:color w:val="000000" w:themeColor="text1"/>
          <w:lang w:val="az-Latn-AZ" w:eastAsia="fr-FR"/>
        </w:rPr>
        <w:t xml:space="preserve">§§ </w:t>
      </w:r>
      <w:r w:rsidRPr="00184C71">
        <w:rPr>
          <w:rFonts w:ascii="Times New Roman" w:hAnsi="Times New Roman" w:cs="Times New Roman"/>
          <w:color w:val="000000" w:themeColor="text1"/>
          <w:lang w:val="az-Latn-AZ"/>
        </w:rPr>
        <w:t xml:space="preserve">81-82, 8 fevral 2018-ci il, və </w:t>
      </w:r>
      <w:r w:rsidRPr="00184C71">
        <w:rPr>
          <w:rFonts w:ascii="Times New Roman" w:hAnsi="Times New Roman" w:cs="Times New Roman"/>
          <w:i/>
          <w:color w:val="000000" w:themeColor="text1"/>
          <w:lang w:val="az-Latn-AZ"/>
        </w:rPr>
        <w:t>Qrubnik Ukraynaya qarş</w:t>
      </w:r>
      <w:r w:rsidRPr="00184C71">
        <w:rPr>
          <w:rFonts w:ascii="Times New Roman" w:hAnsi="Times New Roman" w:cs="Times New Roman"/>
          <w:color w:val="000000" w:themeColor="text1"/>
          <w:lang w:val="az-Latn-AZ"/>
        </w:rPr>
        <w:t xml:space="preserve">ı, № 58444/15, </w:t>
      </w:r>
      <w:r w:rsidRPr="00184C71">
        <w:rPr>
          <w:rFonts w:ascii="Times New Roman" w:eastAsia="SimHei" w:hAnsi="Times New Roman" w:cs="Times New Roman"/>
          <w:snapToGrid w:val="0"/>
          <w:color w:val="000000" w:themeColor="text1"/>
          <w:lang w:val="az-Latn-AZ" w:eastAsia="fr-FR"/>
        </w:rPr>
        <w:t xml:space="preserve">§ </w:t>
      </w:r>
      <w:r w:rsidRPr="00184C71">
        <w:rPr>
          <w:rFonts w:ascii="Times New Roman" w:hAnsi="Times New Roman" w:cs="Times New Roman"/>
          <w:color w:val="000000" w:themeColor="text1"/>
          <w:lang w:val="az-Latn-AZ"/>
        </w:rPr>
        <w:t xml:space="preserve">136, 17 sentyabr 2020-ci il ). </w:t>
      </w:r>
    </w:p>
    <w:p w14:paraId="7686C9F0"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69</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Hazırki işin hallarına qayıdaraq Məhkəmə qeyd edir ki, həmin mübahisəli ifadə apellyasiya məhkəməsinin ərizəçinin həbsdə saxlanılma müddətinin uzadılması ilə bağlı qərarının əsaslandırma hissəsində istifadə edilib və həmin qərarın bütün digər hissələrində ərizəçiyə təqsirləndirilən şəxs qismində istinad edilib. Apellyasiya Məhkəməsi həmin mübahisəli ifadəni ərizəçinin təqsirli elan edilməsi üçün deyil, lakin onun həbsdə saxlanılmasının əsaslandırılması məqsədi ilə istifadə edib. Bununla belə, təqsirsizlik prezumpsiyasının pozulmasına dair niyyətin olmaması 6-cı maddənin 2-ci bəndinin pozulmamasını istisna etmir və Məhkəmə həbs qətimkan tədbirinin tətbiq edilməsinə dair qərarda təqsirliliyin elan edilməsi nəticəsində çoxsaylı hallarda 6-cı maddənin 2-ci bəndinin pozuntusunu aşkar edib. (bax, çoxsaylı digər orqanlar arasında, </w:t>
      </w:r>
      <w:r w:rsidRPr="00184C71">
        <w:rPr>
          <w:rFonts w:ascii="Times New Roman" w:hAnsi="Times New Roman" w:cs="Times New Roman"/>
          <w:i/>
          <w:color w:val="000000" w:themeColor="text1"/>
          <w:lang w:val="az-Latn-AZ"/>
        </w:rPr>
        <w:t>Gutsanovi Bolqarıstana qarşı</w:t>
      </w:r>
      <w:r w:rsidRPr="00184C71">
        <w:rPr>
          <w:rFonts w:ascii="Times New Roman" w:hAnsi="Times New Roman" w:cs="Times New Roman"/>
          <w:color w:val="000000" w:themeColor="text1"/>
          <w:lang w:val="az-Latn-AZ"/>
        </w:rPr>
        <w:t xml:space="preserve">,  №34529\19, § 201-04, AHİM 2013 (çıxarışlar), və </w:t>
      </w:r>
      <w:r w:rsidRPr="00184C71">
        <w:rPr>
          <w:rFonts w:ascii="Times New Roman" w:hAnsi="Times New Roman" w:cs="Times New Roman"/>
          <w:i/>
          <w:color w:val="000000" w:themeColor="text1"/>
          <w:lang w:val="az-Latn-AZ"/>
        </w:rPr>
        <w:t>Qrubnik</w:t>
      </w:r>
      <w:r w:rsidRPr="00184C71">
        <w:rPr>
          <w:rFonts w:ascii="Times New Roman" w:hAnsi="Times New Roman" w:cs="Times New Roman"/>
          <w:color w:val="000000" w:themeColor="text1"/>
          <w:lang w:val="az-Latn-AZ"/>
        </w:rPr>
        <w:t xml:space="preserve">, yuxarıdakı istinad, §§ 138 və 142).   </w:t>
      </w:r>
    </w:p>
    <w:p w14:paraId="2BFDF25A" w14:textId="133E7BF0"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70</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Məhkəmə hesab edir ki, hazırki iş üzrə mübahisəli ifadə ərizəçinin əleyhinə “şübhəli şəxs” qismində təsvir etmə ilə məhdudlaşmamış, hər hansı qeyd-şərt etmədən ərizəçini həmin cinayət işini törətmiş şəxs qismində təqdim etmişdir. (müqayisə et, </w:t>
      </w:r>
      <w:r w:rsidRPr="00184C71">
        <w:rPr>
          <w:rFonts w:ascii="Times New Roman" w:eastAsiaTheme="minorEastAsia" w:hAnsi="Times New Roman" w:cs="Times New Roman"/>
          <w:i/>
          <w:color w:val="000000" w:themeColor="text1"/>
          <w:szCs w:val="22"/>
          <w:lang w:val="az-Latn-AZ"/>
        </w:rPr>
        <w:t>Maksim Savov Bolqarıstana qarşı</w:t>
      </w:r>
      <w:r w:rsidRPr="00184C71">
        <w:rPr>
          <w:rFonts w:ascii="Times New Roman" w:eastAsiaTheme="minorEastAsia" w:hAnsi="Times New Roman" w:cs="Times New Roman"/>
          <w:color w:val="000000" w:themeColor="text1"/>
          <w:szCs w:val="22"/>
          <w:lang w:val="az-Latn-AZ"/>
        </w:rPr>
        <w:t xml:space="preserve">, № 28143/10, </w:t>
      </w:r>
      <w:r w:rsidRPr="00184C71">
        <w:rPr>
          <w:rFonts w:ascii="Times New Roman" w:hAnsi="Times New Roman" w:cs="Times New Roman"/>
          <w:color w:val="000000" w:themeColor="text1"/>
          <w:lang w:val="az-Latn-AZ"/>
        </w:rPr>
        <w:t>§</w:t>
      </w:r>
      <w:r w:rsidRPr="00184C71">
        <w:rPr>
          <w:rFonts w:ascii="Times New Roman" w:eastAsiaTheme="minorEastAsia" w:hAnsi="Times New Roman" w:cs="Times New Roman"/>
          <w:color w:val="000000" w:themeColor="text1"/>
          <w:szCs w:val="22"/>
          <w:lang w:val="az-Latn-AZ"/>
        </w:rPr>
        <w:t>73, 13 oktyabr 2020-ci il). Nəticə etibarı ilə, apellyasiya məhkəməsinin həmin ifadəni qeyd etməsi ilə ümumi formada oxuyucu</w:t>
      </w:r>
      <w:r w:rsidR="00CF2DDA">
        <w:rPr>
          <w:rFonts w:ascii="Times New Roman" w:eastAsiaTheme="minorEastAsia" w:hAnsi="Times New Roman" w:cs="Times New Roman"/>
          <w:color w:val="000000" w:themeColor="text1"/>
          <w:szCs w:val="22"/>
          <w:lang w:val="az-Latn-AZ"/>
        </w:rPr>
        <w:t>da</w:t>
      </w:r>
      <w:r w:rsidRPr="00184C71">
        <w:rPr>
          <w:rFonts w:ascii="Times New Roman" w:eastAsiaTheme="minorEastAsia" w:hAnsi="Times New Roman" w:cs="Times New Roman"/>
          <w:color w:val="000000" w:themeColor="text1"/>
          <w:szCs w:val="22"/>
          <w:lang w:val="az-Latn-AZ"/>
        </w:rPr>
        <w:t xml:space="preserve"> ərizəçinin şübhəsiz həmin cinayət əməlini törətməsi barədə ehtimal etməsi riskini yaradıb. </w:t>
      </w:r>
    </w:p>
    <w:p w14:paraId="48472B68"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71</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Həmçinin, Məhkəmə hesab etmir ki, milli məhkəmələrin qərarlarında Bakı Apellyasiya Məhkəməsinin 8 dekabr 2011-ci il tarixli qərarına istinadın olmamasının həmin situasiyanı aradan qaldırması kimi şərh edilə bilər. Əksinə, Məhkəmə müşahidə edir ki, daxili məhkəmələrin sonrakı qərarlarının heç birində Bakı Apellyasiya Məhkəməsinin 8 dekabr 2011-ci il tarixli qərarındakı ifadə tərzinin düzəldilməsi üçün hər hansı cəhd edilməyib (bax, </w:t>
      </w:r>
      <w:r w:rsidRPr="00184C71">
        <w:rPr>
          <w:rFonts w:ascii="Times New Roman" w:eastAsiaTheme="minorEastAsia" w:hAnsi="Times New Roman" w:cs="Times New Roman"/>
          <w:i/>
          <w:color w:val="000000" w:themeColor="text1"/>
          <w:szCs w:val="22"/>
          <w:lang w:val="az-Latn-AZ"/>
        </w:rPr>
        <w:t>Fedorenko Rusiyaya qarşı</w:t>
      </w:r>
      <w:r w:rsidRPr="00184C71">
        <w:rPr>
          <w:rFonts w:ascii="Times New Roman" w:eastAsiaTheme="minorEastAsia" w:hAnsi="Times New Roman" w:cs="Times New Roman"/>
          <w:color w:val="000000" w:themeColor="text1"/>
          <w:szCs w:val="22"/>
          <w:lang w:val="az-Latn-AZ"/>
        </w:rPr>
        <w:t xml:space="preserve">, № 39602/05, </w:t>
      </w:r>
      <w:r w:rsidRPr="00184C71">
        <w:rPr>
          <w:rFonts w:ascii="Times New Roman" w:hAnsi="Times New Roman" w:cs="Times New Roman"/>
          <w:color w:val="000000" w:themeColor="text1"/>
          <w:lang w:val="az-Latn-AZ"/>
        </w:rPr>
        <w:t>§</w:t>
      </w:r>
      <w:r w:rsidRPr="00184C71">
        <w:rPr>
          <w:rFonts w:ascii="Times New Roman" w:eastAsiaTheme="minorEastAsia" w:hAnsi="Times New Roman" w:cs="Times New Roman"/>
          <w:color w:val="000000" w:themeColor="text1"/>
          <w:szCs w:val="22"/>
          <w:lang w:val="az-Latn-AZ"/>
        </w:rPr>
        <w:t xml:space="preserve"> 91, 20 sentyabr 2011-ci il).  </w:t>
      </w:r>
    </w:p>
    <w:p w14:paraId="6D58FDE9" w14:textId="5F256D98"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lastRenderedPageBreak/>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72</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Yuxarıdakılara əsasən, Məhkəmə həmin mübahisəli ifadə yekun hökm çıxarılmadan əvvəl ərizəçinin təqsirli elan edilməsinə səbəb olub və onun təqsirsiz hesab olunması hüququnu pozub.  </w:t>
      </w:r>
    </w:p>
    <w:p w14:paraId="0A11B847" w14:textId="77777777" w:rsidR="00405237" w:rsidRPr="00184C71" w:rsidRDefault="00405237" w:rsidP="00405237">
      <w:pPr>
        <w:pStyle w:val="JuPara"/>
        <w:rPr>
          <w:rFonts w:ascii="Times New Roman" w:eastAsiaTheme="minorEastAsia" w:hAnsi="Times New Roman" w:cs="Times New Roman"/>
          <w:color w:val="000000" w:themeColor="text1"/>
          <w:lang w:val="az-Latn-AZ"/>
        </w:rPr>
      </w:pPr>
      <w:r w:rsidRPr="00184C71">
        <w:rPr>
          <w:rFonts w:ascii="Times New Roman" w:eastAsiaTheme="minorEastAsia" w:hAnsi="Times New Roman" w:cs="Times New Roman"/>
          <w:color w:val="000000" w:themeColor="text1"/>
          <w:lang w:val="az-Latn-AZ"/>
        </w:rPr>
        <w:fldChar w:fldCharType="begin"/>
      </w:r>
      <w:r w:rsidRPr="00184C71">
        <w:rPr>
          <w:rFonts w:ascii="Times New Roman" w:eastAsiaTheme="minorEastAsia" w:hAnsi="Times New Roman" w:cs="Times New Roman"/>
          <w:color w:val="000000" w:themeColor="text1"/>
          <w:lang w:val="az-Latn-AZ"/>
        </w:rPr>
        <w:instrText xml:space="preserve"> SEQ level0 \*arabic </w:instrText>
      </w:r>
      <w:r w:rsidRPr="00184C71">
        <w:rPr>
          <w:rFonts w:ascii="Times New Roman" w:eastAsiaTheme="minorEastAsia" w:hAnsi="Times New Roman" w:cs="Times New Roman"/>
          <w:color w:val="000000" w:themeColor="text1"/>
          <w:lang w:val="az-Latn-AZ"/>
        </w:rPr>
        <w:fldChar w:fldCharType="separate"/>
      </w:r>
      <w:r w:rsidRPr="00184C71">
        <w:rPr>
          <w:rFonts w:ascii="Times New Roman" w:eastAsiaTheme="minorEastAsia" w:hAnsi="Times New Roman" w:cs="Times New Roman"/>
          <w:noProof/>
          <w:color w:val="000000" w:themeColor="text1"/>
          <w:lang w:val="az-Latn-AZ"/>
        </w:rPr>
        <w:t>73</w:t>
      </w:r>
      <w:r w:rsidRPr="00184C71">
        <w:rPr>
          <w:rFonts w:ascii="Times New Roman" w:eastAsiaTheme="minorEastAsia" w:hAnsi="Times New Roman" w:cs="Times New Roman"/>
          <w:color w:val="000000" w:themeColor="text1"/>
          <w:lang w:val="az-Latn-AZ"/>
        </w:rPr>
        <w:fldChar w:fldCharType="end"/>
      </w:r>
      <w:r w:rsidRPr="00184C71">
        <w:rPr>
          <w:rFonts w:ascii="Times New Roman" w:eastAsiaTheme="minorEastAsia" w:hAnsi="Times New Roman" w:cs="Times New Roman"/>
          <w:color w:val="000000" w:themeColor="text1"/>
          <w:lang w:val="az-Latn-AZ"/>
        </w:rPr>
        <w:t xml:space="preserve">.   Nəticə etibarı ilə, Konvensiyanın 6-cı maddəsinin 2-ci bəndinin pozuntusu baş verib. </w:t>
      </w:r>
    </w:p>
    <w:p w14:paraId="64D72D2B" w14:textId="77777777" w:rsidR="00405237" w:rsidRPr="00184C71" w:rsidRDefault="00405237" w:rsidP="00405237">
      <w:pPr>
        <w:pStyle w:val="JuHIRoman"/>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ƏRİZƏÇİNİN EVİNDƏ, İŞ YERİNDƏ VƏ NƏQLİYYAT VASİTƏSİNDƏ APARILAN AXTARIŞ VƏ GÖTÜRMƏ NəticəSİNDƏ KONVENSİYANIN 8-Cİ MADDƏSİNİN POZUNTUSUNA DAİR  İDDİA</w:t>
      </w:r>
    </w:p>
    <w:p w14:paraId="2DECBF5C"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74</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Ərizəçi öz evində, iş yerində və nəqliyyat vasitəsində aparılan axtarış və götürmə tədbirlərinin nəticəsində onun Konvensiyanın 8-ci maddəsi ilə qorunan hüquqlarının pozulmasından şikayət etdi. Konvensiyanın 8-ci maddəsi aşağıdakı kimidir: </w:t>
      </w:r>
    </w:p>
    <w:p w14:paraId="6E76061C" w14:textId="77777777" w:rsidR="00405237" w:rsidRPr="00184C71" w:rsidRDefault="00405237" w:rsidP="00405237">
      <w:pPr>
        <w:pStyle w:val="mecelle"/>
        <w:shd w:val="clear" w:color="auto" w:fill="FFFFFF"/>
        <w:spacing w:before="0" w:beforeAutospacing="0" w:after="0" w:afterAutospacing="0"/>
        <w:ind w:firstLine="360"/>
        <w:jc w:val="both"/>
        <w:rPr>
          <w:color w:val="000000" w:themeColor="text1"/>
          <w:sz w:val="20"/>
          <w:szCs w:val="20"/>
          <w:lang w:val="az-Latn-AZ"/>
        </w:rPr>
      </w:pPr>
      <w:r w:rsidRPr="00184C71">
        <w:rPr>
          <w:color w:val="000000" w:themeColor="text1"/>
          <w:lang w:val="az-Latn-AZ"/>
        </w:rPr>
        <w:t xml:space="preserve"> “</w:t>
      </w:r>
      <w:r w:rsidRPr="00184C71">
        <w:rPr>
          <w:color w:val="000000" w:themeColor="text1"/>
          <w:sz w:val="20"/>
          <w:szCs w:val="20"/>
          <w:lang w:val="az-Latn-AZ"/>
        </w:rPr>
        <w:t>1. Hər kəs öz şəxsi və ailə həyatına, mənzilinə və yazışma sirrinə hörmət hüququna malikdir.</w:t>
      </w:r>
    </w:p>
    <w:p w14:paraId="40D54A45" w14:textId="77777777" w:rsidR="00405237" w:rsidRPr="00184C71" w:rsidRDefault="00405237" w:rsidP="00405237">
      <w:pPr>
        <w:pStyle w:val="mecelle"/>
        <w:shd w:val="clear" w:color="auto" w:fill="FFFFFF"/>
        <w:spacing w:before="0" w:beforeAutospacing="0" w:after="0" w:afterAutospacing="0"/>
        <w:ind w:firstLine="360"/>
        <w:jc w:val="both"/>
        <w:rPr>
          <w:color w:val="000000" w:themeColor="text1"/>
          <w:sz w:val="20"/>
          <w:szCs w:val="20"/>
          <w:lang w:val="az-Latn-AZ"/>
        </w:rPr>
      </w:pPr>
      <w:r w:rsidRPr="00184C71">
        <w:rPr>
          <w:color w:val="000000" w:themeColor="text1"/>
          <w:sz w:val="20"/>
          <w:szCs w:val="20"/>
          <w:lang w:val="az-Latn-AZ"/>
        </w:rPr>
        <w:t xml:space="preserve">2. Milli təhlükəsizlik və ictimai asayiş, ölkənin iqtisadi rifah maraqları naminə, iğtişaş və ya cinayətlərin qarşısını almaq üçün, sağlamlığı yaxud mənəviyyatı qorumaq üçün və ya digər şəxslərin hüquq və azadlıqlarını müdafiə etmək üçün qanunla nəzərdə tutulmuş və demokratik cəmiyyətdə zəruri olan hallar istisna olmaqla, bu hüququn həyata keçirilməsinə dövlət hakimiyyəti orqanları tərəfindən müdaxiləyə yol verilmir.” </w:t>
      </w:r>
    </w:p>
    <w:p w14:paraId="518F1AB2" w14:textId="77777777" w:rsidR="00405237" w:rsidRPr="00184C71" w:rsidRDefault="00405237" w:rsidP="00405237">
      <w:pPr>
        <w:pStyle w:val="mecelle"/>
        <w:shd w:val="clear" w:color="auto" w:fill="FFFFFF"/>
        <w:spacing w:before="0" w:beforeAutospacing="0" w:after="0" w:afterAutospacing="0"/>
        <w:ind w:firstLine="360"/>
        <w:jc w:val="both"/>
        <w:rPr>
          <w:color w:val="000000" w:themeColor="text1"/>
          <w:sz w:val="20"/>
          <w:szCs w:val="20"/>
          <w:lang w:val="az-Latn-AZ"/>
        </w:rPr>
      </w:pPr>
    </w:p>
    <w:p w14:paraId="7A001280" w14:textId="77777777" w:rsidR="00405237" w:rsidRPr="00184C71" w:rsidRDefault="00405237" w:rsidP="00405237">
      <w:pPr>
        <w:pStyle w:val="JuH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Qəbuledilənlik </w:t>
      </w:r>
    </w:p>
    <w:p w14:paraId="6FD2B1A8"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75</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qeyd edir ki, bu şikayət açıq-aşkar əsassız və Konvensiyanın 35-ci maddəsində sadalanan digər səbəblərlə qəbul edilməz deyildir. Buna görə də, şikayət qəbul edilən elan edilməlidir.</w:t>
      </w:r>
    </w:p>
    <w:p w14:paraId="00F66F4C" w14:textId="77777777" w:rsidR="00405237" w:rsidRPr="00184C71" w:rsidRDefault="00405237" w:rsidP="00405237">
      <w:pPr>
        <w:pStyle w:val="JuH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Mahiyyət </w:t>
      </w:r>
    </w:p>
    <w:p w14:paraId="0918746E" w14:textId="77777777" w:rsidR="00405237" w:rsidRPr="00184C71" w:rsidRDefault="00405237" w:rsidP="00405237">
      <w:pPr>
        <w:pStyle w:val="JuH1"/>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Tərəflərin arqumentləri</w:t>
      </w:r>
    </w:p>
    <w:p w14:paraId="0A374DD2"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76</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Ərizəçi bildirdi ki, axtarış və götürmənin aparılmasına dair qərarın əhatə dairəsi çox geniş idi və axtarılmalı və götürülməli əşyaların dəqiq siyahısını əks etdirmirdi. O qeyd etdi ki, həmin qərarda küllli miqdarda pul vəsaitinin və saxtalaşdırılmış sənədlərin olmasını nəzərdə tutulmasına baxmayaraq, müstəntiq disklər, məktublar, şəkillər, video yazılar, flaş kartlar və s. götürdü. Həmçinin, ərizəçi axtarış və götürmə tədbirlərinin onun vəkilinin iştirakı olmadan həyata keçirilməsini bildirdi. Yekun olaraq, o öz istifadəsində olan nəqliyyat vasitəsində axtarış və götürmənin aparılmasına dair heç bir məhkəmə qərarının olmamasını qeyd etdi. </w:t>
      </w:r>
    </w:p>
    <w:p w14:paraId="06B13690"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77</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Hökumət bildirdi ki, axtarış və götürmə tədbirləri məhkəmə qərarına əsasən aparılmışdır, cinayətin qarşısının alınması üçün legitim məqsəd daşıyırdı və demokratik cəmiyyətdə zəruri idi. </w:t>
      </w:r>
    </w:p>
    <w:p w14:paraId="5786F629" w14:textId="77777777" w:rsidR="00405237" w:rsidRPr="00184C71" w:rsidRDefault="00405237" w:rsidP="00405237">
      <w:pPr>
        <w:pStyle w:val="JuH1"/>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lastRenderedPageBreak/>
        <w:t xml:space="preserve">Məhkəmənin qiymətləndirməsi </w:t>
      </w:r>
    </w:p>
    <w:p w14:paraId="6F9E5BCB" w14:textId="77777777" w:rsidR="00405237" w:rsidRPr="00184C71" w:rsidRDefault="00405237" w:rsidP="00405237">
      <w:pPr>
        <w:pStyle w:val="JuHa0"/>
        <w:numPr>
          <w:ilvl w:val="4"/>
          <w:numId w:val="2"/>
        </w:numPr>
        <w:rPr>
          <w:rFonts w:ascii="Times New Roman" w:hAnsi="Times New Roman" w:cs="Times New Roman"/>
          <w:color w:val="000000" w:themeColor="text1"/>
          <w:sz w:val="22"/>
          <w:lang w:val="az-Latn-AZ"/>
        </w:rPr>
      </w:pPr>
      <w:r w:rsidRPr="00184C71">
        <w:rPr>
          <w:rFonts w:ascii="Times New Roman" w:hAnsi="Times New Roman" w:cs="Times New Roman"/>
          <w:color w:val="000000" w:themeColor="text1"/>
          <w:sz w:val="22"/>
          <w:lang w:val="az-Latn-AZ"/>
        </w:rPr>
        <w:t>Müdaxilənin mövcud olub olmaması</w:t>
      </w:r>
    </w:p>
    <w:p w14:paraId="29347BA0" w14:textId="5371D131"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78</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aşkar edir ki, ərizəçinin evində, iş yeri hesab edilən Xural qəzetinin obyektlərində aparılan axtarışlar və müxtəlif materialların götürülməsi ərizəçinin Konvensiyanın 8-ci maddəsinin 1-ci bəndi ilə tanınan şəxsi həyata və mənzil toxunulmazlığına hörmət hüququna müdaxilə </w:t>
      </w:r>
      <w:r w:rsidR="00DB5ADF">
        <w:rPr>
          <w:rFonts w:ascii="Times New Roman" w:hAnsi="Times New Roman" w:cs="Times New Roman"/>
          <w:color w:val="000000" w:themeColor="text1"/>
          <w:lang w:val="az-Latn-AZ"/>
        </w:rPr>
        <w:t xml:space="preserve">təşkil etməsi </w:t>
      </w:r>
      <w:r w:rsidR="00DB5ADF" w:rsidRPr="00545CD7">
        <w:rPr>
          <w:rFonts w:ascii="Times New Roman" w:hAnsi="Times New Roman" w:cs="Times New Roman"/>
          <w:color w:val="000000" w:themeColor="text1"/>
          <w:lang w:val="az-Latn-AZ"/>
        </w:rPr>
        <w:t>tərəflər arasında mübahisə</w:t>
      </w:r>
      <w:r w:rsidR="00DB5ADF">
        <w:rPr>
          <w:rFonts w:ascii="Times New Roman" w:hAnsi="Times New Roman" w:cs="Times New Roman"/>
          <w:color w:val="000000" w:themeColor="text1"/>
          <w:lang w:val="az-Latn-AZ"/>
        </w:rPr>
        <w:t xml:space="preserve"> doğurmur</w:t>
      </w:r>
      <w:r w:rsidRPr="00184C71">
        <w:rPr>
          <w:rFonts w:ascii="Times New Roman" w:hAnsi="Times New Roman" w:cs="Times New Roman"/>
          <w:color w:val="000000" w:themeColor="text1"/>
          <w:lang w:val="az-Latn-AZ"/>
        </w:rPr>
        <w:t xml:space="preserve">. (bax, </w:t>
      </w:r>
      <w:r w:rsidRPr="00184C71">
        <w:rPr>
          <w:rFonts w:ascii="Times New Roman" w:hAnsi="Times New Roman" w:cs="Times New Roman"/>
          <w:i/>
          <w:color w:val="000000" w:themeColor="text1"/>
          <w:lang w:val="az-Latn-AZ"/>
        </w:rPr>
        <w:t>Saint Paul Luksemburq S.A-nın Luksemburqa qarşı</w:t>
      </w:r>
      <w:r w:rsidRPr="00184C71">
        <w:rPr>
          <w:rFonts w:ascii="Times New Roman" w:hAnsi="Times New Roman" w:cs="Times New Roman"/>
          <w:color w:val="000000" w:themeColor="text1"/>
          <w:lang w:val="az-Latn-AZ"/>
        </w:rPr>
        <w:t xml:space="preserve">, № 264119/10. §§ 37-39, 18 aprel 2013-cü il tarixli; </w:t>
      </w:r>
      <w:r w:rsidRPr="00184C71">
        <w:rPr>
          <w:rFonts w:ascii="Times New Roman" w:hAnsi="Times New Roman" w:cs="Times New Roman"/>
          <w:i/>
          <w:color w:val="000000" w:themeColor="text1"/>
          <w:lang w:val="az-Latn-AZ"/>
        </w:rPr>
        <w:t>Amarendei və başqalarının Rumıniyaya qarşı</w:t>
      </w:r>
      <w:r w:rsidRPr="00184C71">
        <w:rPr>
          <w:rFonts w:ascii="Times New Roman" w:hAnsi="Times New Roman" w:cs="Times New Roman"/>
          <w:color w:val="000000" w:themeColor="text1"/>
          <w:lang w:val="az-Latn-AZ"/>
        </w:rPr>
        <w:t xml:space="preserve">, № 1443/10, § 215, 26 aprel 2016-cı il tarixli, </w:t>
      </w:r>
      <w:r w:rsidRPr="00184C71">
        <w:rPr>
          <w:rFonts w:ascii="Times New Roman" w:hAnsi="Times New Roman" w:cs="Times New Roman"/>
          <w:i/>
          <w:color w:val="000000" w:themeColor="text1"/>
          <w:lang w:val="az-Latn-AZ"/>
        </w:rPr>
        <w:t>Əliyev Azərbaycana qarşı</w:t>
      </w:r>
      <w:r w:rsidRPr="00184C71">
        <w:rPr>
          <w:rFonts w:ascii="Times New Roman" w:hAnsi="Times New Roman" w:cs="Times New Roman"/>
          <w:color w:val="000000" w:themeColor="text1"/>
          <w:lang w:val="az-Latn-AZ"/>
        </w:rPr>
        <w:t xml:space="preserve"> , № 68762/14 və 71200/14, § 178, 20 sentyabr 2018-ci il tarixli; </w:t>
      </w:r>
      <w:r w:rsidRPr="00184C71">
        <w:rPr>
          <w:rFonts w:ascii="Times New Roman" w:hAnsi="Times New Roman" w:cs="Times New Roman"/>
          <w:i/>
          <w:color w:val="000000" w:themeColor="text1"/>
          <w:lang w:val="az-Latn-AZ"/>
        </w:rPr>
        <w:t>Yunusova və Yunusovun Azərbaycana qarşı</w:t>
      </w:r>
      <w:r w:rsidRPr="00184C71">
        <w:rPr>
          <w:rFonts w:ascii="Times New Roman" w:hAnsi="Times New Roman" w:cs="Times New Roman"/>
          <w:color w:val="000000" w:themeColor="text1"/>
          <w:lang w:val="az-Latn-AZ"/>
        </w:rPr>
        <w:t xml:space="preserve"> (№ 2), № 68817/14, § 148, 16 iyul 2020-ci il tarixli). Həmçinin, </w:t>
      </w:r>
      <w:r w:rsidR="00DB5ADF">
        <w:rPr>
          <w:rFonts w:ascii="Times New Roman" w:hAnsi="Times New Roman" w:cs="Times New Roman"/>
          <w:color w:val="000000" w:themeColor="text1"/>
          <w:lang w:val="az-Latn-AZ"/>
        </w:rPr>
        <w:t xml:space="preserve">tərəflər onu da mübahisələndirmirlər ki, </w:t>
      </w:r>
      <w:r w:rsidRPr="00184C71">
        <w:rPr>
          <w:rFonts w:ascii="Times New Roman" w:hAnsi="Times New Roman" w:cs="Times New Roman"/>
          <w:color w:val="000000" w:themeColor="text1"/>
          <w:lang w:val="az-Latn-AZ"/>
        </w:rPr>
        <w:t xml:space="preserve">axtarış və götürmə tədbirlərinin aparıldığı nəqliyyat vasitəsi ərizəçinin istifadəsində idi və Məhkəmə hesab edir ki, həmin nəqliyyat vasitəsində aparılan axtarış və götürmə tədbirləri ərizəçinin Konvensiyanın 8-ci maddəsinin 1-ci bəndi çərçivəsində ərizəçinin şəxsi həyata hörmət hüququna müdaxilənin edilməsini əks etdirib (bax, </w:t>
      </w:r>
      <w:r w:rsidRPr="00184C71">
        <w:rPr>
          <w:rFonts w:ascii="Times New Roman" w:hAnsi="Times New Roman" w:cs="Times New Roman"/>
          <w:i/>
          <w:color w:val="000000" w:themeColor="text1"/>
          <w:lang w:val="az-Latn-AZ"/>
        </w:rPr>
        <w:t>Ernst və başqaları Belçikaya qarşı</w:t>
      </w:r>
      <w:r w:rsidRPr="00184C71">
        <w:rPr>
          <w:rFonts w:ascii="Times New Roman" w:hAnsi="Times New Roman" w:cs="Times New Roman"/>
          <w:color w:val="000000" w:themeColor="text1"/>
          <w:lang w:val="az-Latn-AZ"/>
        </w:rPr>
        <w:t xml:space="preserve">, №33400/96, §110, 15 iyul 2003-cü il tarixli).   </w:t>
      </w:r>
    </w:p>
    <w:p w14:paraId="5D776CC9" w14:textId="35B1DE33" w:rsidR="00405237" w:rsidRPr="00184C71" w:rsidRDefault="00405237" w:rsidP="00405237">
      <w:pPr>
        <w:pStyle w:val="JuHa0"/>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Müdaxilənin əsasl</w:t>
      </w:r>
      <w:r w:rsidR="00DB5ADF">
        <w:rPr>
          <w:rFonts w:ascii="Times New Roman" w:hAnsi="Times New Roman" w:cs="Times New Roman"/>
          <w:color w:val="000000" w:themeColor="text1"/>
          <w:lang w:val="az-Latn-AZ"/>
        </w:rPr>
        <w:t>andırılmış olub olmaması</w:t>
      </w:r>
    </w:p>
    <w:p w14:paraId="499535AF" w14:textId="7829C578"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79</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Sözügedən müdaxilə Konvensiyanın 8-ci maddəsinin pozuntusu o halda hesab edilə bilər ki, 8-ci maddənin 2–ci bəndinə uyğun olaraq, </w:t>
      </w:r>
      <w:r w:rsidR="00DB5ADF">
        <w:rPr>
          <w:rFonts w:ascii="Times New Roman" w:hAnsi="Times New Roman" w:cs="Times New Roman"/>
          <w:color w:val="000000" w:themeColor="text1"/>
          <w:lang w:val="az-Latn-AZ"/>
        </w:rPr>
        <w:t xml:space="preserve">o </w:t>
      </w:r>
      <w:r w:rsidRPr="00184C71">
        <w:rPr>
          <w:rFonts w:ascii="Times New Roman" w:hAnsi="Times New Roman" w:cs="Times New Roman"/>
          <w:color w:val="000000" w:themeColor="text1"/>
          <w:lang w:val="az-Latn-AZ"/>
        </w:rPr>
        <w:t xml:space="preserve">qanunda nəzərdə tutulmasın, sadalanan legitim məqsədlərin bir və ya bir neçəsinə nail olunmasın və həmin </w:t>
      </w:r>
      <w:r w:rsidR="00DB5ADF">
        <w:rPr>
          <w:rFonts w:ascii="Times New Roman" w:hAnsi="Times New Roman" w:cs="Times New Roman"/>
          <w:color w:val="000000" w:themeColor="text1"/>
          <w:lang w:val="az-Latn-AZ"/>
        </w:rPr>
        <w:t>müvafiq</w:t>
      </w:r>
      <w:r w:rsidR="00DB5ADF"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rPr>
        <w:t xml:space="preserve">məqsədlərə nail olmaq üçün demokratik cəmiyyətdə zəruri olması ilə əsaslandırılmasın. </w:t>
      </w:r>
    </w:p>
    <w:p w14:paraId="7C394C2B" w14:textId="77777777" w:rsidR="00405237" w:rsidRPr="00184C71" w:rsidRDefault="00405237" w:rsidP="00405237">
      <w:pPr>
        <w:pStyle w:val="JuHi"/>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Müdaxilənin qanunauyğun olub olmaması </w:t>
      </w:r>
    </w:p>
    <w:p w14:paraId="3D2C0668" w14:textId="1E796851"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80</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qeyd edir ki, Hökumət axtarış və götürmə tədbirlərinin CPM–nin müvafiq maddələrinə əsasən çıxarılmış məhkəmə qərarı əsasında aparılmasını, ərizəçi isə həmin müdaxilənin ümumi formada qanunauyğun olmamasını bildirdi. Həmçinin, ərizəçi onun nəqliyyat vasitəsində axtarış və götürmənin aparılmasına dair heç bir məhkəmə qərarının olmamasını qeyd etdi. Məhkəmə</w:t>
      </w:r>
      <w:r w:rsidR="00F1679A">
        <w:rPr>
          <w:rFonts w:ascii="Times New Roman" w:hAnsi="Times New Roman" w:cs="Times New Roman"/>
          <w:color w:val="000000" w:themeColor="text1"/>
          <w:lang w:val="az-Latn-AZ"/>
        </w:rPr>
        <w:t>yə məlum olur</w:t>
      </w:r>
      <w:r w:rsidRPr="00184C71">
        <w:rPr>
          <w:rFonts w:ascii="Times New Roman" w:hAnsi="Times New Roman" w:cs="Times New Roman"/>
          <w:color w:val="000000" w:themeColor="text1"/>
          <w:lang w:val="az-Latn-AZ"/>
        </w:rPr>
        <w:t xml:space="preserve"> ki, CPM–nin axtarış və götürmə tədbirlərinin aparılmasını tənzimləyən 242 və 243–cü maddələri müstəntiqin məhkəmə qərarı əsasında axtarış və götürmənin aparması hallarını özündə əks etdirir (bax, yuxarıdakı paraqraf 51) və qəbul edir ki, milli qanun aydın, əlçatan və kifayət qədər dəqiq olub.  </w:t>
      </w:r>
    </w:p>
    <w:p w14:paraId="5CFE9620" w14:textId="6C4C861F" w:rsidR="00405237" w:rsidRPr="00184C71" w:rsidRDefault="00405237" w:rsidP="00405237">
      <w:pPr>
        <w:pStyle w:val="JuPara"/>
        <w:rPr>
          <w:rFonts w:ascii="Times New Roman" w:eastAsiaTheme="minorEastAsia" w:hAnsi="Times New Roman" w:cs="Times New Roman"/>
          <w:color w:val="000000" w:themeColor="text1"/>
          <w:lang w:val="az-Latn-AZ"/>
        </w:rPr>
      </w:pPr>
      <w:r w:rsidRPr="00184C71">
        <w:rPr>
          <w:rFonts w:ascii="Times New Roman" w:eastAsiaTheme="minorEastAsia" w:hAnsi="Times New Roman" w:cs="Times New Roman"/>
          <w:color w:val="000000" w:themeColor="text1"/>
          <w:lang w:val="az-Latn-AZ"/>
        </w:rPr>
        <w:fldChar w:fldCharType="begin"/>
      </w:r>
      <w:r w:rsidRPr="00184C71">
        <w:rPr>
          <w:rFonts w:ascii="Times New Roman" w:eastAsiaTheme="minorEastAsia" w:hAnsi="Times New Roman" w:cs="Times New Roman"/>
          <w:color w:val="000000" w:themeColor="text1"/>
          <w:lang w:val="az-Latn-AZ"/>
        </w:rPr>
        <w:instrText xml:space="preserve"> SEQ level0 \*arabic </w:instrText>
      </w:r>
      <w:r w:rsidRPr="00184C71">
        <w:rPr>
          <w:rFonts w:ascii="Times New Roman" w:eastAsiaTheme="minorEastAsia" w:hAnsi="Times New Roman" w:cs="Times New Roman"/>
          <w:color w:val="000000" w:themeColor="text1"/>
          <w:lang w:val="az-Latn-AZ"/>
        </w:rPr>
        <w:fldChar w:fldCharType="separate"/>
      </w:r>
      <w:r w:rsidRPr="00184C71">
        <w:rPr>
          <w:rFonts w:ascii="Times New Roman" w:eastAsiaTheme="minorEastAsia" w:hAnsi="Times New Roman" w:cs="Times New Roman"/>
          <w:noProof/>
          <w:color w:val="000000" w:themeColor="text1"/>
          <w:lang w:val="az-Latn-AZ"/>
        </w:rPr>
        <w:t>81</w:t>
      </w:r>
      <w:r w:rsidRPr="00184C71">
        <w:rPr>
          <w:rFonts w:ascii="Times New Roman" w:eastAsiaTheme="minorEastAsia" w:hAnsi="Times New Roman" w:cs="Times New Roman"/>
          <w:color w:val="000000" w:themeColor="text1"/>
          <w:lang w:val="az-Latn-AZ"/>
        </w:rPr>
        <w:fldChar w:fldCharType="end"/>
      </w:r>
      <w:r w:rsidRPr="00184C71">
        <w:rPr>
          <w:rFonts w:ascii="Times New Roman" w:eastAsiaTheme="minorEastAsia" w:hAnsi="Times New Roman" w:cs="Times New Roman"/>
          <w:color w:val="000000" w:themeColor="text1"/>
          <w:lang w:val="az-Latn-AZ"/>
        </w:rPr>
        <w:t xml:space="preserve">. Bununla belə, Məhkəmə qeyd edir ki, mübahisəli axtarış və götürmələrin aparılmasına </w:t>
      </w:r>
      <w:r w:rsidR="00F1679A">
        <w:rPr>
          <w:rFonts w:ascii="Times New Roman" w:eastAsiaTheme="minorEastAsia" w:hAnsi="Times New Roman" w:cs="Times New Roman"/>
          <w:color w:val="000000" w:themeColor="text1"/>
          <w:lang w:val="az-Latn-AZ"/>
        </w:rPr>
        <w:t>ilə</w:t>
      </w:r>
      <w:r w:rsidR="00F1679A" w:rsidRPr="00184C71">
        <w:rPr>
          <w:rFonts w:ascii="Times New Roman" w:eastAsiaTheme="minorEastAsia"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lang w:val="az-Latn-AZ"/>
        </w:rPr>
        <w:t xml:space="preserve">bağlı hüquqi əsası </w:t>
      </w:r>
      <w:r w:rsidR="00F1679A">
        <w:rPr>
          <w:rFonts w:ascii="Times New Roman" w:eastAsiaTheme="minorEastAsia" w:hAnsi="Times New Roman" w:cs="Times New Roman"/>
          <w:color w:val="000000" w:themeColor="text1"/>
          <w:lang w:val="az-Latn-AZ"/>
        </w:rPr>
        <w:t>təşkil</w:t>
      </w:r>
      <w:r w:rsidR="00F1679A" w:rsidRPr="00184C71">
        <w:rPr>
          <w:rFonts w:ascii="Times New Roman" w:eastAsiaTheme="minorEastAsia"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lang w:val="az-Latn-AZ"/>
        </w:rPr>
        <w:t xml:space="preserve">edən Nəsimi rayon Məhkəmənin 28 oktyabr 2011-ci il tarixli qərarı, yalnız ərizəçinin evi və Xural qəzetinin </w:t>
      </w:r>
      <w:r w:rsidR="00F1679A">
        <w:rPr>
          <w:rFonts w:ascii="Times New Roman" w:eastAsiaTheme="minorEastAsia" w:hAnsi="Times New Roman" w:cs="Times New Roman"/>
          <w:color w:val="000000" w:themeColor="text1"/>
          <w:lang w:val="az-Latn-AZ"/>
        </w:rPr>
        <w:t>ərazisini</w:t>
      </w:r>
      <w:r w:rsidR="00F1679A" w:rsidRPr="00184C71">
        <w:rPr>
          <w:rFonts w:ascii="Times New Roman" w:eastAsiaTheme="minorEastAsia"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lang w:val="az-Latn-AZ"/>
        </w:rPr>
        <w:t xml:space="preserve">nəzərdə tutub, axtarış və götürmənin aparılmalı olduğu yerlərin arasında ərizəçinin nəqliyyat vasitəsi qeyd edilməyib (bax, yuxarıdakı </w:t>
      </w:r>
      <w:r w:rsidRPr="00184C71">
        <w:rPr>
          <w:rFonts w:ascii="Times New Roman" w:eastAsiaTheme="minorEastAsia" w:hAnsi="Times New Roman" w:cs="Times New Roman"/>
          <w:color w:val="000000" w:themeColor="text1"/>
          <w:lang w:val="az-Latn-AZ"/>
        </w:rPr>
        <w:lastRenderedPageBreak/>
        <w:t xml:space="preserve">14-cü paraqraf). Bununla əlaqədar olaraq, məhkəmə qərarında axtarış və götürmə tədbirlərinin aparılacağı yeri göstərməli olmasını dəqiqliklə tələb edən CPM–nin 243.2.5-ci maddəsinin müddəalarını Məhkəmə diqqətdən kənar saxlaya bilməz (bax, yuxarıdakı 51-ci paraqraf). Həmçinin, hökumət nəqliyyat vasitəsində axtarış və götürmə tədbirlərinin aparılmasına icazə verən hər hansı məhkəmə qərarına istinad etməyib və qərar olmadan həmin tədbirlərin aparılması ilə əlaqədar təxirəsalınmaz halların mövcud olmasını əsaslandırmayıb. Nəticə etibarı ilə, Məhkəmə müəyyən etməli olur ki, ərizəçinin istifadəsində olan nəqliyyat vasitəsində aparılan axtarış və götürmə tədbirləri nəticəsində ərizəçinin şəxsi həyatına hörmət hüququna müdaxilə edilməsi 8-ci maddənin 2–ci bəndinin tələbi ilə qanuna uyğun olmamışdır. </w:t>
      </w:r>
    </w:p>
    <w:p w14:paraId="2DD23B5E"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82</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Bununla əlaqədar olaraq, Məhkəmə, yalnız ərizəçinin evində və </w:t>
      </w:r>
      <w:r w:rsidRPr="00184C71">
        <w:rPr>
          <w:rFonts w:ascii="Times New Roman" w:eastAsiaTheme="minorEastAsia" w:hAnsi="Times New Roman" w:cs="Times New Roman"/>
          <w:i/>
          <w:color w:val="000000" w:themeColor="text1"/>
          <w:szCs w:val="22"/>
          <w:lang w:val="az-Latn-AZ"/>
        </w:rPr>
        <w:t>Xural</w:t>
      </w:r>
      <w:r w:rsidRPr="00184C71">
        <w:rPr>
          <w:rFonts w:ascii="Times New Roman" w:eastAsiaTheme="minorEastAsia" w:hAnsi="Times New Roman" w:cs="Times New Roman"/>
          <w:color w:val="000000" w:themeColor="text1"/>
          <w:szCs w:val="22"/>
          <w:lang w:val="az-Latn-AZ"/>
        </w:rPr>
        <w:t xml:space="preserve"> qəzetinin obyektlərində aparılan axtarış və götürmə tədbirləri ilə bağlı edilmiş müdaxilənin 8-ci maddənin 2–ci bəndində sadalanan məqsədlər çərçivəsində demokratik cəmiyyətdə zəruri olmasını araşdırmağa davam edəcək (</w:t>
      </w:r>
      <w:r w:rsidRPr="00184C71">
        <w:rPr>
          <w:rFonts w:ascii="Times New Roman" w:eastAsiaTheme="minorEastAsia" w:hAnsi="Times New Roman" w:cs="Times New Roman"/>
          <w:i/>
          <w:color w:val="000000" w:themeColor="text1"/>
          <w:szCs w:val="22"/>
          <w:lang w:val="az-Latn-AZ"/>
        </w:rPr>
        <w:t>Mirqadırov Azərbaycan və Türkiyəyə qarşı</w:t>
      </w:r>
      <w:r w:rsidRPr="00184C71">
        <w:rPr>
          <w:rFonts w:ascii="Times New Roman" w:eastAsiaTheme="minorEastAsia" w:hAnsi="Times New Roman" w:cs="Times New Roman"/>
          <w:color w:val="000000" w:themeColor="text1"/>
          <w:szCs w:val="22"/>
          <w:lang w:val="az-Latn-AZ"/>
        </w:rPr>
        <w:t xml:space="preserve"> işi ilə müqayisə et, ərizə № 62775/14, </w:t>
      </w:r>
      <w:r w:rsidRPr="00184C71">
        <w:rPr>
          <w:rFonts w:ascii="Times New Roman"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szCs w:val="22"/>
          <w:lang w:val="az-Latn-AZ"/>
        </w:rPr>
        <w:t xml:space="preserve">119, 17 sentyabr 2020-ci il tarixli). </w:t>
      </w:r>
    </w:p>
    <w:p w14:paraId="753C54A5" w14:textId="77777777" w:rsidR="00405237" w:rsidRPr="00184C71" w:rsidRDefault="00405237" w:rsidP="00405237">
      <w:pPr>
        <w:pStyle w:val="JuHi"/>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Müdaxilənin legitim məqsədinin olub olmaması </w:t>
      </w:r>
    </w:p>
    <w:p w14:paraId="2688336E" w14:textId="66771D04" w:rsidR="00405237" w:rsidRPr="00184C71" w:rsidRDefault="00405237" w:rsidP="00405237">
      <w:pPr>
        <w:pStyle w:val="JuPara"/>
        <w:rPr>
          <w:rFonts w:ascii="Times New Roman" w:eastAsiaTheme="minorEastAsia" w:hAnsi="Times New Roman" w:cs="Times New Roman"/>
          <w:color w:val="000000" w:themeColor="text1"/>
          <w:lang w:val="az-Latn-AZ"/>
        </w:rPr>
      </w:pPr>
      <w:r w:rsidRPr="00184C71">
        <w:rPr>
          <w:rFonts w:ascii="Times New Roman" w:eastAsiaTheme="minorEastAsia" w:hAnsi="Times New Roman" w:cs="Times New Roman"/>
          <w:color w:val="000000" w:themeColor="text1"/>
          <w:lang w:val="az-Latn-AZ"/>
        </w:rPr>
        <w:fldChar w:fldCharType="begin"/>
      </w:r>
      <w:r w:rsidRPr="00184C71">
        <w:rPr>
          <w:rFonts w:ascii="Times New Roman" w:eastAsiaTheme="minorEastAsia" w:hAnsi="Times New Roman" w:cs="Times New Roman"/>
          <w:color w:val="000000" w:themeColor="text1"/>
          <w:lang w:val="az-Latn-AZ"/>
        </w:rPr>
        <w:instrText xml:space="preserve"> SEQ level0 \*arabic </w:instrText>
      </w:r>
      <w:r w:rsidRPr="00184C71">
        <w:rPr>
          <w:rFonts w:ascii="Times New Roman" w:eastAsiaTheme="minorEastAsia" w:hAnsi="Times New Roman" w:cs="Times New Roman"/>
          <w:color w:val="000000" w:themeColor="text1"/>
          <w:lang w:val="az-Latn-AZ"/>
        </w:rPr>
        <w:fldChar w:fldCharType="separate"/>
      </w:r>
      <w:r w:rsidRPr="00184C71">
        <w:rPr>
          <w:rFonts w:ascii="Times New Roman" w:eastAsiaTheme="minorEastAsia" w:hAnsi="Times New Roman" w:cs="Times New Roman"/>
          <w:noProof/>
          <w:color w:val="000000" w:themeColor="text1"/>
          <w:lang w:val="az-Latn-AZ"/>
        </w:rPr>
        <w:t>83</w:t>
      </w:r>
      <w:r w:rsidRPr="00184C71">
        <w:rPr>
          <w:rFonts w:ascii="Times New Roman" w:eastAsiaTheme="minorEastAsia" w:hAnsi="Times New Roman" w:cs="Times New Roman"/>
          <w:color w:val="000000" w:themeColor="text1"/>
          <w:lang w:val="az-Latn-AZ"/>
        </w:rPr>
        <w:fldChar w:fldCharType="end"/>
      </w:r>
      <w:r w:rsidRPr="00184C71">
        <w:rPr>
          <w:rFonts w:ascii="Times New Roman" w:eastAsiaTheme="minorEastAsia" w:hAnsi="Times New Roman" w:cs="Times New Roman"/>
          <w:color w:val="000000" w:themeColor="text1"/>
          <w:lang w:val="az-Latn-AZ"/>
        </w:rPr>
        <w:t xml:space="preserve">.  Məhkəmə qəbul edir ki, axtarış və götürmə tədbirlərinin aparılmasına dair qərar ərizəçiyə qarşı rüşvət alma iddiaları ilə açılmış cinayət işinin istintaqı çərçivəsində verilib və həmin müdaxilə cinayət əməli törədilməsinin qarşısının alınmasına dair legitim məqsədi </w:t>
      </w:r>
      <w:r w:rsidR="00F1679A">
        <w:rPr>
          <w:rFonts w:ascii="Times New Roman" w:eastAsiaTheme="minorEastAsia" w:hAnsi="Times New Roman" w:cs="Times New Roman"/>
          <w:color w:val="000000" w:themeColor="text1"/>
          <w:lang w:val="az-Latn-AZ"/>
        </w:rPr>
        <w:t>daşıyırdı</w:t>
      </w:r>
      <w:r w:rsidRPr="00184C71">
        <w:rPr>
          <w:rFonts w:ascii="Times New Roman" w:eastAsiaTheme="minorEastAsia" w:hAnsi="Times New Roman" w:cs="Times New Roman"/>
          <w:color w:val="000000" w:themeColor="text1"/>
          <w:lang w:val="az-Latn-AZ"/>
        </w:rPr>
        <w:t xml:space="preserve">.     </w:t>
      </w:r>
    </w:p>
    <w:p w14:paraId="5229D59B" w14:textId="77777777" w:rsidR="00405237" w:rsidRPr="00184C71" w:rsidRDefault="00405237" w:rsidP="00405237">
      <w:pPr>
        <w:pStyle w:val="JuHi"/>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Müdaxilənin demokratik cəmiyyətdə zəruri olub olmaması </w:t>
      </w:r>
    </w:p>
    <w:p w14:paraId="29F48290" w14:textId="757A153A" w:rsidR="00405237" w:rsidRPr="00184C71" w:rsidRDefault="00405237" w:rsidP="00405237">
      <w:pPr>
        <w:pStyle w:val="JuPara"/>
        <w:rPr>
          <w:rFonts w:ascii="Times New Roman" w:eastAsia="Times New Roman" w:hAnsi="Times New Roman" w:cs="Times New Roman"/>
          <w:color w:val="000000" w:themeColor="text1"/>
          <w:szCs w:val="20"/>
          <w:lang w:val="az-Latn-AZ" w:eastAsia="fr-FR"/>
        </w:rPr>
      </w:pPr>
      <w:r w:rsidRPr="00184C71">
        <w:rPr>
          <w:rFonts w:ascii="Times New Roman" w:eastAsia="Times New Roman" w:hAnsi="Times New Roman" w:cs="Times New Roman"/>
          <w:color w:val="000000" w:themeColor="text1"/>
          <w:szCs w:val="20"/>
          <w:lang w:val="az-Latn-AZ" w:eastAsia="fr-FR"/>
        </w:rPr>
        <w:fldChar w:fldCharType="begin"/>
      </w:r>
      <w:r w:rsidRPr="00184C71">
        <w:rPr>
          <w:rFonts w:ascii="Times New Roman" w:eastAsia="Times New Roman" w:hAnsi="Times New Roman" w:cs="Times New Roman"/>
          <w:color w:val="000000" w:themeColor="text1"/>
          <w:szCs w:val="20"/>
          <w:lang w:val="az-Latn-AZ" w:eastAsia="fr-FR"/>
        </w:rPr>
        <w:instrText xml:space="preserve"> SEQ level0 \*arabic </w:instrText>
      </w:r>
      <w:r w:rsidRPr="00184C71">
        <w:rPr>
          <w:rFonts w:ascii="Times New Roman" w:eastAsia="Times New Roman" w:hAnsi="Times New Roman" w:cs="Times New Roman"/>
          <w:color w:val="000000" w:themeColor="text1"/>
          <w:szCs w:val="20"/>
          <w:lang w:val="az-Latn-AZ" w:eastAsia="fr-FR"/>
        </w:rPr>
        <w:fldChar w:fldCharType="separate"/>
      </w:r>
      <w:r w:rsidRPr="00184C71">
        <w:rPr>
          <w:rFonts w:ascii="Times New Roman" w:eastAsia="Times New Roman" w:hAnsi="Times New Roman" w:cs="Times New Roman"/>
          <w:noProof/>
          <w:color w:val="000000" w:themeColor="text1"/>
          <w:szCs w:val="20"/>
          <w:lang w:val="az-Latn-AZ" w:eastAsia="fr-FR"/>
        </w:rPr>
        <w:t>84</w:t>
      </w:r>
      <w:r w:rsidRPr="00184C71">
        <w:rPr>
          <w:rFonts w:ascii="Times New Roman" w:eastAsia="Times New Roman" w:hAnsi="Times New Roman" w:cs="Times New Roman"/>
          <w:color w:val="000000" w:themeColor="text1"/>
          <w:szCs w:val="20"/>
          <w:lang w:val="az-Latn-AZ" w:eastAsia="fr-FR"/>
        </w:rPr>
        <w:fldChar w:fldCharType="end"/>
      </w:r>
      <w:r w:rsidRPr="00184C71">
        <w:rPr>
          <w:rFonts w:ascii="Times New Roman" w:eastAsia="Times New Roman" w:hAnsi="Times New Roman" w:cs="Times New Roman"/>
          <w:color w:val="000000" w:themeColor="text1"/>
          <w:szCs w:val="20"/>
          <w:lang w:val="az-Latn-AZ" w:eastAsia="fr-FR"/>
        </w:rPr>
        <w:t xml:space="preserve">. Məhkəmənin mövcud presedent hüququna əsasən, “zərurilik” anlayışı müdaxilənin təcili tədbirlər tələb edən sosial ehtiyac ilə uyğunluq təşkil etməsini və xüsusi ilə </w:t>
      </w:r>
      <w:r w:rsidR="00F1679A">
        <w:rPr>
          <w:rFonts w:ascii="Times New Roman" w:eastAsia="Times New Roman" w:hAnsi="Times New Roman" w:cs="Times New Roman"/>
          <w:color w:val="000000" w:themeColor="text1"/>
          <w:szCs w:val="20"/>
          <w:lang w:val="az-Latn-AZ" w:eastAsia="fr-FR"/>
        </w:rPr>
        <w:t>güdülən</w:t>
      </w:r>
      <w:r w:rsidR="00F1679A" w:rsidRPr="00184C71">
        <w:rPr>
          <w:rFonts w:ascii="Times New Roman" w:eastAsia="Times New Roman" w:hAnsi="Times New Roman" w:cs="Times New Roman"/>
          <w:color w:val="000000" w:themeColor="text1"/>
          <w:szCs w:val="20"/>
          <w:lang w:val="az-Latn-AZ" w:eastAsia="fr-FR"/>
        </w:rPr>
        <w:t xml:space="preserve"> </w:t>
      </w:r>
      <w:r w:rsidRPr="00184C71">
        <w:rPr>
          <w:rFonts w:ascii="Times New Roman" w:eastAsia="Times New Roman" w:hAnsi="Times New Roman" w:cs="Times New Roman"/>
          <w:color w:val="000000" w:themeColor="text1"/>
          <w:szCs w:val="20"/>
          <w:lang w:val="az-Latn-AZ" w:eastAsia="fr-FR"/>
        </w:rPr>
        <w:t xml:space="preserve">legitim məqsəd ilə proporsional olmasını nəzərdə tutur. Müdaxilənin “demokratik cəmiyyətdə zəruri“ olub olmamasının müəyyən edilməsi zamanı Məhkəmə </w:t>
      </w:r>
      <w:r w:rsidR="00F1679A">
        <w:rPr>
          <w:rFonts w:ascii="Times New Roman" w:eastAsia="Times New Roman" w:hAnsi="Times New Roman" w:cs="Times New Roman"/>
          <w:color w:val="000000" w:themeColor="text1"/>
          <w:szCs w:val="20"/>
          <w:lang w:val="az-Latn-AZ" w:eastAsia="fr-FR"/>
        </w:rPr>
        <w:t>mülahizə</w:t>
      </w:r>
      <w:r w:rsidR="00F1679A" w:rsidRPr="00184C71">
        <w:rPr>
          <w:rFonts w:ascii="Times New Roman" w:eastAsia="Times New Roman" w:hAnsi="Times New Roman" w:cs="Times New Roman"/>
          <w:color w:val="000000" w:themeColor="text1"/>
          <w:szCs w:val="20"/>
          <w:lang w:val="az-Latn-AZ" w:eastAsia="fr-FR"/>
        </w:rPr>
        <w:t xml:space="preserve"> </w:t>
      </w:r>
      <w:r w:rsidRPr="00184C71">
        <w:rPr>
          <w:rFonts w:ascii="Times New Roman" w:eastAsia="Times New Roman" w:hAnsi="Times New Roman" w:cs="Times New Roman"/>
          <w:color w:val="000000" w:themeColor="text1"/>
          <w:szCs w:val="20"/>
          <w:lang w:val="az-Latn-AZ" w:eastAsia="fr-FR"/>
        </w:rPr>
        <w:t xml:space="preserve">səlahiyyətinin İştirakçı Dövlətdə olması faktını nəzərdə saxlayacaqdır. Bununla belə, 8-ci maddənin 2 ci bəndi ilə təqdim edilən istisna hallar dar formada şərh edilir və hazırki iş üzrə həmin istisnalara ehtiyacın olması inandırıcı şəkildə əsaslandırılmalıdır (bax, </w:t>
      </w:r>
      <w:r w:rsidRPr="00184C71">
        <w:rPr>
          <w:rFonts w:ascii="Times New Roman" w:eastAsia="Times New Roman" w:hAnsi="Times New Roman" w:cs="Times New Roman"/>
          <w:i/>
          <w:color w:val="000000" w:themeColor="text1"/>
          <w:szCs w:val="20"/>
          <w:lang w:val="az-Latn-AZ" w:eastAsia="fr-FR"/>
        </w:rPr>
        <w:t>Smirnov Rusiyaya qarşı</w:t>
      </w:r>
      <w:r w:rsidRPr="00184C71">
        <w:rPr>
          <w:rFonts w:ascii="Times New Roman" w:eastAsia="Times New Roman" w:hAnsi="Times New Roman" w:cs="Times New Roman"/>
          <w:color w:val="000000" w:themeColor="text1"/>
          <w:szCs w:val="20"/>
          <w:lang w:val="az-Latn-AZ" w:eastAsia="fr-FR"/>
        </w:rPr>
        <w:t xml:space="preserve">, № 71352/01.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 xml:space="preserve">43, 7 iyun 2007-ci il tarixli).  </w:t>
      </w:r>
    </w:p>
    <w:p w14:paraId="24418D54"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85</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Xüsusi ilə axtarış və götürmə tədbirləri ilə əlaqədar olaraq, Məhkəmə davamlı olaraq qərara alıb ki, İştirakçı Dövlət müəyyən cinayət əməlləri ilə bağlı fiziki sübutların əldə edilməsi məqsədi ilə həmin tədbirlərin həyata keçirilməsini zəruri hesab edə bilər. Məhkəmə həmin tədbirlərin aparılmasını əsaslandıran səbəblərin “uyğun” və “yetərli” olub olmamasını və yuxarıda qeyd edilən proporsionallıq prinsipinə riayət edilib edilməməsini qiymətləndirəcəkdir (bax, </w:t>
      </w:r>
      <w:r w:rsidRPr="00184C71">
        <w:rPr>
          <w:rFonts w:ascii="Times New Roman" w:eastAsiaTheme="minorEastAsia" w:hAnsi="Times New Roman" w:cs="Times New Roman"/>
          <w:i/>
          <w:color w:val="000000" w:themeColor="text1"/>
          <w:szCs w:val="22"/>
          <w:lang w:val="az-Latn-AZ"/>
        </w:rPr>
        <w:t>Bak Almaniyaya qarşı</w:t>
      </w:r>
      <w:r w:rsidRPr="00184C71">
        <w:rPr>
          <w:rFonts w:ascii="Times New Roman" w:eastAsiaTheme="minorEastAsia" w:hAnsi="Times New Roman" w:cs="Times New Roman"/>
          <w:color w:val="000000" w:themeColor="text1"/>
          <w:szCs w:val="22"/>
          <w:lang w:val="az-Latn-AZ"/>
        </w:rPr>
        <w:t xml:space="preserve">, № 41604/98, </w:t>
      </w:r>
      <w:r w:rsidRPr="00184C71">
        <w:rPr>
          <w:rFonts w:ascii="Times New Roman" w:hAnsi="Times New Roman" w:cs="Times New Roman"/>
          <w:color w:val="000000" w:themeColor="text1"/>
          <w:lang w:val="az-Latn-AZ"/>
        </w:rPr>
        <w:t>§ 4</w:t>
      </w:r>
      <w:r w:rsidRPr="00184C71">
        <w:rPr>
          <w:rFonts w:ascii="Times New Roman" w:eastAsiaTheme="minorEastAsia" w:hAnsi="Times New Roman" w:cs="Times New Roman"/>
          <w:color w:val="000000" w:themeColor="text1"/>
          <w:szCs w:val="22"/>
          <w:lang w:val="az-Latn-AZ"/>
        </w:rPr>
        <w:t xml:space="preserve">5, AHİM 3005-IV, və </w:t>
      </w:r>
      <w:r w:rsidRPr="00184C71">
        <w:rPr>
          <w:rFonts w:ascii="Times New Roman" w:eastAsiaTheme="minorEastAsia" w:hAnsi="Times New Roman" w:cs="Times New Roman"/>
          <w:i/>
          <w:color w:val="000000" w:themeColor="text1"/>
          <w:szCs w:val="22"/>
          <w:lang w:val="az-Latn-AZ"/>
        </w:rPr>
        <w:t>Vinks və Ribiçka Latviyaya qarşı</w:t>
      </w:r>
      <w:r w:rsidRPr="00184C71">
        <w:rPr>
          <w:rFonts w:ascii="Times New Roman" w:eastAsiaTheme="minorEastAsia" w:hAnsi="Times New Roman" w:cs="Times New Roman"/>
          <w:color w:val="000000" w:themeColor="text1"/>
          <w:szCs w:val="22"/>
          <w:lang w:val="az-Latn-AZ"/>
        </w:rPr>
        <w:t xml:space="preserve"> № 28926/10, </w:t>
      </w:r>
      <w:r w:rsidRPr="00184C71">
        <w:rPr>
          <w:rFonts w:ascii="Times New Roman"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szCs w:val="22"/>
          <w:lang w:val="az-Latn-AZ"/>
        </w:rPr>
        <w:t xml:space="preserve">102,  20 yanvar 2020-ci il). </w:t>
      </w:r>
    </w:p>
    <w:bookmarkStart w:id="9" w:name="merits_safeguards_abuse"/>
    <w:p w14:paraId="01D7A025" w14:textId="28C00618" w:rsidR="00405237" w:rsidRPr="00184C71" w:rsidRDefault="00405237" w:rsidP="00405237">
      <w:pPr>
        <w:pStyle w:val="JuPara"/>
        <w:rPr>
          <w:rFonts w:ascii="Times New Roman" w:eastAsia="Times New Roman" w:hAnsi="Times New Roman" w:cs="Times New Roman"/>
          <w:color w:val="000000" w:themeColor="text1"/>
          <w:szCs w:val="20"/>
          <w:lang w:val="az-Latn-AZ" w:eastAsia="fr-FR"/>
        </w:rPr>
      </w:pPr>
      <w:r w:rsidRPr="00184C71">
        <w:rPr>
          <w:rFonts w:ascii="Times New Roman" w:eastAsia="Times New Roman" w:hAnsi="Times New Roman" w:cs="Times New Roman"/>
          <w:color w:val="000000" w:themeColor="text1"/>
          <w:szCs w:val="20"/>
          <w:lang w:val="az-Latn-AZ" w:eastAsia="fr-FR"/>
        </w:rPr>
        <w:lastRenderedPageBreak/>
        <w:fldChar w:fldCharType="begin"/>
      </w:r>
      <w:r w:rsidRPr="00184C71">
        <w:rPr>
          <w:rFonts w:ascii="Times New Roman" w:eastAsia="Times New Roman" w:hAnsi="Times New Roman" w:cs="Times New Roman"/>
          <w:color w:val="000000" w:themeColor="text1"/>
          <w:szCs w:val="20"/>
          <w:lang w:val="az-Latn-AZ" w:eastAsia="fr-FR"/>
        </w:rPr>
        <w:instrText xml:space="preserve"> SEQ level0 \*arabic </w:instrText>
      </w:r>
      <w:r w:rsidRPr="00184C71">
        <w:rPr>
          <w:rFonts w:ascii="Times New Roman" w:eastAsia="Times New Roman" w:hAnsi="Times New Roman" w:cs="Times New Roman"/>
          <w:color w:val="000000" w:themeColor="text1"/>
          <w:szCs w:val="20"/>
          <w:lang w:val="az-Latn-AZ" w:eastAsia="fr-FR"/>
        </w:rPr>
        <w:fldChar w:fldCharType="separate"/>
      </w:r>
      <w:r w:rsidRPr="00184C71">
        <w:rPr>
          <w:rFonts w:ascii="Times New Roman" w:eastAsia="Times New Roman" w:hAnsi="Times New Roman" w:cs="Times New Roman"/>
          <w:noProof/>
          <w:color w:val="000000" w:themeColor="text1"/>
          <w:szCs w:val="20"/>
          <w:lang w:val="az-Latn-AZ" w:eastAsia="fr-FR"/>
        </w:rPr>
        <w:t>86</w:t>
      </w:r>
      <w:r w:rsidRPr="00184C71">
        <w:rPr>
          <w:rFonts w:ascii="Times New Roman" w:eastAsia="Times New Roman" w:hAnsi="Times New Roman" w:cs="Times New Roman"/>
          <w:color w:val="000000" w:themeColor="text1"/>
          <w:szCs w:val="20"/>
          <w:lang w:val="az-Latn-AZ" w:eastAsia="fr-FR"/>
        </w:rPr>
        <w:fldChar w:fldCharType="end"/>
      </w:r>
      <w:r w:rsidRPr="00184C71">
        <w:rPr>
          <w:rFonts w:ascii="Times New Roman" w:eastAsia="Times New Roman" w:hAnsi="Times New Roman" w:cs="Times New Roman"/>
          <w:color w:val="000000" w:themeColor="text1"/>
          <w:szCs w:val="20"/>
          <w:lang w:val="az-Latn-AZ" w:eastAsia="fr-FR"/>
        </w:rPr>
        <w:t xml:space="preserve">.  Sonuncu fikir ilə əlaqədar olaraq, Məhkəmə </w:t>
      </w:r>
      <w:r w:rsidR="00F1679A">
        <w:rPr>
          <w:rFonts w:ascii="Times New Roman" w:eastAsia="Times New Roman" w:hAnsi="Times New Roman" w:cs="Times New Roman"/>
          <w:color w:val="000000" w:themeColor="text1"/>
          <w:szCs w:val="20"/>
          <w:lang w:val="az-Latn-AZ" w:eastAsia="fr-FR"/>
        </w:rPr>
        <w:t>öncə</w:t>
      </w:r>
      <w:r w:rsidRPr="00184C71">
        <w:rPr>
          <w:rFonts w:ascii="Times New Roman" w:eastAsia="Times New Roman" w:hAnsi="Times New Roman" w:cs="Times New Roman"/>
          <w:color w:val="000000" w:themeColor="text1"/>
          <w:szCs w:val="20"/>
          <w:lang w:val="az-Latn-AZ" w:eastAsia="fr-FR"/>
        </w:rPr>
        <w:t xml:space="preserve"> müvafiq  qanunvericilik və təcrübənin sui istifadənin edilməsi halından fərdləri effektiv və adekvat qorumasından əmin olmalıdır. İkincisi, Məhkəmə sualda qoyulan müdaxilənin daşıdığı legitim məqsəd</w:t>
      </w:r>
      <w:r w:rsidR="00F1679A">
        <w:rPr>
          <w:rFonts w:ascii="Times New Roman" w:eastAsia="Times New Roman" w:hAnsi="Times New Roman" w:cs="Times New Roman"/>
          <w:color w:val="000000" w:themeColor="text1"/>
          <w:szCs w:val="20"/>
          <w:lang w:val="az-Latn-AZ" w:eastAsia="fr-FR"/>
        </w:rPr>
        <w:t>i</w:t>
      </w:r>
      <w:r w:rsidRPr="00184C71">
        <w:rPr>
          <w:rFonts w:ascii="Times New Roman" w:eastAsia="Times New Roman" w:hAnsi="Times New Roman" w:cs="Times New Roman"/>
          <w:color w:val="000000" w:themeColor="text1"/>
          <w:szCs w:val="20"/>
          <w:lang w:val="az-Latn-AZ" w:eastAsia="fr-FR"/>
        </w:rPr>
        <w:t xml:space="preserve"> ilə proporsional olub olmamasını müəyyən etmək üçün iş üzrə xüsusi halları nəzərdən keçirməlidir. Məhkəmə sonuncu məsələnin müəyyən edilməsi zamanı, </w:t>
      </w:r>
      <w:r w:rsidRPr="00184C71">
        <w:rPr>
          <w:rFonts w:ascii="Times New Roman" w:eastAsia="Times New Roman" w:hAnsi="Times New Roman" w:cs="Times New Roman"/>
          <w:i/>
          <w:color w:val="000000" w:themeColor="text1"/>
          <w:szCs w:val="20"/>
          <w:lang w:val="az-Latn-AZ" w:eastAsia="fr-FR"/>
        </w:rPr>
        <w:t>inter alia,</w:t>
      </w:r>
      <w:r w:rsidRPr="00184C71">
        <w:rPr>
          <w:rFonts w:ascii="Times New Roman" w:eastAsia="Times New Roman" w:hAnsi="Times New Roman" w:cs="Times New Roman"/>
          <w:color w:val="000000" w:themeColor="text1"/>
          <w:szCs w:val="20"/>
          <w:lang w:val="az-Latn-AZ" w:eastAsia="fr-FR"/>
        </w:rPr>
        <w:t xml:space="preserve">  axtarış və götürmə tədbirlərinin aparılmasına səbəb olan cinayət əməlinin ağırlılıq dərəcəsi, qərarın çıxarılması zamanı iş üzrə mövcud olan hallar, xüsusilə, həmin dövrdə əlavə sübutların mövcud olması; qərarın məzmunu və əhatə dairəsi, xüsusi ilə axtarılan obyektlərin təbiətini və axtarış tədbirinin ağlabatan sərhədlər ilə məhdudlaşdırılması üçün tətbiq edilən mühafizə tədbirləri; müstəqil hal şahidlərinin  iştirakının olub olmaması daxil olmaqla aparılan axtarış tədbirlərinin forması və axtarış nəticəsində şəxsin reputasiyasına və işinə mümkün təsir imkanlarının dəyərləndirilməsi kriteriyalarını nəzərə almışdır. (bax </w:t>
      </w:r>
      <w:r w:rsidRPr="00184C71">
        <w:rPr>
          <w:rFonts w:ascii="Times New Roman" w:eastAsia="Times New Roman" w:hAnsi="Times New Roman" w:cs="Times New Roman"/>
          <w:i/>
          <w:color w:val="000000" w:themeColor="text1"/>
          <w:szCs w:val="20"/>
          <w:lang w:val="az-Latn-AZ" w:eastAsia="fr-FR"/>
        </w:rPr>
        <w:t>Bak</w:t>
      </w:r>
      <w:r w:rsidRPr="00184C71">
        <w:rPr>
          <w:rFonts w:ascii="Times New Roman" w:eastAsia="Times New Roman" w:hAnsi="Times New Roman" w:cs="Times New Roman"/>
          <w:color w:val="000000" w:themeColor="text1"/>
          <w:szCs w:val="20"/>
          <w:lang w:val="az-Latn-AZ" w:eastAsia="fr-FR"/>
        </w:rPr>
        <w:t xml:space="preserve">, yuxarıdakı istinad,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 xml:space="preserve">45; </w:t>
      </w:r>
      <w:r w:rsidRPr="00184C71">
        <w:rPr>
          <w:rFonts w:ascii="Times New Roman" w:eastAsia="Times New Roman" w:hAnsi="Times New Roman" w:cs="Times New Roman"/>
          <w:i/>
          <w:color w:val="000000" w:themeColor="text1"/>
          <w:szCs w:val="20"/>
          <w:lang w:val="az-Latn-AZ" w:eastAsia="fr-FR"/>
        </w:rPr>
        <w:t xml:space="preserve">Smirnov </w:t>
      </w:r>
      <w:r w:rsidRPr="00184C71">
        <w:rPr>
          <w:rFonts w:ascii="Times New Roman" w:eastAsia="Times New Roman" w:hAnsi="Times New Roman" w:cs="Times New Roman"/>
          <w:color w:val="000000" w:themeColor="text1"/>
          <w:szCs w:val="20"/>
          <w:lang w:val="az-Latn-AZ" w:eastAsia="fr-FR"/>
        </w:rPr>
        <w:t xml:space="preserve">yuxarıdakı istinad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 xml:space="preserve">44; və </w:t>
      </w:r>
      <w:r w:rsidRPr="00184C71">
        <w:rPr>
          <w:rFonts w:ascii="Times New Roman" w:eastAsia="Times New Roman" w:hAnsi="Times New Roman" w:cs="Times New Roman"/>
          <w:i/>
          <w:color w:val="000000" w:themeColor="text1"/>
          <w:szCs w:val="20"/>
          <w:lang w:val="az-Latn-AZ" w:eastAsia="fr-FR"/>
        </w:rPr>
        <w:t>Vinks və Ribiçka</w:t>
      </w:r>
      <w:r w:rsidRPr="00184C71">
        <w:rPr>
          <w:rFonts w:ascii="Times New Roman" w:eastAsia="Times New Roman" w:hAnsi="Times New Roman" w:cs="Times New Roman"/>
          <w:color w:val="000000" w:themeColor="text1"/>
          <w:szCs w:val="20"/>
          <w:lang w:val="az-Latn-AZ" w:eastAsia="fr-FR"/>
        </w:rPr>
        <w:t xml:space="preserve">, yuxarıdakı istinad,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 xml:space="preserve">103). </w:t>
      </w:r>
    </w:p>
    <w:p w14:paraId="482749A3" w14:textId="1DAAA617" w:rsidR="00405237" w:rsidRPr="00184C71" w:rsidRDefault="00405237" w:rsidP="00405237">
      <w:pPr>
        <w:pStyle w:val="JuPara"/>
        <w:rPr>
          <w:rFonts w:ascii="Times New Roman" w:eastAsia="Times New Roman" w:hAnsi="Times New Roman" w:cs="Times New Roman"/>
          <w:color w:val="000000" w:themeColor="text1"/>
          <w:szCs w:val="20"/>
          <w:lang w:val="az-Latn-AZ" w:eastAsia="fr-FR"/>
        </w:rPr>
      </w:pPr>
      <w:r w:rsidRPr="00184C71">
        <w:rPr>
          <w:rFonts w:ascii="Times New Roman" w:eastAsia="Times New Roman" w:hAnsi="Times New Roman" w:cs="Times New Roman"/>
          <w:color w:val="000000" w:themeColor="text1"/>
          <w:szCs w:val="20"/>
          <w:lang w:val="az-Latn-AZ" w:eastAsia="fr-FR"/>
        </w:rPr>
        <w:fldChar w:fldCharType="begin"/>
      </w:r>
      <w:r w:rsidRPr="00184C71">
        <w:rPr>
          <w:rFonts w:ascii="Times New Roman" w:eastAsia="Times New Roman" w:hAnsi="Times New Roman" w:cs="Times New Roman"/>
          <w:color w:val="000000" w:themeColor="text1"/>
          <w:szCs w:val="20"/>
          <w:lang w:val="az-Latn-AZ" w:eastAsia="fr-FR"/>
        </w:rPr>
        <w:instrText xml:space="preserve"> SEQ level0 \*arabic </w:instrText>
      </w:r>
      <w:r w:rsidRPr="00184C71">
        <w:rPr>
          <w:rFonts w:ascii="Times New Roman" w:eastAsia="Times New Roman" w:hAnsi="Times New Roman" w:cs="Times New Roman"/>
          <w:color w:val="000000" w:themeColor="text1"/>
          <w:szCs w:val="20"/>
          <w:lang w:val="az-Latn-AZ" w:eastAsia="fr-FR"/>
        </w:rPr>
        <w:fldChar w:fldCharType="separate"/>
      </w:r>
      <w:r w:rsidRPr="00184C71">
        <w:rPr>
          <w:rFonts w:ascii="Times New Roman" w:eastAsia="Times New Roman" w:hAnsi="Times New Roman" w:cs="Times New Roman"/>
          <w:noProof/>
          <w:color w:val="000000" w:themeColor="text1"/>
          <w:szCs w:val="20"/>
          <w:lang w:val="az-Latn-AZ" w:eastAsia="fr-FR"/>
        </w:rPr>
        <w:t>87</w:t>
      </w:r>
      <w:r w:rsidRPr="00184C71">
        <w:rPr>
          <w:rFonts w:ascii="Times New Roman" w:eastAsia="Times New Roman" w:hAnsi="Times New Roman" w:cs="Times New Roman"/>
          <w:color w:val="000000" w:themeColor="text1"/>
          <w:szCs w:val="20"/>
          <w:lang w:val="az-Latn-AZ" w:eastAsia="fr-FR"/>
        </w:rPr>
        <w:fldChar w:fldCharType="end"/>
      </w:r>
      <w:r w:rsidRPr="00184C71">
        <w:rPr>
          <w:rFonts w:ascii="Times New Roman" w:eastAsia="Times New Roman" w:hAnsi="Times New Roman" w:cs="Times New Roman"/>
          <w:color w:val="000000" w:themeColor="text1"/>
          <w:szCs w:val="20"/>
          <w:lang w:val="az-Latn-AZ" w:eastAsia="fr-FR"/>
        </w:rPr>
        <w:t>.  Hazırki işin hallarına qayıtdıqda, Məhkəmə</w:t>
      </w:r>
      <w:r w:rsidR="00F1679A">
        <w:rPr>
          <w:rFonts w:ascii="Times New Roman" w:eastAsia="Times New Roman" w:hAnsi="Times New Roman" w:cs="Times New Roman"/>
          <w:color w:val="000000" w:themeColor="text1"/>
          <w:szCs w:val="20"/>
          <w:lang w:val="az-Latn-AZ" w:eastAsia="fr-FR"/>
        </w:rPr>
        <w:t>yə aydın olu</w:t>
      </w:r>
      <w:r w:rsidRPr="00184C71">
        <w:rPr>
          <w:rFonts w:ascii="Times New Roman" w:eastAsia="Times New Roman" w:hAnsi="Times New Roman" w:cs="Times New Roman"/>
          <w:color w:val="000000" w:themeColor="text1"/>
          <w:szCs w:val="20"/>
          <w:lang w:val="az-Latn-AZ" w:eastAsia="fr-FR"/>
        </w:rPr>
        <w:t xml:space="preserve">r ki, axtarış və götürmə tədbirlərinin aparılmasına dair qərar Azərbaycan hüququnda ağır cinayətlər kateqoriyasına məxsus olan rüşvət alma cinayət əməli ilə əlaqədar verilib (bax yuxarıdakı paraqraf 49). Həmçinin, Məhkəmə qeyd edir ki, həmin axtarış və götürmə tədbirlərinin aparılmasına dair qərar G.A tərəfindən ərizəçiyə qarşı bəzi sübutlar ilə birlikdə xüsusi ittiham qaydasında qaldırdığı şikayətdən sonra verilmişdir (bax, yuxarıdakı paraqraf 5) və istintaq orqanları cinayətin ağırlıq dərəcəsini nəzərə alaraq, həmin şikayətin təhqiqatını aparmaq vəzifəsini daşıyırdı. </w:t>
      </w:r>
    </w:p>
    <w:p w14:paraId="2640D3C7" w14:textId="355D3E5C" w:rsidR="00405237" w:rsidRPr="00184C71" w:rsidRDefault="00405237" w:rsidP="00405237">
      <w:pPr>
        <w:pStyle w:val="JuPara"/>
        <w:tabs>
          <w:tab w:val="left" w:pos="6120"/>
        </w:tabs>
        <w:rPr>
          <w:rFonts w:ascii="Times New Roman" w:eastAsia="Times New Roman" w:hAnsi="Times New Roman" w:cs="Times New Roman"/>
          <w:color w:val="000000" w:themeColor="text1"/>
          <w:szCs w:val="20"/>
          <w:lang w:val="az-Latn-AZ" w:eastAsia="fr-FR"/>
        </w:rPr>
      </w:pPr>
      <w:r w:rsidRPr="00184C71">
        <w:rPr>
          <w:rFonts w:ascii="Times New Roman" w:eastAsia="Times New Roman" w:hAnsi="Times New Roman" w:cs="Times New Roman"/>
          <w:color w:val="000000" w:themeColor="text1"/>
          <w:szCs w:val="20"/>
          <w:lang w:val="az-Latn-AZ" w:eastAsia="fr-FR"/>
        </w:rPr>
        <w:fldChar w:fldCharType="begin"/>
      </w:r>
      <w:r w:rsidRPr="00184C71">
        <w:rPr>
          <w:rFonts w:ascii="Times New Roman" w:eastAsia="Times New Roman" w:hAnsi="Times New Roman" w:cs="Times New Roman"/>
          <w:color w:val="000000" w:themeColor="text1"/>
          <w:szCs w:val="20"/>
          <w:lang w:val="az-Latn-AZ" w:eastAsia="fr-FR"/>
        </w:rPr>
        <w:instrText xml:space="preserve"> SEQ level0 \*arabic </w:instrText>
      </w:r>
      <w:r w:rsidRPr="00184C71">
        <w:rPr>
          <w:rFonts w:ascii="Times New Roman" w:eastAsia="Times New Roman" w:hAnsi="Times New Roman" w:cs="Times New Roman"/>
          <w:color w:val="000000" w:themeColor="text1"/>
          <w:szCs w:val="20"/>
          <w:lang w:val="az-Latn-AZ" w:eastAsia="fr-FR"/>
        </w:rPr>
        <w:fldChar w:fldCharType="separate"/>
      </w:r>
      <w:r w:rsidRPr="00184C71">
        <w:rPr>
          <w:rFonts w:ascii="Times New Roman" w:eastAsia="Times New Roman" w:hAnsi="Times New Roman" w:cs="Times New Roman"/>
          <w:noProof/>
          <w:color w:val="000000" w:themeColor="text1"/>
          <w:szCs w:val="20"/>
          <w:lang w:val="az-Latn-AZ" w:eastAsia="fr-FR"/>
        </w:rPr>
        <w:t>88</w:t>
      </w:r>
      <w:r w:rsidRPr="00184C71">
        <w:rPr>
          <w:rFonts w:ascii="Times New Roman" w:eastAsia="Times New Roman" w:hAnsi="Times New Roman" w:cs="Times New Roman"/>
          <w:color w:val="000000" w:themeColor="text1"/>
          <w:szCs w:val="20"/>
          <w:lang w:val="az-Latn-AZ" w:eastAsia="fr-FR"/>
        </w:rPr>
        <w:fldChar w:fldCharType="end"/>
      </w:r>
      <w:r w:rsidRPr="00184C71">
        <w:rPr>
          <w:rFonts w:ascii="Times New Roman" w:eastAsia="Times New Roman" w:hAnsi="Times New Roman" w:cs="Times New Roman"/>
          <w:color w:val="000000" w:themeColor="text1"/>
          <w:szCs w:val="20"/>
          <w:lang w:val="az-Latn-AZ" w:eastAsia="fr-FR"/>
        </w:rPr>
        <w:t xml:space="preserve">.  Bundan əlavə, Məhkəmə qeyd edir ki, mübahisəli qərar ümumi və geniş formada tərtib edilib və axtarılmalı və götürülməli əşya və sənədlərin adlarını xüsusi olaraq qeyd etmədən ərizəçinin evində və Xural qəzetinə məxsus obyektlərdə axtarış və götürmələrin aparılmasına icazə verib (bax, qərarın halları yuxarıdakı 14-cü paraqraf, və digər çoxsaylı işlər ilə müqayisə et, </w:t>
      </w:r>
      <w:r w:rsidRPr="00184C71">
        <w:rPr>
          <w:rFonts w:ascii="Times New Roman" w:eastAsia="Times New Roman" w:hAnsi="Times New Roman" w:cs="Times New Roman"/>
          <w:i/>
          <w:color w:val="000000" w:themeColor="text1"/>
          <w:szCs w:val="20"/>
          <w:lang w:val="az-Latn-AZ" w:eastAsia="fr-FR"/>
        </w:rPr>
        <w:t>Romen və Şmit Lüksemburqa qarşı</w:t>
      </w:r>
      <w:r w:rsidRPr="00184C71">
        <w:rPr>
          <w:rFonts w:ascii="Times New Roman" w:eastAsia="Times New Roman" w:hAnsi="Times New Roman" w:cs="Times New Roman"/>
          <w:color w:val="000000" w:themeColor="text1"/>
          <w:szCs w:val="20"/>
          <w:lang w:val="az-Latn-AZ" w:eastAsia="fr-FR"/>
        </w:rPr>
        <w:t xml:space="preserve">, № 51771/99,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 xml:space="preserve">70, AHİM 2003-IV; </w:t>
      </w:r>
      <w:r w:rsidRPr="00184C71">
        <w:rPr>
          <w:rFonts w:ascii="Times New Roman" w:eastAsia="Times New Roman" w:hAnsi="Times New Roman" w:cs="Times New Roman"/>
          <w:i/>
          <w:color w:val="000000" w:themeColor="text1"/>
          <w:szCs w:val="20"/>
          <w:lang w:val="az-Latn-AZ" w:eastAsia="fr-FR"/>
        </w:rPr>
        <w:t>Ernst və Başqaları</w:t>
      </w:r>
      <w:r w:rsidRPr="00184C71">
        <w:rPr>
          <w:rFonts w:ascii="Times New Roman" w:eastAsia="Times New Roman" w:hAnsi="Times New Roman" w:cs="Times New Roman"/>
          <w:color w:val="000000" w:themeColor="text1"/>
          <w:szCs w:val="20"/>
          <w:lang w:val="az-Latn-AZ" w:eastAsia="fr-FR"/>
        </w:rPr>
        <w:t xml:space="preserve">, yuxarıdakı istinad, </w:t>
      </w:r>
      <w:r w:rsidRPr="00184C71">
        <w:rPr>
          <w:rFonts w:ascii="Times New Roman" w:hAnsi="Times New Roman" w:cs="Times New Roman"/>
          <w:color w:val="000000" w:themeColor="text1"/>
          <w:lang w:val="az-Latn-AZ"/>
        </w:rPr>
        <w:t>§</w:t>
      </w:r>
      <w:r w:rsidRPr="00184C71">
        <w:rPr>
          <w:rFonts w:ascii="Times New Roman" w:eastAsia="Times New Roman" w:hAnsi="Times New Roman" w:cs="Times New Roman"/>
          <w:color w:val="000000" w:themeColor="text1"/>
          <w:szCs w:val="20"/>
          <w:lang w:val="az-Latn-AZ" w:eastAsia="fr-FR"/>
        </w:rPr>
        <w:t xml:space="preserve">116, </w:t>
      </w:r>
      <w:r w:rsidRPr="00184C71">
        <w:rPr>
          <w:rFonts w:ascii="Times New Roman" w:eastAsia="Times New Roman" w:hAnsi="Times New Roman" w:cs="Times New Roman"/>
          <w:i/>
          <w:color w:val="000000" w:themeColor="text1"/>
          <w:szCs w:val="20"/>
          <w:lang w:val="az-Latn-AZ" w:eastAsia="fr-FR"/>
        </w:rPr>
        <w:t>Bagiyeva Ukraynaya qarşı</w:t>
      </w:r>
      <w:r w:rsidRPr="00184C71">
        <w:rPr>
          <w:rFonts w:ascii="Times New Roman" w:eastAsia="Times New Roman" w:hAnsi="Times New Roman" w:cs="Times New Roman"/>
          <w:color w:val="000000" w:themeColor="text1"/>
          <w:szCs w:val="20"/>
          <w:lang w:val="az-Latn-AZ" w:eastAsia="fr-FR"/>
        </w:rPr>
        <w:t xml:space="preserve"> 41085/05,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52, 28 aprel 2016-cı il). Məhkəmə öz presedent hüququna əsasən təkrar edir ki, axtarışların aparılmasına icazə verilməsinə dair qərarlar onların tətbiqi nəticəsində yarana biləcək təsirləri ağlabatan sərhədlər çərçivəsində saxla</w:t>
      </w:r>
      <w:r w:rsidR="00F1679A">
        <w:rPr>
          <w:rFonts w:ascii="Times New Roman" w:eastAsia="Times New Roman" w:hAnsi="Times New Roman" w:cs="Times New Roman"/>
          <w:color w:val="000000" w:themeColor="text1"/>
          <w:szCs w:val="20"/>
          <w:lang w:val="az-Latn-AZ" w:eastAsia="fr-FR"/>
        </w:rPr>
        <w:t>ğı</w:t>
      </w:r>
      <w:r w:rsidRPr="00184C71">
        <w:rPr>
          <w:rFonts w:ascii="Times New Roman" w:eastAsia="Times New Roman" w:hAnsi="Times New Roman" w:cs="Times New Roman"/>
          <w:color w:val="000000" w:themeColor="text1"/>
          <w:szCs w:val="20"/>
          <w:lang w:val="az-Latn-AZ" w:eastAsia="fr-FR"/>
        </w:rPr>
        <w:t xml:space="preserve"> hesaba almaqla mümkün qədər icra edilə bilən formada tərtib edilməlidir (bax, </w:t>
      </w:r>
      <w:r w:rsidRPr="00184C71">
        <w:rPr>
          <w:rFonts w:ascii="Times New Roman" w:eastAsia="Times New Roman" w:hAnsi="Times New Roman" w:cs="Times New Roman"/>
          <w:i/>
          <w:color w:val="000000" w:themeColor="text1"/>
          <w:szCs w:val="20"/>
          <w:lang w:val="az-Latn-AZ" w:eastAsia="fr-FR"/>
        </w:rPr>
        <w:t>İliya Stefanov Bolqarıstana qarşı</w:t>
      </w:r>
      <w:r w:rsidRPr="00184C71">
        <w:rPr>
          <w:rFonts w:ascii="Times New Roman" w:eastAsia="Times New Roman" w:hAnsi="Times New Roman" w:cs="Times New Roman"/>
          <w:color w:val="000000" w:themeColor="text1"/>
          <w:szCs w:val="20"/>
          <w:lang w:val="az-Latn-AZ" w:eastAsia="fr-FR"/>
        </w:rPr>
        <w:t xml:space="preserve">, № 65755/01,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 xml:space="preserve">41, 22 may 2008-ci il və </w:t>
      </w:r>
      <w:r w:rsidRPr="00184C71">
        <w:rPr>
          <w:rFonts w:ascii="Times New Roman" w:eastAsia="Times New Roman" w:hAnsi="Times New Roman" w:cs="Times New Roman"/>
          <w:i/>
          <w:color w:val="000000" w:themeColor="text1"/>
          <w:szCs w:val="20"/>
          <w:lang w:val="az-Latn-AZ" w:eastAsia="fr-FR"/>
        </w:rPr>
        <w:t>Kolesnşenko Rusiyaya qarşı,</w:t>
      </w:r>
      <w:r w:rsidRPr="00184C71">
        <w:rPr>
          <w:rFonts w:ascii="Times New Roman" w:eastAsia="Times New Roman" w:hAnsi="Times New Roman" w:cs="Times New Roman"/>
          <w:color w:val="000000" w:themeColor="text1"/>
          <w:szCs w:val="20"/>
          <w:lang w:val="az-Latn-AZ" w:eastAsia="fr-FR"/>
        </w:rPr>
        <w:t xml:space="preserve"> №19856\04,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 xml:space="preserve">33, 9 aprel 2009-cu il). Hazırki işdə sözügedən tələb açıq-aşkar nəzərə alınmamışdır. Bununla əlaqədar olaraq, Məhkəmə axtarış və götürmənin aparılması barədə qərarın əhatə dairəsinin məhdudlaşdırılmasının CPM–nin 243.3.6-cı maddəsində qərarda götürülməli olan əşya və sənədlər haqqında məlumatların göstərilməli olmasına dair tələbin dövlətdaxili hüquqda öz əksini tapması faktını nəzərdən qaçırmır (bax, yuxarıdakı paraqraf 51). Məhkəmə əlavə olaraq  hesab etmir ki, </w:t>
      </w:r>
      <w:r w:rsidRPr="00184C71">
        <w:rPr>
          <w:rFonts w:ascii="Times New Roman" w:eastAsia="Times New Roman" w:hAnsi="Times New Roman" w:cs="Times New Roman"/>
          <w:color w:val="000000" w:themeColor="text1"/>
          <w:szCs w:val="20"/>
          <w:lang w:val="az-Latn-AZ" w:eastAsia="fr-FR"/>
        </w:rPr>
        <w:lastRenderedPageBreak/>
        <w:t xml:space="preserve">məhkəmə qərarında əhatə dairəsinin geniş şəkildə tərtib edildiyi, külli miqdarda pul vəsaiti və saxtalaşdırılmış sənədləri vurğulayan  prokurorun təqdimatına istinad edilməsi yuxarıda qeyd edilən çatışmazlığı aradan qaldıra bilər. </w:t>
      </w:r>
    </w:p>
    <w:p w14:paraId="20093071" w14:textId="5FFE134F" w:rsidR="00405237" w:rsidRPr="00184C71" w:rsidRDefault="00405237" w:rsidP="00405237">
      <w:pPr>
        <w:pStyle w:val="JuPara"/>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val="az-Latn-AZ" w:eastAsia="en-GB"/>
        </w:rPr>
        <w:fldChar w:fldCharType="begin"/>
      </w:r>
      <w:r w:rsidRPr="00184C71">
        <w:rPr>
          <w:rFonts w:ascii="Times New Roman" w:hAnsi="Times New Roman" w:cs="Times New Roman"/>
          <w:color w:val="000000" w:themeColor="text1"/>
          <w:lang w:val="az-Latn-AZ" w:eastAsia="en-GB"/>
        </w:rPr>
        <w:instrText xml:space="preserve"> SEQ level0 \*arabic </w:instrText>
      </w:r>
      <w:r w:rsidRPr="00184C71">
        <w:rPr>
          <w:rFonts w:ascii="Times New Roman" w:hAnsi="Times New Roman" w:cs="Times New Roman"/>
          <w:color w:val="000000" w:themeColor="text1"/>
          <w:lang w:val="az-Latn-AZ" w:eastAsia="en-GB"/>
        </w:rPr>
        <w:fldChar w:fldCharType="separate"/>
      </w:r>
      <w:r w:rsidRPr="00184C71">
        <w:rPr>
          <w:rFonts w:ascii="Times New Roman" w:hAnsi="Times New Roman" w:cs="Times New Roman"/>
          <w:noProof/>
          <w:color w:val="000000" w:themeColor="text1"/>
          <w:lang w:val="az-Latn-AZ" w:eastAsia="en-GB"/>
        </w:rPr>
        <w:t>89</w:t>
      </w:r>
      <w:r w:rsidRPr="00184C71">
        <w:rPr>
          <w:rFonts w:ascii="Times New Roman" w:hAnsi="Times New Roman" w:cs="Times New Roman"/>
          <w:color w:val="000000" w:themeColor="text1"/>
          <w:lang w:val="az-Latn-AZ" w:eastAsia="en-GB"/>
        </w:rPr>
        <w:fldChar w:fldCharType="end"/>
      </w:r>
      <w:r w:rsidRPr="00184C71">
        <w:rPr>
          <w:rFonts w:ascii="Times New Roman" w:hAnsi="Times New Roman" w:cs="Times New Roman"/>
          <w:color w:val="000000" w:themeColor="text1"/>
          <w:lang w:val="az-Latn-AZ" w:eastAsia="en-GB"/>
        </w:rPr>
        <w:t>.   Məhkəmə müşahidə edir ki, qərarın əhatə dairəsinin geniş və qeyri-dəqiq olması, həmçinin, onun icrası prosesin</w:t>
      </w:r>
      <w:r w:rsidR="00A61DDC">
        <w:rPr>
          <w:rFonts w:ascii="Times New Roman" w:hAnsi="Times New Roman" w:cs="Times New Roman"/>
          <w:color w:val="000000" w:themeColor="text1"/>
          <w:lang w:val="az-Latn-AZ" w:eastAsia="en-GB"/>
        </w:rPr>
        <w:t>ə əks olunub</w:t>
      </w:r>
      <w:r w:rsidRPr="00184C71">
        <w:rPr>
          <w:rFonts w:ascii="Times New Roman" w:hAnsi="Times New Roman" w:cs="Times New Roman"/>
          <w:color w:val="000000" w:themeColor="text1"/>
          <w:lang w:val="az-Latn-AZ" w:eastAsia="en-GB"/>
        </w:rPr>
        <w:t xml:space="preserve">. Müstəntiq axtarış və götürmənin aparılması ilə bağlı olan istintaq ilə aydın əlaqəsi olmayan çoxsaylı əşya və sənədləri (bax, yuxarıdakı 15-17-ci paraqraflar) götürüb (müqayisə et, </w:t>
      </w:r>
      <w:r w:rsidRPr="00184C71">
        <w:rPr>
          <w:rFonts w:ascii="Times New Roman" w:hAnsi="Times New Roman" w:cs="Times New Roman"/>
          <w:i/>
          <w:color w:val="000000" w:themeColor="text1"/>
          <w:lang w:val="az-Latn-AZ" w:eastAsia="en-GB"/>
        </w:rPr>
        <w:t xml:space="preserve">Amarandei və başqaları, </w:t>
      </w:r>
      <w:r w:rsidRPr="00184C71">
        <w:rPr>
          <w:rFonts w:ascii="Times New Roman" w:hAnsi="Times New Roman" w:cs="Times New Roman"/>
          <w:color w:val="000000" w:themeColor="text1"/>
          <w:lang w:val="az-Latn-AZ" w:eastAsia="en-GB"/>
        </w:rPr>
        <w:t xml:space="preserve">yuxarıdakı istinad, paraqraf 226). Aparılan axtarış və götürmə tədbirlərinin məhkəmə tərəfindən qiymətləndirilməsi ilə bağlı əhəmiyyətli haldır ki, apellyasiya məhkəməsi götürülən əşyaların davam edən ibtidai araşdırmaya uyğun olmasını göstərməyərək və ərizəçinin axtarış və götürmənin aparılmasına dair qərarın qeyri-müəyyən olmasına dair şikayətinə münasibət bildirməyərək, özünü aparılan istintaq tədbirlərinin hüquqi çərçivə üzrə qanuniliyini araşdırmaqla məhdudlaşdırmışdır. (bax yuxarıdakı istinad, paraqraf 20) (müqayisə et. </w:t>
      </w:r>
      <w:r w:rsidRPr="00184C71">
        <w:rPr>
          <w:rFonts w:ascii="Times New Roman" w:hAnsi="Times New Roman" w:cs="Times New Roman"/>
          <w:i/>
          <w:color w:val="000000" w:themeColor="text1"/>
          <w:lang w:val="az-Latn-AZ" w:eastAsia="en-GB"/>
        </w:rPr>
        <w:t>Misan Rusiyaya qarşı</w:t>
      </w:r>
      <w:r w:rsidRPr="00184C71">
        <w:rPr>
          <w:rFonts w:ascii="Times New Roman" w:hAnsi="Times New Roman" w:cs="Times New Roman"/>
          <w:color w:val="000000" w:themeColor="text1"/>
          <w:lang w:val="az-Latn-AZ" w:eastAsia="en-GB"/>
        </w:rPr>
        <w:t xml:space="preserve"> №4261/04, </w:t>
      </w:r>
      <w:r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eastAsia="en-GB"/>
        </w:rPr>
        <w:t xml:space="preserve">62, 2 oktyabr 2014-cü il, və </w:t>
      </w:r>
      <w:r w:rsidRPr="00184C71">
        <w:rPr>
          <w:rFonts w:ascii="Times New Roman" w:hAnsi="Times New Roman" w:cs="Times New Roman"/>
          <w:i/>
          <w:color w:val="000000" w:themeColor="text1"/>
          <w:lang w:val="az-Latn-AZ" w:eastAsia="en-GB"/>
        </w:rPr>
        <w:t>Vinsi Konstrakşn GTM Genie Sivil Servises Fransaya qarşı</w:t>
      </w:r>
      <w:r w:rsidRPr="00184C71">
        <w:rPr>
          <w:rFonts w:ascii="Times New Roman" w:hAnsi="Times New Roman" w:cs="Times New Roman"/>
          <w:color w:val="000000" w:themeColor="text1"/>
          <w:lang w:val="az-Latn-AZ" w:eastAsia="en-GB"/>
        </w:rPr>
        <w:t xml:space="preserve">, №: 63629/10 və 60567/10, </w:t>
      </w:r>
      <w:r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eastAsia="en-GB"/>
        </w:rPr>
        <w:t xml:space="preserve">79, 2 aprel 2015-ci il).  </w:t>
      </w:r>
    </w:p>
    <w:p w14:paraId="1B942CE7" w14:textId="3137A241" w:rsidR="00405237" w:rsidRPr="00184C71" w:rsidRDefault="00405237" w:rsidP="00405237">
      <w:pPr>
        <w:pStyle w:val="JuPara"/>
        <w:rPr>
          <w:rFonts w:ascii="Times New Roman" w:eastAsia="Times New Roman" w:hAnsi="Times New Roman" w:cs="Times New Roman"/>
          <w:color w:val="000000" w:themeColor="text1"/>
          <w:szCs w:val="20"/>
          <w:lang w:val="az-Latn-AZ" w:eastAsia="fr-FR"/>
        </w:rPr>
      </w:pPr>
      <w:r w:rsidRPr="00184C71">
        <w:rPr>
          <w:rFonts w:ascii="Times New Roman" w:eastAsia="Times New Roman" w:hAnsi="Times New Roman" w:cs="Times New Roman"/>
          <w:color w:val="000000" w:themeColor="text1"/>
          <w:szCs w:val="20"/>
          <w:lang w:val="az-Latn-AZ" w:eastAsia="fr-FR"/>
        </w:rPr>
        <w:fldChar w:fldCharType="begin"/>
      </w:r>
      <w:r w:rsidRPr="00184C71">
        <w:rPr>
          <w:rFonts w:ascii="Times New Roman" w:eastAsia="Times New Roman" w:hAnsi="Times New Roman" w:cs="Times New Roman"/>
          <w:color w:val="000000" w:themeColor="text1"/>
          <w:szCs w:val="20"/>
          <w:lang w:val="az-Latn-AZ" w:eastAsia="fr-FR"/>
        </w:rPr>
        <w:instrText xml:space="preserve"> SEQ level0 \*arabic </w:instrText>
      </w:r>
      <w:r w:rsidRPr="00184C71">
        <w:rPr>
          <w:rFonts w:ascii="Times New Roman" w:eastAsia="Times New Roman" w:hAnsi="Times New Roman" w:cs="Times New Roman"/>
          <w:color w:val="000000" w:themeColor="text1"/>
          <w:szCs w:val="20"/>
          <w:lang w:val="az-Latn-AZ" w:eastAsia="fr-FR"/>
        </w:rPr>
        <w:fldChar w:fldCharType="separate"/>
      </w:r>
      <w:r w:rsidRPr="00184C71">
        <w:rPr>
          <w:rFonts w:ascii="Times New Roman" w:eastAsia="Times New Roman" w:hAnsi="Times New Roman" w:cs="Times New Roman"/>
          <w:noProof/>
          <w:color w:val="000000" w:themeColor="text1"/>
          <w:szCs w:val="20"/>
          <w:lang w:val="az-Latn-AZ" w:eastAsia="fr-FR"/>
        </w:rPr>
        <w:t>90</w:t>
      </w:r>
      <w:r w:rsidRPr="00184C71">
        <w:rPr>
          <w:rFonts w:ascii="Times New Roman" w:eastAsia="Times New Roman" w:hAnsi="Times New Roman" w:cs="Times New Roman"/>
          <w:color w:val="000000" w:themeColor="text1"/>
          <w:szCs w:val="20"/>
          <w:lang w:val="az-Latn-AZ" w:eastAsia="fr-FR"/>
        </w:rPr>
        <w:fldChar w:fldCharType="end"/>
      </w:r>
      <w:r w:rsidRPr="00184C71">
        <w:rPr>
          <w:rFonts w:ascii="Times New Roman" w:eastAsia="Times New Roman" w:hAnsi="Times New Roman" w:cs="Times New Roman"/>
          <w:color w:val="000000" w:themeColor="text1"/>
          <w:szCs w:val="20"/>
          <w:lang w:val="az-Latn-AZ" w:eastAsia="fr-FR"/>
        </w:rPr>
        <w:t>. Əlavə olaraq, Məhkəmə hesab edir ki, milli orqanlar</w:t>
      </w:r>
      <w:r w:rsidR="00A61DDC">
        <w:rPr>
          <w:rFonts w:ascii="Times New Roman" w:eastAsia="Times New Roman" w:hAnsi="Times New Roman" w:cs="Times New Roman"/>
          <w:color w:val="000000" w:themeColor="text1"/>
          <w:szCs w:val="20"/>
          <w:lang w:val="az-Latn-AZ" w:eastAsia="fr-FR"/>
        </w:rPr>
        <w:t xml:space="preserve"> tərəfindən</w:t>
      </w:r>
      <w:r w:rsidRPr="00184C71">
        <w:rPr>
          <w:rFonts w:ascii="Times New Roman" w:eastAsia="Times New Roman" w:hAnsi="Times New Roman" w:cs="Times New Roman"/>
          <w:color w:val="000000" w:themeColor="text1"/>
          <w:szCs w:val="20"/>
          <w:lang w:val="az-Latn-AZ" w:eastAsia="fr-FR"/>
        </w:rPr>
        <w:t xml:space="preserve"> Azərbaycan  qanunvericiliyinin tələbi olan, ərizəçi və onun vəkilinin axtarış və götürmənin aparılmasında iştirakının təmin edilməsinə dair hər hansı tədbir görülməməsi ilə yuxarıda qeyd edilən çatışmazlıqlar daha da ağırlaşmışdır. (bax yuxarıdakı paraqraf 51), (müqayisə et, </w:t>
      </w:r>
      <w:r w:rsidRPr="00184C71">
        <w:rPr>
          <w:rFonts w:ascii="Times New Roman" w:eastAsia="Times New Roman" w:hAnsi="Times New Roman" w:cs="Times New Roman"/>
          <w:i/>
          <w:color w:val="000000" w:themeColor="text1"/>
          <w:szCs w:val="20"/>
          <w:lang w:val="az-Latn-AZ" w:eastAsia="fr-FR"/>
        </w:rPr>
        <w:t>Modestou Yunanıstana qarş</w:t>
      </w:r>
      <w:r w:rsidRPr="00184C71">
        <w:rPr>
          <w:rFonts w:ascii="Times New Roman" w:eastAsia="Times New Roman" w:hAnsi="Times New Roman" w:cs="Times New Roman"/>
          <w:color w:val="000000" w:themeColor="text1"/>
          <w:szCs w:val="20"/>
          <w:lang w:val="az-Latn-AZ" w:eastAsia="fr-FR"/>
        </w:rPr>
        <w:t xml:space="preserve">ı, 51693/13, </w:t>
      </w:r>
      <w:r w:rsidRPr="00184C71">
        <w:rPr>
          <w:rFonts w:ascii="Times New Roman" w:hAnsi="Times New Roman" w:cs="Times New Roman"/>
          <w:color w:val="000000" w:themeColor="text1"/>
          <w:lang w:val="az-Latn-AZ"/>
        </w:rPr>
        <w:t xml:space="preserve">§ </w:t>
      </w:r>
      <w:r w:rsidRPr="00184C71">
        <w:rPr>
          <w:rFonts w:ascii="Times New Roman" w:eastAsia="Times New Roman" w:hAnsi="Times New Roman" w:cs="Times New Roman"/>
          <w:color w:val="000000" w:themeColor="text1"/>
          <w:szCs w:val="20"/>
          <w:lang w:val="az-Latn-AZ" w:eastAsia="fr-FR"/>
        </w:rPr>
        <w:t xml:space="preserve">51, 15 mart 2017-ci il ) . </w:t>
      </w:r>
    </w:p>
    <w:p w14:paraId="1E8B6932" w14:textId="06C7DA22"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91</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Yuxarıda qeyd edilən məsələlər Məhkəmənin müdaxilənin </w:t>
      </w:r>
      <w:r w:rsidR="00A61DDC">
        <w:rPr>
          <w:rFonts w:ascii="Times New Roman" w:hAnsi="Times New Roman" w:cs="Times New Roman"/>
          <w:color w:val="000000" w:themeColor="text1"/>
          <w:lang w:val="az-Latn-AZ"/>
        </w:rPr>
        <w:t xml:space="preserve">güdülən </w:t>
      </w:r>
      <w:r w:rsidRPr="00184C71">
        <w:rPr>
          <w:rFonts w:ascii="Times New Roman" w:hAnsi="Times New Roman" w:cs="Times New Roman"/>
          <w:color w:val="000000" w:themeColor="text1"/>
          <w:lang w:val="az-Latn-AZ"/>
        </w:rPr>
        <w:t>legitim məqsəd</w:t>
      </w:r>
      <w:r w:rsidR="00A61DDC">
        <w:rPr>
          <w:rFonts w:ascii="Times New Roman" w:hAnsi="Times New Roman" w:cs="Times New Roman"/>
          <w:color w:val="000000" w:themeColor="text1"/>
          <w:lang w:val="az-Latn-AZ"/>
        </w:rPr>
        <w:t xml:space="preserve">ə </w:t>
      </w:r>
      <w:r w:rsidRPr="00184C71">
        <w:rPr>
          <w:rFonts w:ascii="Times New Roman" w:hAnsi="Times New Roman" w:cs="Times New Roman"/>
          <w:color w:val="000000" w:themeColor="text1"/>
          <w:lang w:val="az-Latn-AZ"/>
        </w:rPr>
        <w:t>proporsional olmamasına dair qərara gəlməsinə kifayət edir.</w:t>
      </w:r>
    </w:p>
    <w:p w14:paraId="654F5D62"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92</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Nəticə etibarı ilə, ərizəçinin evində, iş yerində və nəqliyyat vasitəsində aparılan axtarış və götürmə tədbirləri nəticəsində Konvensiyanın 8-ci maddəsinin pozuntusu baş vermişdir. </w:t>
      </w:r>
    </w:p>
    <w:bookmarkEnd w:id="9"/>
    <w:p w14:paraId="30BE579D" w14:textId="76237C06" w:rsidR="00405237" w:rsidRPr="00184C71" w:rsidRDefault="00405237" w:rsidP="00405237">
      <w:pPr>
        <w:pStyle w:val="JuHIRoman"/>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Ərizəçinin Evində, iş yerində və nəqliyyat vasitəsində aparılan axtarış və götürmə tədbirləri nəticəsində Konvensiyanın 10-cu maddəsinin</w:t>
      </w:r>
      <w:r w:rsidR="00A61DDC">
        <w:rPr>
          <w:rFonts w:ascii="Times New Roman" w:hAnsi="Times New Roman" w:cs="Times New Roman"/>
          <w:color w:val="000000" w:themeColor="text1"/>
          <w:lang w:val="az-Latn-AZ"/>
        </w:rPr>
        <w:t xml:space="preserve"> İDDİA OLUNAN</w:t>
      </w:r>
      <w:r w:rsidRPr="00184C71">
        <w:rPr>
          <w:rFonts w:ascii="Times New Roman" w:hAnsi="Times New Roman" w:cs="Times New Roman"/>
          <w:color w:val="000000" w:themeColor="text1"/>
          <w:lang w:val="az-Latn-AZ"/>
        </w:rPr>
        <w:t xml:space="preserve"> pozuntusu </w:t>
      </w:r>
    </w:p>
    <w:p w14:paraId="1133E1CD"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93</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Ərizəçi Konvensiyanın 10-cu maddəsini rəhbər tutaraq, onun evində iş yerində və nəqliyyat vasitəsində aparılan axtarış və götürmə tədbirlərinin Konvensiyanın 10-cu maddəsi ilə təminat verilən jurnalist fəaliyyəti ilə bağlı mənbələrinin qorunmasına dair hüququnun pozulmasına səbəb olmasından şikayət etdi. Həmin maddə aşağıdakı kimi oxunur: </w:t>
      </w:r>
    </w:p>
    <w:p w14:paraId="0E6A3F0E" w14:textId="77777777" w:rsidR="00405237" w:rsidRPr="00184C71" w:rsidRDefault="00405237" w:rsidP="00405237">
      <w:pPr>
        <w:pStyle w:val="mecelle"/>
        <w:shd w:val="clear" w:color="auto" w:fill="FFFFFF"/>
        <w:spacing w:before="0" w:beforeAutospacing="0" w:after="0" w:afterAutospacing="0"/>
        <w:ind w:left="630" w:firstLine="360"/>
        <w:jc w:val="both"/>
        <w:rPr>
          <w:color w:val="000000" w:themeColor="text1"/>
          <w:sz w:val="20"/>
          <w:szCs w:val="20"/>
          <w:lang w:val="az-Latn-AZ"/>
        </w:rPr>
      </w:pPr>
      <w:r w:rsidRPr="00184C71">
        <w:rPr>
          <w:color w:val="000000" w:themeColor="text1"/>
          <w:sz w:val="20"/>
          <w:szCs w:val="20"/>
          <w:lang w:val="az-Latn-AZ"/>
        </w:rPr>
        <w:t xml:space="preserve">“1. Hər kəs öz fikrini ifadə etmək azadlığı hüququna malikdir. Bu hüquqa öz rəyində qalmaq azadlığı, dövlət hakimiyyəti orqanları tərəfindən hər hansı maneə olmadan və dövlət sərhədlərindən asılı olmayaraq, məlumat və ideyaları almaq və </w:t>
      </w:r>
      <w:r w:rsidRPr="00184C71">
        <w:rPr>
          <w:color w:val="000000" w:themeColor="text1"/>
          <w:sz w:val="20"/>
          <w:szCs w:val="20"/>
          <w:lang w:val="az-Latn-AZ"/>
        </w:rPr>
        <w:lastRenderedPageBreak/>
        <w:t>yaymaq azadlığı daxildir. Bu maddə dövlətlərin radioyayım, televiziya və kinematoqrafiya müəssisələrinə lisenziya tələbi qoymasına mane olmur.</w:t>
      </w:r>
    </w:p>
    <w:p w14:paraId="1D01BDCD" w14:textId="77777777" w:rsidR="00405237" w:rsidRPr="00184C71" w:rsidRDefault="00405237" w:rsidP="00405237">
      <w:pPr>
        <w:pStyle w:val="mecelle"/>
        <w:shd w:val="clear" w:color="auto" w:fill="FFFFFF"/>
        <w:spacing w:before="0" w:beforeAutospacing="0" w:after="0" w:afterAutospacing="0"/>
        <w:ind w:left="630" w:firstLine="360"/>
        <w:jc w:val="both"/>
        <w:rPr>
          <w:color w:val="000000" w:themeColor="text1"/>
          <w:sz w:val="20"/>
          <w:szCs w:val="20"/>
          <w:lang w:val="az-Latn-AZ"/>
        </w:rPr>
      </w:pPr>
    </w:p>
    <w:p w14:paraId="66DB2069" w14:textId="77777777" w:rsidR="00405237" w:rsidRPr="00184C71" w:rsidRDefault="00405237" w:rsidP="00405237">
      <w:pPr>
        <w:pStyle w:val="mecelle"/>
        <w:shd w:val="clear" w:color="auto" w:fill="FFFFFF"/>
        <w:spacing w:before="0" w:beforeAutospacing="0" w:after="0" w:afterAutospacing="0"/>
        <w:ind w:left="630" w:firstLine="360"/>
        <w:jc w:val="both"/>
        <w:rPr>
          <w:color w:val="000000" w:themeColor="text1"/>
          <w:sz w:val="20"/>
          <w:szCs w:val="20"/>
          <w:lang w:val="az-Latn-AZ"/>
        </w:rPr>
      </w:pPr>
      <w:r w:rsidRPr="00184C71">
        <w:rPr>
          <w:color w:val="000000" w:themeColor="text1"/>
          <w:sz w:val="20"/>
          <w:szCs w:val="20"/>
          <w:lang w:val="az-Latn-AZ"/>
        </w:rPr>
        <w:t>2. Bu azadlıqların həyata keçirilməsi milli təhlükəsizlik, ərazi bütövlüyü və ya ictimai asayiş maraqları naminə, iğtişaşın və ya cinayətin qarşısını almaq üçün, sağlamlığın və mənəviyyatın qorunması üçün, digər şəxslərin nüfuzu və ya hüquqlarının müdafiəsi üçün, gizli əldə edilmiş məlumatların açıqlanmasının qarşısını almaq üçün və ya ədalət mühakiməsinin nüfuz və qərəzsizliyini təmin etmək üçün qanunla nəzərdə tutulmuş və demokratik cəmiyyətdə zəruri olan müəyyən rəsmiyyətə, şərtlərə, məhdudiyyətlərə və ya sanksiyalara məruz qala bilər.”</w:t>
      </w:r>
    </w:p>
    <w:p w14:paraId="7F774C29" w14:textId="77777777" w:rsidR="00405237" w:rsidRPr="00184C71" w:rsidRDefault="00405237" w:rsidP="00405237">
      <w:pPr>
        <w:pStyle w:val="JuPara"/>
        <w:rPr>
          <w:rFonts w:ascii="Times New Roman" w:hAnsi="Times New Roman" w:cs="Times New Roman"/>
          <w:color w:val="000000" w:themeColor="text1"/>
          <w:sz w:val="20"/>
          <w:szCs w:val="20"/>
          <w:lang w:val="az-Latn-AZ"/>
        </w:rPr>
      </w:pPr>
    </w:p>
    <w:p w14:paraId="1EB1AFF1" w14:textId="77777777" w:rsidR="00405237" w:rsidRPr="00184C71" w:rsidRDefault="00405237" w:rsidP="00405237">
      <w:pPr>
        <w:pStyle w:val="JuH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Qəbuledilənlik </w:t>
      </w:r>
    </w:p>
    <w:p w14:paraId="21B76B86"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94</w:t>
      </w:r>
      <w:r w:rsidRPr="00184C71">
        <w:rPr>
          <w:rFonts w:ascii="Times New Roman" w:hAnsi="Times New Roman" w:cs="Times New Roman"/>
          <w:color w:val="000000" w:themeColor="text1"/>
          <w:lang w:val="az-Latn-AZ"/>
        </w:rPr>
        <w:fldChar w:fldCharType="end"/>
      </w:r>
      <w:bookmarkStart w:id="10" w:name="_Hlk59539566"/>
      <w:r w:rsidRPr="00184C71">
        <w:rPr>
          <w:rFonts w:ascii="Times New Roman" w:hAnsi="Times New Roman" w:cs="Times New Roman"/>
          <w:color w:val="000000" w:themeColor="text1"/>
          <w:lang w:val="az-Latn-AZ"/>
        </w:rPr>
        <w:t>. Məhkəmə qeyd edir ki, bu şikayət açıq-aşkar əsassız və Konvensiyanın 35-ci maddəsində sadalanan digər səbəblərlə qəbul edilməz deyildir. Buna görə də, şikayət qəbul edilən elan edilməlidir.</w:t>
      </w:r>
    </w:p>
    <w:bookmarkEnd w:id="10"/>
    <w:p w14:paraId="14A4A549" w14:textId="77777777" w:rsidR="00405237" w:rsidRPr="00184C71" w:rsidRDefault="00405237" w:rsidP="00405237">
      <w:pPr>
        <w:pStyle w:val="JuH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Mahiyyət</w:t>
      </w:r>
    </w:p>
    <w:p w14:paraId="0B659E71" w14:textId="77777777" w:rsidR="00405237" w:rsidRPr="00184C71" w:rsidRDefault="00405237" w:rsidP="00405237">
      <w:pPr>
        <w:pStyle w:val="JuH1"/>
        <w:numPr>
          <w:ilvl w:val="0"/>
          <w:numId w:val="23"/>
        </w:numPr>
        <w:tabs>
          <w:tab w:val="num" w:pos="964"/>
        </w:tabs>
        <w:ind w:left="964" w:hanging="397"/>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Tərəflərin arqumentləri</w:t>
      </w:r>
    </w:p>
    <w:p w14:paraId="547BFC03"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95</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Ərizəçi bildirdi ki, mübahisələndirilən axtarış və götürmə tədbirləri onun jurnalist fəaliyyəti ilə əlaqədar mənbələrini aşkar edilməsinə səbəb olub və öz mənbələrində təqib qorxusu yaradıb. Həmçinin, o, qeyd etdi ki, edilən müdaxilə qanunvericiliyə uyğun olmayıb, heç bir legitim məqsəd daşımır və demokratik cəmiyyət üçün zəruri deyil idi.   </w:t>
      </w:r>
    </w:p>
    <w:p w14:paraId="337FEA50"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96</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Hökumət bildirdi ki, aparılan axtarış və götürmə tədbirlərinin ərizəçinin Konvensiyanın 10-cu maddəsi ilə qorunan hüquqlarını məhdudlaşdırması ilə əlaqəli olmasına dair heç bir sübut yoxdur və Konvensiyanın 8-ci maddəsi ilə bağlı verdiyi arqumentlərə istinad etdi.  </w:t>
      </w:r>
    </w:p>
    <w:p w14:paraId="4D4CD621" w14:textId="77777777" w:rsidR="00405237" w:rsidRPr="00184C71" w:rsidRDefault="00405237" w:rsidP="00405237">
      <w:pPr>
        <w:pStyle w:val="JuH1"/>
        <w:numPr>
          <w:ilvl w:val="0"/>
          <w:numId w:val="23"/>
        </w:numPr>
        <w:tabs>
          <w:tab w:val="num" w:pos="964"/>
        </w:tabs>
        <w:ind w:left="964" w:hanging="397"/>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Məhkəmənin qiymətləndirməsi</w:t>
      </w:r>
    </w:p>
    <w:p w14:paraId="17BF8C61" w14:textId="26B869A5" w:rsidR="00405237" w:rsidRPr="00184C71" w:rsidRDefault="00405237" w:rsidP="00405237">
      <w:pPr>
        <w:pStyle w:val="JuHa0"/>
        <w:numPr>
          <w:ilvl w:val="0"/>
          <w:numId w:val="24"/>
        </w:numPr>
        <w:ind w:left="1040"/>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Müdaxilənin </w:t>
      </w:r>
      <w:r w:rsidR="00C10CDF">
        <w:rPr>
          <w:rFonts w:ascii="Times New Roman" w:hAnsi="Times New Roman" w:cs="Times New Roman"/>
          <w:color w:val="000000" w:themeColor="text1"/>
          <w:lang w:val="az-Latn-AZ"/>
        </w:rPr>
        <w:t>olub olmaması</w:t>
      </w:r>
      <w:r w:rsidRPr="00184C71">
        <w:rPr>
          <w:rFonts w:ascii="Times New Roman" w:hAnsi="Times New Roman" w:cs="Times New Roman"/>
          <w:color w:val="000000" w:themeColor="text1"/>
          <w:lang w:val="az-Latn-AZ"/>
        </w:rPr>
        <w:t xml:space="preserve"> </w:t>
      </w:r>
    </w:p>
    <w:p w14:paraId="2A79174B" w14:textId="7ADAC80D"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97</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Hazırki iş üzrə məhkəmə </w:t>
      </w:r>
      <w:r w:rsidR="00C10CDF">
        <w:rPr>
          <w:rFonts w:ascii="Times New Roman" w:hAnsi="Times New Roman" w:cs="Times New Roman"/>
          <w:color w:val="000000" w:themeColor="text1"/>
          <w:lang w:val="az-Latn-AZ"/>
        </w:rPr>
        <w:t>müəyyən</w:t>
      </w:r>
      <w:r w:rsidR="00C10CDF"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rPr>
        <w:t>edir ki, Hökumət həmin axtarış və götürmə tədbirlərinin ərizəçinin Konvensiyanın 10-cu maddəsi ilə qorunan hüquqları ilə əlaqəsinin olmasını inkar etsə də, ərizəçi həmin axtarış və götürmə tədbirlərinin onun jurnalist fəaliyyəti ilə bağlı mənbələrinin qorunmasına dair hüququnun pozulmasına səbəb olmasını bildirib.</w:t>
      </w:r>
    </w:p>
    <w:p w14:paraId="027F589D" w14:textId="290E6B5F"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98</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artıq bir çox məhkəmə işlərində jurnalist mənbələrinin aşkar edilməsinə gətirib çıxaran onların evlərində və iş yerlərində aparılan axtarış və götürmə tədbirlərinin ərizəçilərin ifadə azadlığına müdaxilə hesab edilməsinə dair qərar verib (bax,</w:t>
      </w:r>
      <w:r w:rsidRPr="00184C71">
        <w:rPr>
          <w:rFonts w:ascii="Times New Roman" w:hAnsi="Times New Roman" w:cs="Times New Roman"/>
          <w:i/>
          <w:color w:val="000000" w:themeColor="text1"/>
          <w:lang w:val="az-Latn-AZ"/>
        </w:rPr>
        <w:t>Tillak Belçikaya qarşı</w:t>
      </w:r>
      <w:r w:rsidRPr="00184C71">
        <w:rPr>
          <w:rFonts w:ascii="Times New Roman" w:hAnsi="Times New Roman" w:cs="Times New Roman"/>
          <w:color w:val="000000" w:themeColor="text1"/>
          <w:lang w:val="az-Latn-AZ"/>
        </w:rPr>
        <w:t xml:space="preserve">, № 20477/05, § 56, 27 noyabr 2007-ci il; </w:t>
      </w:r>
      <w:r w:rsidRPr="00184C71">
        <w:rPr>
          <w:rFonts w:ascii="Times New Roman" w:hAnsi="Times New Roman" w:cs="Times New Roman"/>
          <w:i/>
          <w:color w:val="000000" w:themeColor="text1"/>
          <w:lang w:val="az-Latn-AZ"/>
        </w:rPr>
        <w:t xml:space="preserve">Saint Paul Lüksemburq ASC, </w:t>
      </w:r>
      <w:r w:rsidRPr="00184C71">
        <w:rPr>
          <w:rFonts w:ascii="Times New Roman" w:hAnsi="Times New Roman" w:cs="Times New Roman"/>
          <w:color w:val="000000" w:themeColor="text1"/>
          <w:lang w:val="az-Latn-AZ"/>
        </w:rPr>
        <w:t xml:space="preserve"> yuxarıdakı istinad, § 53-56; </w:t>
      </w:r>
      <w:r w:rsidRPr="00184C71">
        <w:rPr>
          <w:rFonts w:ascii="Times New Roman" w:hAnsi="Times New Roman" w:cs="Times New Roman"/>
          <w:i/>
          <w:color w:val="000000" w:themeColor="text1"/>
          <w:lang w:val="az-Latn-AZ"/>
        </w:rPr>
        <w:t>Görmüş və başqaları Türkiyəyə qarşı</w:t>
      </w:r>
      <w:r w:rsidRPr="00184C71">
        <w:rPr>
          <w:rFonts w:ascii="Times New Roman" w:hAnsi="Times New Roman" w:cs="Times New Roman"/>
          <w:color w:val="000000" w:themeColor="text1"/>
          <w:lang w:val="az-Latn-AZ"/>
        </w:rPr>
        <w:t xml:space="preserve">, № 49085/07, § 32, 19 yanvar 2016-cı il; və </w:t>
      </w:r>
      <w:r w:rsidRPr="00184C71">
        <w:rPr>
          <w:rFonts w:ascii="Times New Roman" w:hAnsi="Times New Roman" w:cs="Times New Roman"/>
          <w:i/>
          <w:color w:val="000000" w:themeColor="text1"/>
          <w:lang w:val="az-Latn-AZ"/>
        </w:rPr>
        <w:t xml:space="preserve">Man </w:t>
      </w:r>
      <w:r w:rsidRPr="00184C71">
        <w:rPr>
          <w:rFonts w:ascii="Times New Roman" w:hAnsi="Times New Roman" w:cs="Times New Roman"/>
          <w:i/>
          <w:color w:val="000000" w:themeColor="text1"/>
          <w:lang w:val="az-Latn-AZ"/>
        </w:rPr>
        <w:lastRenderedPageBreak/>
        <w:t xml:space="preserve">və başqaları Ruminiyaya qarşı </w:t>
      </w:r>
      <w:r w:rsidRPr="00184C71">
        <w:rPr>
          <w:rFonts w:ascii="Times New Roman" w:hAnsi="Times New Roman" w:cs="Times New Roman"/>
          <w:color w:val="000000" w:themeColor="text1"/>
          <w:lang w:val="az-Latn-AZ"/>
        </w:rPr>
        <w:t>(Qərar), № 39273/07, § 125, 19 noyabr 2019-cu il). Məhkəmə həmin nəticənin hazırki işdən ayrılmasına heç bir səbəb görmür və hesab edir ki, mübahisələndirilən axtarış və götürmə tədbirləri ərizəçinin Konvensiyanın 10–cu maddəsinin 1-ci bəndi ilə qorunan məlumat əldə etmək və yaymaq hüququna müdaxilə</w:t>
      </w:r>
      <w:r w:rsidR="00C10CDF">
        <w:rPr>
          <w:rFonts w:ascii="Times New Roman" w:hAnsi="Times New Roman" w:cs="Times New Roman"/>
          <w:color w:val="000000" w:themeColor="text1"/>
          <w:lang w:val="az-Latn-AZ"/>
        </w:rPr>
        <w:t>yə bərabər olu</w:t>
      </w:r>
      <w:r w:rsidRPr="00184C71">
        <w:rPr>
          <w:rFonts w:ascii="Times New Roman" w:hAnsi="Times New Roman" w:cs="Times New Roman"/>
          <w:color w:val="000000" w:themeColor="text1"/>
          <w:lang w:val="az-Latn-AZ"/>
        </w:rPr>
        <w:t xml:space="preserve">b. </w:t>
      </w:r>
    </w:p>
    <w:p w14:paraId="6A7733A2" w14:textId="77777777" w:rsidR="00405237" w:rsidRPr="00184C71" w:rsidRDefault="00405237" w:rsidP="00405237">
      <w:pPr>
        <w:pStyle w:val="JuHa0"/>
        <w:numPr>
          <w:ilvl w:val="4"/>
          <w:numId w:val="2"/>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Müdaxilənin əsaslı olub olmaması  </w:t>
      </w:r>
    </w:p>
    <w:p w14:paraId="7A04BB52" w14:textId="38F92732"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99</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Qeyd edilən müdaxilə o halda 10-cu maddənin pozuntusuna səbəb olur ki, </w:t>
      </w:r>
      <w:r w:rsidR="00C10CDF">
        <w:rPr>
          <w:rFonts w:ascii="Times New Roman" w:hAnsi="Times New Roman" w:cs="Times New Roman"/>
          <w:color w:val="000000" w:themeColor="text1"/>
          <w:lang w:val="az-Latn-AZ"/>
        </w:rPr>
        <w:t xml:space="preserve">o, </w:t>
      </w:r>
      <w:r w:rsidRPr="00184C71">
        <w:rPr>
          <w:rFonts w:ascii="Times New Roman" w:hAnsi="Times New Roman" w:cs="Times New Roman"/>
          <w:color w:val="000000" w:themeColor="text1"/>
          <w:lang w:val="az-Latn-AZ"/>
        </w:rPr>
        <w:t xml:space="preserve">2-ci bəndə uyğun olaraq, qanunvericilikdə nəzərdə tutulmasın, bir və ya bir neçə legitim məqsədləri </w:t>
      </w:r>
      <w:r w:rsidR="006E3906">
        <w:rPr>
          <w:rFonts w:ascii="Times New Roman" w:hAnsi="Times New Roman" w:cs="Times New Roman"/>
          <w:color w:val="000000" w:themeColor="text1"/>
          <w:lang w:val="az-Latn-AZ"/>
        </w:rPr>
        <w:t>güdməsin</w:t>
      </w:r>
      <w:r w:rsidR="006E3906"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rPr>
        <w:t xml:space="preserve">və həmin məqsədlərə nail olunması üçün demokratik cəmiyyətdə zəruri </w:t>
      </w:r>
      <w:r w:rsidR="006E3906">
        <w:rPr>
          <w:rFonts w:ascii="Times New Roman" w:hAnsi="Times New Roman" w:cs="Times New Roman"/>
          <w:color w:val="000000" w:themeColor="text1"/>
          <w:lang w:val="az-Latn-AZ"/>
        </w:rPr>
        <w:t>olmasın</w:t>
      </w:r>
      <w:r w:rsidRPr="00184C71">
        <w:rPr>
          <w:rFonts w:ascii="Times New Roman" w:hAnsi="Times New Roman" w:cs="Times New Roman"/>
          <w:color w:val="000000" w:themeColor="text1"/>
          <w:lang w:val="az-Latn-AZ"/>
        </w:rPr>
        <w:t xml:space="preserve">. </w:t>
      </w:r>
    </w:p>
    <w:p w14:paraId="22933818"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100</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qeyd edir ki, ərizəçinin istifadəsində olan nəqliyyat vasitəsində aparılan axtarış və götürmə tədbirləri nəticəsində ərizəçinin şəxsi həyatına hörmət hüququna edilən müdaxilənin 8-ci maddənin 2–ci bəndinin məzmunu çərçivəsində qanuna uyğun olmaması artıq müəyyən edilib (bax yuxarıdakı paraqraf 81). Həmin nəticəyə əsasən Məhkəmə hesab edir ki, eyni qaydada, ərizəçinin istifadəsində olan nəqliyyat vasitəsində aparılan axtarış və götürmə tədbirlərinin nəticəsində ərizəçinin ifadə azadlığına edilən müdaxilə Konvensiyanın 10-cu maddəsinin 2-ci bəndinin tələbinə müvafiq olaraq qanunvericilikdə öz əksini tapmayıb.  </w:t>
      </w:r>
    </w:p>
    <w:p w14:paraId="04DBBB93" w14:textId="77777777" w:rsidR="00405237" w:rsidRPr="00184C71" w:rsidRDefault="00405237" w:rsidP="00405237">
      <w:pPr>
        <w:pStyle w:val="JuPara"/>
        <w:rPr>
          <w:rFonts w:ascii="Times New Roman" w:eastAsiaTheme="minorEastAsia" w:hAnsi="Times New Roman" w:cs="Times New Roman"/>
          <w:color w:val="000000" w:themeColor="text1"/>
          <w:lang w:val="az-Latn-AZ"/>
        </w:rPr>
      </w:pPr>
      <w:r w:rsidRPr="00184C71">
        <w:rPr>
          <w:rFonts w:ascii="Times New Roman" w:eastAsiaTheme="minorEastAsia" w:hAnsi="Times New Roman" w:cs="Times New Roman"/>
          <w:color w:val="000000" w:themeColor="text1"/>
          <w:lang w:val="az-Latn-AZ"/>
        </w:rPr>
        <w:fldChar w:fldCharType="begin"/>
      </w:r>
      <w:r w:rsidRPr="00184C71">
        <w:rPr>
          <w:rFonts w:ascii="Times New Roman" w:eastAsiaTheme="minorEastAsia" w:hAnsi="Times New Roman" w:cs="Times New Roman"/>
          <w:color w:val="000000" w:themeColor="text1"/>
          <w:lang w:val="az-Latn-AZ"/>
        </w:rPr>
        <w:instrText xml:space="preserve"> SEQ level0 \*arabic </w:instrText>
      </w:r>
      <w:r w:rsidRPr="00184C71">
        <w:rPr>
          <w:rFonts w:ascii="Times New Roman" w:eastAsiaTheme="minorEastAsia" w:hAnsi="Times New Roman" w:cs="Times New Roman"/>
          <w:color w:val="000000" w:themeColor="text1"/>
          <w:lang w:val="az-Latn-AZ"/>
        </w:rPr>
        <w:fldChar w:fldCharType="separate"/>
      </w:r>
      <w:r w:rsidRPr="00184C71">
        <w:rPr>
          <w:rFonts w:ascii="Times New Roman" w:eastAsiaTheme="minorEastAsia" w:hAnsi="Times New Roman" w:cs="Times New Roman"/>
          <w:noProof/>
          <w:color w:val="000000" w:themeColor="text1"/>
          <w:lang w:val="az-Latn-AZ"/>
        </w:rPr>
        <w:t>101</w:t>
      </w:r>
      <w:r w:rsidRPr="00184C71">
        <w:rPr>
          <w:rFonts w:ascii="Times New Roman" w:eastAsiaTheme="minorEastAsia" w:hAnsi="Times New Roman" w:cs="Times New Roman"/>
          <w:color w:val="000000" w:themeColor="text1"/>
          <w:lang w:val="az-Latn-AZ"/>
        </w:rPr>
        <w:fldChar w:fldCharType="end"/>
      </w:r>
      <w:r w:rsidRPr="00184C71">
        <w:rPr>
          <w:rFonts w:ascii="Times New Roman" w:eastAsiaTheme="minorEastAsia" w:hAnsi="Times New Roman" w:cs="Times New Roman"/>
          <w:color w:val="000000" w:themeColor="text1"/>
          <w:lang w:val="az-Latn-AZ"/>
        </w:rPr>
        <w:t xml:space="preserve">.  Ərizəçinin evində və iş yerində axtarış və götürmə tədbirlərinin aparılması ilə bağlı hazırki iş üzrə 8-ci maddənin məzmunu çərçivəsində məhkəmənin gəldiyi nəticə nəzərə alınaraq (bax paraqraf 80 və 83), Məhkəmə hesab edir ki, həmin müdaxilə qanunvericlikdə öz əksini tapıb və legitim məqsəd daşıyıb. </w:t>
      </w:r>
    </w:p>
    <w:p w14:paraId="7CB7BB7C"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102</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Müdaxilənin demokratik cəmiyyətdə zəruriliyi ilə əlaqədar, Məhkəmə təkrar edir ki, ifadə azadlığı demokratik cəmiyyətin əsas fundamentlərindən birini ehtiva edir və mətbuata tətbiq edilən təminatlar xüsusi ilə əhəmiyyətlidir. Müəyyən edilmiş sərhədləri saxlamaqla mətbuatın məlumat və ideyaları yaymaq öhdəliyinin mövcud olması ilə bərabər, həmçinin ictimaiyyətin həmin məlumatları əldə etmək hüququ vardır. Əks təqdirdə, mətbuat özünün mühüm “ictimai nəzarət” (public watchdog) rolunu yerinə yetirə bilməz. Jurnalistlərin öz informasiya mənbələrinin məxfiliyini qoruması hüququ Konvensiyanın 10-cu maddəsi ilə təmin edilən “</w:t>
      </w:r>
      <w:r w:rsidRPr="00184C71">
        <w:rPr>
          <w:rFonts w:ascii="Times New Roman" w:hAnsi="Times New Roman" w:cs="Times New Roman"/>
          <w:color w:val="000000" w:themeColor="text1"/>
          <w:shd w:val="clear" w:color="auto" w:fill="FFFFFF"/>
          <w:lang w:val="az-Latn-AZ"/>
        </w:rPr>
        <w:t xml:space="preserve">dövlət hakimiyyəti orqanları tərəfindən hər hansı maneə olmadan məlumat və ideyaları almaq və yaymaq azadlığının” tərkib hissəsidir və həmin maddənin vacib təminatlarından biridir. Bu hüquq, mətbuat azadlığının təməl nöqtəsidir, </w:t>
      </w:r>
      <w:r w:rsidRPr="00184C71">
        <w:rPr>
          <w:rFonts w:ascii="Times New Roman" w:hAnsi="Times New Roman" w:cs="Times New Roman"/>
          <w:color w:val="000000" w:themeColor="text1"/>
          <w:lang w:val="az-Latn-AZ"/>
        </w:rPr>
        <w:t xml:space="preserve">bu cür qorumanın olmamaması mənbələri ictimai maraq doğuran məsələlər haqqında ictimaiyyəti məlumatlandırmaqda mətbuata yardım etməkdən çəkindirə bilər. Nəticədə, mətbuatın mühüm ictimai nəzarətçi rolu zəifləyə və onun dəqiq və etibarlı məlumatlar təmin etmək imkanı mənfi təsir görə bilər. (bax </w:t>
      </w:r>
      <w:r w:rsidRPr="00184C71">
        <w:rPr>
          <w:rFonts w:ascii="Times New Roman" w:hAnsi="Times New Roman" w:cs="Times New Roman"/>
          <w:i/>
          <w:color w:val="000000" w:themeColor="text1"/>
          <w:lang w:val="az-Latn-AZ"/>
        </w:rPr>
        <w:t>Sanoma Vitgevers B.B. və Niderlanda qarşı</w:t>
      </w:r>
      <w:r w:rsidRPr="00184C71">
        <w:rPr>
          <w:rFonts w:ascii="Times New Roman" w:hAnsi="Times New Roman" w:cs="Times New Roman"/>
          <w:color w:val="000000" w:themeColor="text1"/>
          <w:lang w:val="az-Latn-AZ"/>
        </w:rPr>
        <w:t xml:space="preserve"> [BP], № 38224/03, § 50, 14 sentyabr 2020-ci il, və </w:t>
      </w:r>
      <w:r w:rsidRPr="00184C71">
        <w:rPr>
          <w:rFonts w:ascii="Times New Roman" w:hAnsi="Times New Roman" w:cs="Times New Roman"/>
          <w:i/>
          <w:color w:val="000000" w:themeColor="text1"/>
          <w:lang w:val="az-Latn-AZ"/>
        </w:rPr>
        <w:t>Görmüş və başqaları</w:t>
      </w:r>
      <w:r w:rsidRPr="00184C71">
        <w:rPr>
          <w:rFonts w:ascii="Times New Roman" w:hAnsi="Times New Roman" w:cs="Times New Roman"/>
          <w:color w:val="000000" w:themeColor="text1"/>
          <w:lang w:val="az-Latn-AZ"/>
        </w:rPr>
        <w:t xml:space="preserve">, yuxarıdakı istinad, §§ 40 və 44).  Demokratik cəmiyyətdə mətbuat azadlığı üçün jurnalist mənbələrinin </w:t>
      </w:r>
      <w:r w:rsidRPr="00184C71">
        <w:rPr>
          <w:rFonts w:ascii="Times New Roman" w:hAnsi="Times New Roman" w:cs="Times New Roman"/>
          <w:color w:val="000000" w:themeColor="text1"/>
          <w:lang w:val="az-Latn-AZ"/>
        </w:rPr>
        <w:lastRenderedPageBreak/>
        <w:t xml:space="preserve">qorunmasının əhəmiyyətini nəzərə alaraq, edilən müdaxilə ictimai marağın üstün tələbləri ilə əsaslandırılmadığı təqdirdə, o Konvensiyanın 10-cu maddəsinə uyğun ola bilməz. Məhkəmə tərəfindən jurnalistlərin informasiya mənbələrinin məxfiliyinin qorunmasına dair tətbiq edilən məhdudiyyətlərin araşdırılmasının ən çox ehtiyat edilməli məsələ olması hesab edilir (bax, </w:t>
      </w:r>
      <w:r w:rsidRPr="00184C71">
        <w:rPr>
          <w:rFonts w:ascii="Times New Roman" w:hAnsi="Times New Roman" w:cs="Times New Roman"/>
          <w:i/>
          <w:color w:val="000000" w:themeColor="text1"/>
          <w:lang w:val="az-Latn-AZ"/>
        </w:rPr>
        <w:t>Roemen və Şmit,</w:t>
      </w:r>
      <w:r w:rsidRPr="00184C71">
        <w:rPr>
          <w:rFonts w:ascii="Times New Roman" w:hAnsi="Times New Roman" w:cs="Times New Roman"/>
          <w:color w:val="000000" w:themeColor="text1"/>
          <w:lang w:val="az-Latn-AZ"/>
        </w:rPr>
        <w:t xml:space="preserve"> yuxarıdakı istinad, § 46). </w:t>
      </w:r>
    </w:p>
    <w:p w14:paraId="2FA07005" w14:textId="49617524"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103</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həmçinin, qeyd edir ki, jurnalistlərin “informasiya mənbə</w:t>
      </w:r>
      <w:r w:rsidR="006E3906">
        <w:rPr>
          <w:rFonts w:ascii="Times New Roman" w:hAnsi="Times New Roman" w:cs="Times New Roman"/>
          <w:color w:val="000000" w:themeColor="text1"/>
          <w:lang w:val="az-Latn-AZ"/>
        </w:rPr>
        <w:t>y</w:t>
      </w:r>
      <w:r w:rsidRPr="00184C71">
        <w:rPr>
          <w:rFonts w:ascii="Times New Roman" w:hAnsi="Times New Roman" w:cs="Times New Roman"/>
          <w:color w:val="000000" w:themeColor="text1"/>
          <w:lang w:val="az-Latn-AZ"/>
        </w:rPr>
        <w:t xml:space="preserve">i” dedikdə, “jurnalistə informasiya təqdim edən istənilən şəxs” başa düşülür; “mənbəni müəyyən edən informasiya” daxil “jurnalist tərəfindən tələb edilən informasiyanın faktiki halları” və “jurnalistə mənbə tərəfindən informasiyanın nəşr edilməmiş məzmunu” hər biri mənbənin müəyyən edilməsinə gətirib çıxara bilər (bax </w:t>
      </w:r>
      <w:r w:rsidRPr="00184C71">
        <w:rPr>
          <w:rFonts w:ascii="Times New Roman" w:hAnsi="Times New Roman" w:cs="Times New Roman"/>
          <w:i/>
          <w:color w:val="000000" w:themeColor="text1"/>
          <w:lang w:val="az-Latn-AZ"/>
        </w:rPr>
        <w:t>Teleqraf Media Niderlan Landelijke Media B.V və başqaları Niderlanda qarşı</w:t>
      </w:r>
      <w:r w:rsidRPr="00184C71">
        <w:rPr>
          <w:rFonts w:ascii="Times New Roman" w:hAnsi="Times New Roman" w:cs="Times New Roman"/>
          <w:color w:val="000000" w:themeColor="text1"/>
          <w:lang w:val="az-Latn-AZ"/>
        </w:rPr>
        <w:t>, №39315/06, § 86, 22 noyabr 2012-ci il). Həmçinin, məhkəmə qərara aldı ki, jurnalist tərəfindən istifadə edilən obyektlərdə götürmə tədbirlərinə icazə verən qərar mənbənin aşkar edilməsi ilə bağlı qərardan daha kəskin tədbir idi. Belə ki, əvvəlcədən xəbər vermədən və silahlı formada axtarış tədbirlərinin aparılmasına dair qərar ilə jurnalistin iş yerinə reyd edən müstəntiqlərin geniş istintaq səlahiyyətləri mövcuddur, bir qayda olaraq, onların jurnalist tərəfindən saxlanılan bütün sənədlərə çıxışları vardır (</w:t>
      </w:r>
      <w:r w:rsidRPr="00184C71">
        <w:rPr>
          <w:rFonts w:ascii="Times New Roman" w:hAnsi="Times New Roman" w:cs="Times New Roman"/>
          <w:i/>
          <w:color w:val="000000" w:themeColor="text1"/>
          <w:lang w:val="az-Latn-AZ"/>
        </w:rPr>
        <w:t xml:space="preserve">Roemen və Şmit, </w:t>
      </w:r>
      <w:r w:rsidRPr="00184C71">
        <w:rPr>
          <w:rFonts w:ascii="Times New Roman" w:hAnsi="Times New Roman" w:cs="Times New Roman"/>
          <w:color w:val="000000" w:themeColor="text1"/>
          <w:lang w:val="az-Latn-AZ"/>
        </w:rPr>
        <w:t>yuxarıdakı istinad, § 57</w:t>
      </w:r>
      <w:r w:rsidRPr="00184C71">
        <w:rPr>
          <w:rFonts w:ascii="Times New Roman" w:hAnsi="Times New Roman" w:cs="Times New Roman"/>
          <w:i/>
          <w:color w:val="000000" w:themeColor="text1"/>
          <w:lang w:val="az-Latn-AZ"/>
        </w:rPr>
        <w:t xml:space="preserve">). </w:t>
      </w:r>
    </w:p>
    <w:p w14:paraId="38F63FEA" w14:textId="3AD7C6F6"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104</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Hazırki işin hallarına qayıdaraq Məhkəmə qeyd edir ki, axtarış və götürmənin aparılmasına dair Nəsimi rayon Məhkəməsinin 28 oktyabr 2011-ci il tarixli qərarının axtarılmalı və götürülməli əşya və sənədlərin siyahısını əks etdirməməsi nəticəsində geniş əhatə dairəsi ilə tərtib edilməsi artıq müəyyən edilib (bax yuxarıdakı paraqraf 88). Bununla əlaqədar olaraq, məhkəmə hesab edir ki, hökumətin bildirdiyi kimi həmin tədbirlərin məqsədinin ərizəçinin informasiya mənbələrinin aşkar edilməsinin olmaması ehtimalında belə, qərarın mətninin həddindən artıq geniş formada tərtib edilməsi həmin ehtimalı istisna etməyə imkan vermir və istintaq orqanlarına ərizəçinin jurnalist fəaliyyəti ilə əlaqədar informasiya mənbələrini axtarmasına şərait yaratması səbəbi ilə  mübahisələndirilən axtarış və götürmə tədbirləri </w:t>
      </w:r>
      <w:r w:rsidR="006E3906">
        <w:rPr>
          <w:rFonts w:ascii="Times New Roman" w:hAnsi="Times New Roman" w:cs="Times New Roman"/>
          <w:color w:val="000000" w:themeColor="text1"/>
          <w:lang w:val="az-Latn-AZ"/>
        </w:rPr>
        <w:t>qeyri-</w:t>
      </w:r>
      <w:r w:rsidRPr="00184C71">
        <w:rPr>
          <w:rFonts w:ascii="Times New Roman" w:hAnsi="Times New Roman" w:cs="Times New Roman"/>
          <w:color w:val="000000" w:themeColor="text1"/>
          <w:lang w:val="az-Latn-AZ"/>
        </w:rPr>
        <w:t xml:space="preserve">proporsional hesab edilir (bax </w:t>
      </w:r>
      <w:r w:rsidRPr="00184C71">
        <w:rPr>
          <w:rFonts w:ascii="Times New Roman" w:hAnsi="Times New Roman" w:cs="Times New Roman"/>
          <w:i/>
          <w:color w:val="000000" w:themeColor="text1"/>
          <w:lang w:val="az-Latn-AZ"/>
        </w:rPr>
        <w:t>Saint-Paul Lüksemburq S.A</w:t>
      </w:r>
      <w:r w:rsidRPr="00184C71">
        <w:rPr>
          <w:rFonts w:ascii="Times New Roman" w:hAnsi="Times New Roman" w:cs="Times New Roman"/>
          <w:color w:val="000000" w:themeColor="text1"/>
          <w:lang w:val="az-Latn-AZ"/>
        </w:rPr>
        <w:t xml:space="preserve">, yuxarıdakı istinad, § 61). </w:t>
      </w:r>
    </w:p>
    <w:p w14:paraId="59FED484" w14:textId="2B430E1B"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105</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Hazırki iş üzrə Nəsimi rayon məhkəməsinin 28 oktyabr 2011-ci il tarixli qərarının həmin çatışmazlıqlar, həmçinin, mübahisələndirilən axtarış tədbirləri zamanı istintaq orqanlarının cinayət işi ilə aydın şəkildə əlaqəli olmayan</w:t>
      </w:r>
      <w:r w:rsidR="006E3906">
        <w:rPr>
          <w:rFonts w:ascii="Times New Roman" w:hAnsi="Times New Roman" w:cs="Times New Roman"/>
          <w:color w:val="000000" w:themeColor="text1"/>
          <w:lang w:val="az-Latn-AZ"/>
        </w:rPr>
        <w:t>,</w:t>
      </w:r>
      <w:r w:rsidRPr="00184C71">
        <w:rPr>
          <w:rFonts w:ascii="Times New Roman" w:hAnsi="Times New Roman" w:cs="Times New Roman"/>
          <w:color w:val="000000" w:themeColor="text1"/>
          <w:lang w:val="az-Latn-AZ"/>
        </w:rPr>
        <w:t xml:space="preserve"> ərizəçinin jurnalist fəaliyyəti ilə bağlı mənbələrinin müəyyən edilməsini mümkün edən çoxsaylı sənədlərin və əşyaların götürməsi faktı ilə ağırlaşır. Məhkəmə həmçinin, istintaq orqanlarının həmin sənəd və əşyaların geri qaytarılmasına dair təkcə 13 aprel 2012-ci il tarixində qərar verməsi ilə bağlı faktı görməzdən gələ bilmir. (bax yuxarıdakı paraqraf 32). </w:t>
      </w:r>
    </w:p>
    <w:p w14:paraId="202BA3FF"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106</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təkrar etməyi vacib hesab edir ki, ərizəçinin evində və iş yerində aparılan axtarışlar zamanı cinayət işi üzrə davam edən istintaq tədbirləri ilə əlaqədar olmayan çoxsaylı sənəd və əşyaların götürülməsi sadəcə </w:t>
      </w:r>
      <w:r w:rsidRPr="00184C71">
        <w:rPr>
          <w:rFonts w:ascii="Times New Roman" w:hAnsi="Times New Roman" w:cs="Times New Roman"/>
          <w:color w:val="000000" w:themeColor="text1"/>
          <w:lang w:val="az-Latn-AZ"/>
        </w:rPr>
        <w:lastRenderedPageBreak/>
        <w:t xml:space="preserve">ərizəçinin informasiya mənbələri ilə əlaqəsinə mənfi təsir etməmiş, həmçinin, ümumilikdə digər jurnalistlərin mənbələrinin onlar ilə birlikdə fəaliyyət göstərməsində çəkindirici təsir yaratmışdır. (bax </w:t>
      </w:r>
      <w:r w:rsidRPr="00184C71">
        <w:rPr>
          <w:rFonts w:ascii="Times New Roman" w:hAnsi="Times New Roman" w:cs="Times New Roman"/>
          <w:i/>
          <w:color w:val="000000" w:themeColor="text1"/>
          <w:lang w:val="az-Latn-AZ"/>
        </w:rPr>
        <w:t>Görmüş və başqaları,</w:t>
      </w:r>
      <w:r w:rsidRPr="00184C71">
        <w:rPr>
          <w:rFonts w:ascii="Times New Roman" w:hAnsi="Times New Roman" w:cs="Times New Roman"/>
          <w:color w:val="000000" w:themeColor="text1"/>
          <w:lang w:val="az-Latn-AZ"/>
        </w:rPr>
        <w:t xml:space="preserve"> yuxarıdakı istinad, § 73-74).  </w:t>
      </w:r>
    </w:p>
    <w:p w14:paraId="453F3186"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107</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Yuxarıda qeyd edilənlər Məhkəmənin həmin müdaxilənin daşıdığı legitim məqsəd ilə proporsional olmamasına dair qərara gəlməsinə kifayət edir. </w:t>
      </w:r>
    </w:p>
    <w:p w14:paraId="245BAAE3"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108</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Aidiyyəti üzrə ərizəçinin evində, iş yerində və nəqliyyat vasitəsində aparılan axtarış və götürmə tədbirləri nəticəsində Konvensiyanın 10-cu maddəsinin pozuntusu baş vermişdir.  </w:t>
      </w:r>
      <w:r w:rsidRPr="00184C71">
        <w:rPr>
          <w:rFonts w:ascii="Times New Roman" w:hAnsi="Times New Roman" w:cs="Times New Roman"/>
          <w:color w:val="000000" w:themeColor="text1"/>
          <w:lang w:val="az-Latn-AZ"/>
        </w:rPr>
        <w:tab/>
      </w:r>
    </w:p>
    <w:p w14:paraId="6BB78BB2" w14:textId="02F89FE4" w:rsidR="00405237" w:rsidRPr="00184C71" w:rsidRDefault="00405237" w:rsidP="00405237">
      <w:pPr>
        <w:pStyle w:val="JuHIRoman"/>
        <w:numPr>
          <w:ilvl w:val="6"/>
          <w:numId w:val="23"/>
        </w:numPr>
        <w:tabs>
          <w:tab w:val="num" w:pos="2555"/>
        </w:tabs>
        <w:ind w:left="810" w:hanging="284"/>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Konvensiyanın 6-cı maddəsinin 1-ci bəndinin və 3(D) Yarımbəndinin </w:t>
      </w:r>
      <w:r w:rsidR="006E3906">
        <w:rPr>
          <w:rFonts w:ascii="Times New Roman" w:hAnsi="Times New Roman" w:cs="Times New Roman"/>
          <w:color w:val="000000" w:themeColor="text1"/>
          <w:lang w:val="az-Latn-AZ"/>
        </w:rPr>
        <w:t xml:space="preserve">İDDİA OLUNAN </w:t>
      </w:r>
      <w:r w:rsidRPr="00184C71">
        <w:rPr>
          <w:rFonts w:ascii="Times New Roman" w:hAnsi="Times New Roman" w:cs="Times New Roman"/>
          <w:color w:val="000000" w:themeColor="text1"/>
          <w:lang w:val="az-Latn-AZ"/>
        </w:rPr>
        <w:t xml:space="preserve">pozuntusu </w:t>
      </w:r>
    </w:p>
    <w:p w14:paraId="7B772592" w14:textId="629EB63D"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109</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Ərizəçi məhkəmə iclaslarında onun əleyhinə ifadə verən əsas şahidləri dindirmək imkanı olmaması nəticəsində onun barəsində açılmış cinayət </w:t>
      </w:r>
      <w:r w:rsidR="006E3906">
        <w:rPr>
          <w:rFonts w:ascii="Times New Roman" w:hAnsi="Times New Roman" w:cs="Times New Roman"/>
          <w:color w:val="000000" w:themeColor="text1"/>
          <w:lang w:val="az-Latn-AZ"/>
        </w:rPr>
        <w:t>işi</w:t>
      </w:r>
      <w:r w:rsidR="006E3906"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rPr>
        <w:t xml:space="preserve">üzrə prosessual hərəkətlərin ədalətli aparılmamasından şikayət etdi. 6-cı maddənin müvafiq hissəsi aşağıdakı kimidir: </w:t>
      </w:r>
    </w:p>
    <w:p w14:paraId="24E94043" w14:textId="77777777" w:rsidR="00405237" w:rsidRPr="00184C71" w:rsidRDefault="00405237" w:rsidP="00405237">
      <w:pPr>
        <w:pStyle w:val="JuPara"/>
        <w:ind w:left="720" w:firstLine="0"/>
        <w:rPr>
          <w:rFonts w:ascii="Times New Roman" w:hAnsi="Times New Roman" w:cs="Times New Roman"/>
          <w:color w:val="000000" w:themeColor="text1"/>
          <w:sz w:val="20"/>
          <w:szCs w:val="20"/>
          <w:shd w:val="clear" w:color="auto" w:fill="FFFFFF"/>
          <w:lang w:val="az-Latn-AZ"/>
        </w:rPr>
      </w:pPr>
      <w:r w:rsidRPr="00184C71">
        <w:rPr>
          <w:rFonts w:ascii="Times New Roman" w:hAnsi="Times New Roman" w:cs="Times New Roman"/>
          <w:color w:val="000000" w:themeColor="text1"/>
          <w:sz w:val="20"/>
          <w:szCs w:val="20"/>
          <w:shd w:val="clear" w:color="auto" w:fill="FFFFFF"/>
          <w:lang w:val="az-Latn-AZ"/>
        </w:rPr>
        <w:t>“1. Hər kəs.... ona qarşı hər hansı cinayət ittihamı irəli sürülərkən, qanun əsasında yaradılmış müstəqil və qərəzsiz məhkəmə vasitəsi ilə, ağlabatan müddətdə işinin ədalətli və açıq araşdırılması hüququna malikdir. </w:t>
      </w:r>
    </w:p>
    <w:p w14:paraId="2353054F" w14:textId="77777777" w:rsidR="00405237" w:rsidRPr="00184C71" w:rsidRDefault="00405237" w:rsidP="00405237">
      <w:pPr>
        <w:pStyle w:val="JuPara"/>
        <w:ind w:left="720" w:firstLine="0"/>
        <w:rPr>
          <w:rFonts w:ascii="Times New Roman" w:hAnsi="Times New Roman" w:cs="Times New Roman"/>
          <w:color w:val="000000" w:themeColor="text1"/>
          <w:sz w:val="20"/>
          <w:szCs w:val="20"/>
          <w:shd w:val="clear" w:color="auto" w:fill="FFFFFF"/>
          <w:lang w:val="az-Latn-AZ"/>
        </w:rPr>
      </w:pPr>
      <w:r w:rsidRPr="00184C71">
        <w:rPr>
          <w:rFonts w:ascii="Times New Roman" w:hAnsi="Times New Roman" w:cs="Times New Roman"/>
          <w:color w:val="000000" w:themeColor="text1"/>
          <w:sz w:val="20"/>
          <w:szCs w:val="20"/>
          <w:shd w:val="clear" w:color="auto" w:fill="FFFFFF"/>
          <w:lang w:val="az-Latn-AZ"/>
        </w:rPr>
        <w:t xml:space="preserve">... </w:t>
      </w:r>
    </w:p>
    <w:p w14:paraId="42FF7FAA" w14:textId="77777777" w:rsidR="00405237" w:rsidRPr="00184C71" w:rsidRDefault="00405237" w:rsidP="00405237">
      <w:pPr>
        <w:pStyle w:val="mecelle"/>
        <w:shd w:val="clear" w:color="auto" w:fill="FFFFFF"/>
        <w:spacing w:before="0" w:beforeAutospacing="0" w:after="0" w:afterAutospacing="0"/>
        <w:ind w:left="720"/>
        <w:jc w:val="both"/>
        <w:rPr>
          <w:color w:val="000000" w:themeColor="text1"/>
          <w:sz w:val="20"/>
          <w:szCs w:val="20"/>
          <w:lang w:val="az-Latn-AZ"/>
        </w:rPr>
      </w:pPr>
      <w:r w:rsidRPr="00184C71">
        <w:rPr>
          <w:color w:val="000000" w:themeColor="text1"/>
          <w:sz w:val="20"/>
          <w:szCs w:val="20"/>
          <w:lang w:val="az-Latn-AZ"/>
        </w:rPr>
        <w:t>3. Cinayət törətməkdə ittiham olunan hər kəs ən azı aşağıdakı hüquqlara malikdir:</w:t>
      </w:r>
    </w:p>
    <w:p w14:paraId="5ED18009" w14:textId="77777777" w:rsidR="00405237" w:rsidRPr="00184C71" w:rsidRDefault="00405237" w:rsidP="00405237">
      <w:pPr>
        <w:pStyle w:val="mecelle"/>
        <w:shd w:val="clear" w:color="auto" w:fill="FFFFFF"/>
        <w:spacing w:before="0" w:beforeAutospacing="0" w:after="0" w:afterAutospacing="0"/>
        <w:ind w:left="720"/>
        <w:jc w:val="both"/>
        <w:rPr>
          <w:color w:val="000000" w:themeColor="text1"/>
          <w:sz w:val="20"/>
          <w:szCs w:val="20"/>
          <w:lang w:val="az-Latn-AZ"/>
        </w:rPr>
      </w:pPr>
      <w:r w:rsidRPr="00184C71">
        <w:rPr>
          <w:color w:val="000000" w:themeColor="text1"/>
          <w:sz w:val="20"/>
          <w:szCs w:val="20"/>
          <w:lang w:val="az-Latn-AZ"/>
        </w:rPr>
        <w:t xml:space="preserve">.... </w:t>
      </w:r>
    </w:p>
    <w:p w14:paraId="2629CCF6" w14:textId="77777777" w:rsidR="00405237" w:rsidRPr="00184C71" w:rsidRDefault="00405237" w:rsidP="00405237">
      <w:pPr>
        <w:pStyle w:val="mecelle"/>
        <w:shd w:val="clear" w:color="auto" w:fill="FFFFFF"/>
        <w:spacing w:before="0" w:beforeAutospacing="0" w:after="0" w:afterAutospacing="0"/>
        <w:ind w:left="720"/>
        <w:jc w:val="both"/>
        <w:rPr>
          <w:color w:val="000000" w:themeColor="text1"/>
          <w:sz w:val="20"/>
          <w:szCs w:val="20"/>
          <w:lang w:val="az-Latn-AZ"/>
        </w:rPr>
      </w:pPr>
      <w:r w:rsidRPr="00184C71">
        <w:rPr>
          <w:color w:val="000000" w:themeColor="text1"/>
          <w:sz w:val="20"/>
          <w:szCs w:val="20"/>
          <w:lang w:val="az-Latn-AZ"/>
        </w:rPr>
        <w:t>(d)</w:t>
      </w:r>
      <w:r w:rsidRPr="00184C71">
        <w:rPr>
          <w:color w:val="000000" w:themeColor="text1"/>
          <w:sz w:val="20"/>
          <w:szCs w:val="20"/>
          <w:shd w:val="clear" w:color="auto" w:fill="FFFFFF"/>
          <w:lang w:val="az-Latn-AZ"/>
        </w:rPr>
        <w:t>onun əleyhinə ifadə vermiş şahidləri dindirmək və ya bu şahidlərin dindirilməsi hüququna malik olmaq... ;</w:t>
      </w:r>
    </w:p>
    <w:p w14:paraId="2CA8BE3A" w14:textId="77777777" w:rsidR="00405237" w:rsidRPr="00184C71" w:rsidRDefault="00405237" w:rsidP="00405237">
      <w:pPr>
        <w:pStyle w:val="JuPara"/>
        <w:ind w:firstLine="0"/>
        <w:rPr>
          <w:rFonts w:ascii="Times New Roman" w:hAnsi="Times New Roman" w:cs="Times New Roman"/>
          <w:color w:val="000000" w:themeColor="text1"/>
          <w:lang w:val="az-Latn-AZ"/>
        </w:rPr>
      </w:pPr>
    </w:p>
    <w:p w14:paraId="60968E23" w14:textId="77777777" w:rsidR="00405237" w:rsidRPr="00184C71" w:rsidRDefault="00405237" w:rsidP="00405237">
      <w:pPr>
        <w:pStyle w:val="JuHA"/>
        <w:numPr>
          <w:ilvl w:val="0"/>
          <w:numId w:val="25"/>
        </w:numPr>
        <w:ind w:left="1211"/>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Qəbuledilənlik</w:t>
      </w:r>
    </w:p>
    <w:p w14:paraId="0AD7B11B"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110</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qeyd edir ki, bu şikayət açıq-aşkar əsassız və Konvensiyanın 35-ci maddəsində sadalanan digər səbəblərlə qəbul edilməz deyildir. Buna görə də, şikayət qəbul edilən elan edilməlidir.</w:t>
      </w:r>
    </w:p>
    <w:p w14:paraId="0FB20ADD" w14:textId="77777777" w:rsidR="00405237" w:rsidRPr="00184C71" w:rsidRDefault="00405237" w:rsidP="00405237">
      <w:pPr>
        <w:pStyle w:val="JuHA"/>
        <w:numPr>
          <w:ilvl w:val="0"/>
          <w:numId w:val="25"/>
        </w:numPr>
        <w:ind w:left="1211"/>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Mahiyyət</w:t>
      </w:r>
    </w:p>
    <w:p w14:paraId="3C5780A6" w14:textId="77777777" w:rsidR="00405237" w:rsidRPr="00184C71" w:rsidRDefault="00405237" w:rsidP="00405237">
      <w:pPr>
        <w:pStyle w:val="JuH1"/>
        <w:numPr>
          <w:ilvl w:val="3"/>
          <w:numId w:val="25"/>
        </w:numPr>
        <w:ind w:left="450" w:firstLine="10"/>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Tərəflərin arqumentləri </w:t>
      </w:r>
    </w:p>
    <w:p w14:paraId="03EF3B46" w14:textId="7DC23F10"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111</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w:t>
      </w:r>
      <w:bookmarkStart w:id="11" w:name="_Hlk61871816"/>
      <w:r w:rsidRPr="00184C71">
        <w:rPr>
          <w:rFonts w:ascii="Times New Roman" w:hAnsi="Times New Roman" w:cs="Times New Roman"/>
          <w:color w:val="000000" w:themeColor="text1"/>
          <w:lang w:val="az-Latn-AZ"/>
        </w:rPr>
        <w:t>Ərizəçi bildirdi ki, onun barəsində aparılan cinayət mühakimə icraatı əsasən onun sorğu-sual edə bilmədiyi ittiham tərəfinin şahid ifadələrinə əsaslanmışdır. Xüsusi olaraq, o, onun əleyhinə rüşvət almaq üzrə cinayət ittihamları ilə əlaqədar üç əsas şahidi (G.A, A.H və S.T) dindirmək imkanından məhrum olmuşdur. A.H və S.T-nın BACM-nin məhkəmə iclasında iştirak etdiyi və ifadə verdiyi vaxt, onlar müdafiə tərəfinin hər hansı sualına cavab verməkdən imtina etdilər. Ərizəçinin dəfələrlə müraciət etməsinə baxmayaraq, A.H və S.T</w:t>
      </w:r>
      <w:r w:rsidR="006E3906">
        <w:rPr>
          <w:rFonts w:ascii="Times New Roman" w:hAnsi="Times New Roman" w:cs="Times New Roman"/>
          <w:color w:val="000000" w:themeColor="text1"/>
          <w:lang w:val="az-Latn-AZ"/>
        </w:rPr>
        <w:t>-nin</w:t>
      </w:r>
      <w:r w:rsidRPr="00184C71">
        <w:rPr>
          <w:rFonts w:ascii="Times New Roman" w:hAnsi="Times New Roman" w:cs="Times New Roman"/>
          <w:color w:val="000000" w:themeColor="text1"/>
          <w:lang w:val="az-Latn-AZ"/>
        </w:rPr>
        <w:t xml:space="preserve"> Bakı Apellyasiya Məhkəməsinin </w:t>
      </w:r>
      <w:r w:rsidRPr="00184C71">
        <w:rPr>
          <w:rFonts w:ascii="Times New Roman" w:hAnsi="Times New Roman" w:cs="Times New Roman"/>
          <w:color w:val="000000" w:themeColor="text1"/>
          <w:lang w:val="az-Latn-AZ"/>
        </w:rPr>
        <w:lastRenderedPageBreak/>
        <w:t xml:space="preserve">iclaslarında dindirilməsi məqsədi ilə məhkəmə iclasına gətirilməsi təmin edilməmiş və Ali Məhkəmə ərizəçinin qeyd edilən məsələ ilə əlaqədar şikayətlərini nəzərə almamışdır. Ərizəçi G.A–nın dindirilməsi ilə bağlı 2 iyul 2012-ci il tarixli məhkəmə iclası protokoluna etiraz edərək, G.A-nın məhkəmədə iştirakı zamanı o və onun vəkillərinin G.A-nın sorğu-sual edə biməməsini bildirmişdir. </w:t>
      </w:r>
    </w:p>
    <w:bookmarkEnd w:id="11"/>
    <w:p w14:paraId="0BC18D2D"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112</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Hökumət bildirdi ki, ərizəçi şahidlərin iştirakını təmin etmək və onları dindirə bilmək imkanına malik olub və cinayət mühakimə icraatı ədalətli aparılıb. </w:t>
      </w:r>
    </w:p>
    <w:p w14:paraId="1B51B94A" w14:textId="77777777" w:rsidR="00405237" w:rsidRPr="00184C71" w:rsidRDefault="00405237" w:rsidP="00405237">
      <w:pPr>
        <w:pStyle w:val="JuH1"/>
        <w:numPr>
          <w:ilvl w:val="3"/>
          <w:numId w:val="25"/>
        </w:numPr>
        <w:ind w:left="450"/>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Məhkəmənin qiymətləndirməsi </w:t>
      </w:r>
    </w:p>
    <w:p w14:paraId="293DF95E" w14:textId="4FF6F339"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113</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təkrar edir ki, Konvensiyanın 6-cı maddəsinin 3-cü bəndinin (d) hissəsində olan təminatlar həmin maddənin 1-ci bəndindəki ədalətli məhkəmə araşdırılması hüququ</w:t>
      </w:r>
      <w:r w:rsidR="006E3906">
        <w:rPr>
          <w:rFonts w:ascii="Times New Roman" w:hAnsi="Times New Roman" w:cs="Times New Roman"/>
          <w:color w:val="000000" w:themeColor="text1"/>
          <w:lang w:val="az-Latn-AZ"/>
        </w:rPr>
        <w:t>nun</w:t>
      </w:r>
      <w:r w:rsidRPr="00184C71">
        <w:rPr>
          <w:rFonts w:ascii="Times New Roman" w:hAnsi="Times New Roman" w:cs="Times New Roman"/>
          <w:color w:val="000000" w:themeColor="text1"/>
          <w:lang w:val="az-Latn-AZ"/>
        </w:rPr>
        <w:t xml:space="preserve"> formalaşdırılmış xüsusi aspektlərdir (bax </w:t>
      </w:r>
      <w:r w:rsidRPr="00184C71">
        <w:rPr>
          <w:rFonts w:ascii="Times New Roman" w:hAnsi="Times New Roman" w:cs="Times New Roman"/>
          <w:i/>
          <w:color w:val="000000" w:themeColor="text1"/>
          <w:lang w:val="az-Latn-AZ"/>
        </w:rPr>
        <w:t>Əl-Kavaya və Taheri Birləşmiş Krallığa qarşı</w:t>
      </w:r>
      <w:r w:rsidRPr="00184C71">
        <w:rPr>
          <w:rFonts w:ascii="Times New Roman" w:hAnsi="Times New Roman" w:cs="Times New Roman"/>
          <w:color w:val="000000" w:themeColor="text1"/>
          <w:lang w:val="az-Latn-AZ"/>
        </w:rPr>
        <w:t xml:space="preserve"> [BP], № 26766/05 və 22228/06, § 118, AHİM 2011); </w:t>
      </w:r>
      <w:r w:rsidR="006E3906">
        <w:rPr>
          <w:rFonts w:ascii="Times New Roman" w:hAnsi="Times New Roman" w:cs="Times New Roman"/>
          <w:color w:val="000000" w:themeColor="text1"/>
          <w:lang w:val="az-Latn-AZ"/>
        </w:rPr>
        <w:t xml:space="preserve">Məhkəmə </w:t>
      </w:r>
      <w:r w:rsidRPr="00184C71">
        <w:rPr>
          <w:rFonts w:ascii="Times New Roman" w:hAnsi="Times New Roman" w:cs="Times New Roman"/>
          <w:color w:val="000000" w:themeColor="text1"/>
          <w:lang w:val="az-Latn-AZ"/>
        </w:rPr>
        <w:t>ərizəçinin şikayətin</w:t>
      </w:r>
      <w:r w:rsidR="006E3906">
        <w:rPr>
          <w:rFonts w:ascii="Times New Roman" w:hAnsi="Times New Roman" w:cs="Times New Roman"/>
          <w:color w:val="000000" w:themeColor="text1"/>
          <w:lang w:val="az-Latn-AZ"/>
        </w:rPr>
        <w:t>i</w:t>
      </w:r>
      <w:r w:rsidRPr="00184C71">
        <w:rPr>
          <w:rFonts w:ascii="Times New Roman" w:hAnsi="Times New Roman" w:cs="Times New Roman"/>
          <w:color w:val="000000" w:themeColor="text1"/>
          <w:lang w:val="az-Latn-AZ"/>
        </w:rPr>
        <w:t xml:space="preserve"> hə</w:t>
      </w:r>
      <w:r w:rsidR="006E3906">
        <w:rPr>
          <w:rFonts w:ascii="Times New Roman" w:hAnsi="Times New Roman" w:cs="Times New Roman"/>
          <w:color w:val="000000" w:themeColor="text1"/>
          <w:lang w:val="az-Latn-AZ"/>
        </w:rPr>
        <w:t>r iki</w:t>
      </w:r>
      <w:r w:rsidRPr="00184C71">
        <w:rPr>
          <w:rFonts w:ascii="Times New Roman" w:hAnsi="Times New Roman" w:cs="Times New Roman"/>
          <w:color w:val="000000" w:themeColor="text1"/>
          <w:lang w:val="az-Latn-AZ"/>
        </w:rPr>
        <w:t xml:space="preserve"> maddələr birlikdə </w:t>
      </w:r>
      <w:r w:rsidR="006E3906">
        <w:rPr>
          <w:rFonts w:ascii="Times New Roman" w:hAnsi="Times New Roman" w:cs="Times New Roman"/>
          <w:color w:val="000000" w:themeColor="text1"/>
          <w:lang w:val="az-Latn-AZ"/>
        </w:rPr>
        <w:t xml:space="preserve">götürülməklə </w:t>
      </w:r>
      <w:r w:rsidRPr="00184C71">
        <w:rPr>
          <w:rFonts w:ascii="Times New Roman" w:hAnsi="Times New Roman" w:cs="Times New Roman"/>
          <w:color w:val="000000" w:themeColor="text1"/>
          <w:lang w:val="az-Latn-AZ"/>
        </w:rPr>
        <w:t xml:space="preserve">nəzərə alacaqdır (bax </w:t>
      </w:r>
      <w:r w:rsidRPr="00184C71">
        <w:rPr>
          <w:rFonts w:ascii="Times New Roman" w:hAnsi="Times New Roman" w:cs="Times New Roman"/>
          <w:i/>
          <w:color w:val="000000" w:themeColor="text1"/>
          <w:lang w:val="az-Latn-AZ"/>
        </w:rPr>
        <w:t>Şataşaşvili Almaniyaya qarşı</w:t>
      </w:r>
      <w:r w:rsidRPr="00184C71">
        <w:rPr>
          <w:rFonts w:ascii="Times New Roman" w:hAnsi="Times New Roman" w:cs="Times New Roman"/>
          <w:color w:val="000000" w:themeColor="text1"/>
          <w:lang w:val="az-Latn-AZ"/>
        </w:rPr>
        <w:t xml:space="preserve"> [BP], №9154/10, § 100, AHİM, 2015). </w:t>
      </w:r>
    </w:p>
    <w:p w14:paraId="49944871" w14:textId="77777777" w:rsidR="00405237" w:rsidRPr="00184C71" w:rsidRDefault="00405237" w:rsidP="00405237">
      <w:pPr>
        <w:pStyle w:val="JuPara"/>
        <w:rPr>
          <w:rFonts w:ascii="Times New Roman" w:eastAsiaTheme="minorEastAsia" w:hAnsi="Times New Roman" w:cs="Times New Roman"/>
          <w:color w:val="000000" w:themeColor="text1"/>
          <w:lang w:val="az-Latn-AZ"/>
        </w:rPr>
      </w:pPr>
      <w:r w:rsidRPr="00184C71">
        <w:rPr>
          <w:rFonts w:ascii="Times New Roman" w:eastAsiaTheme="minorEastAsia" w:hAnsi="Times New Roman" w:cs="Times New Roman"/>
          <w:color w:val="000000" w:themeColor="text1"/>
          <w:lang w:val="az-Latn-AZ"/>
        </w:rPr>
        <w:fldChar w:fldCharType="begin"/>
      </w:r>
      <w:r w:rsidRPr="00184C71">
        <w:rPr>
          <w:rFonts w:ascii="Times New Roman" w:eastAsiaTheme="minorEastAsia" w:hAnsi="Times New Roman" w:cs="Times New Roman"/>
          <w:color w:val="000000" w:themeColor="text1"/>
          <w:lang w:val="az-Latn-AZ"/>
        </w:rPr>
        <w:instrText xml:space="preserve"> SEQ level0 \*arabic </w:instrText>
      </w:r>
      <w:r w:rsidRPr="00184C71">
        <w:rPr>
          <w:rFonts w:ascii="Times New Roman" w:eastAsiaTheme="minorEastAsia" w:hAnsi="Times New Roman" w:cs="Times New Roman"/>
          <w:color w:val="000000" w:themeColor="text1"/>
          <w:lang w:val="az-Latn-AZ"/>
        </w:rPr>
        <w:fldChar w:fldCharType="separate"/>
      </w:r>
      <w:r w:rsidRPr="00184C71">
        <w:rPr>
          <w:rFonts w:ascii="Times New Roman" w:eastAsiaTheme="minorEastAsia" w:hAnsi="Times New Roman" w:cs="Times New Roman"/>
          <w:noProof/>
          <w:color w:val="000000" w:themeColor="text1"/>
          <w:lang w:val="az-Latn-AZ"/>
        </w:rPr>
        <w:t>114</w:t>
      </w:r>
      <w:r w:rsidRPr="00184C71">
        <w:rPr>
          <w:rFonts w:ascii="Times New Roman" w:eastAsiaTheme="minorEastAsia" w:hAnsi="Times New Roman" w:cs="Times New Roman"/>
          <w:color w:val="000000" w:themeColor="text1"/>
          <w:lang w:val="az-Latn-AZ"/>
        </w:rPr>
        <w:fldChar w:fldCharType="end"/>
      </w:r>
      <w:r w:rsidRPr="00184C71">
        <w:rPr>
          <w:rFonts w:ascii="Times New Roman" w:eastAsiaTheme="minorEastAsia" w:hAnsi="Times New Roman" w:cs="Times New Roman"/>
          <w:color w:val="000000" w:themeColor="text1"/>
          <w:lang w:val="az-Latn-AZ"/>
        </w:rPr>
        <w:t xml:space="preserve">.  Əl Kavaya və Taheri (yuxarıdakı istinad, </w:t>
      </w:r>
      <w:r w:rsidRPr="00184C71">
        <w:rPr>
          <w:rFonts w:ascii="Times New Roman"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lang w:val="az-Latn-AZ"/>
        </w:rPr>
        <w:t xml:space="preserve">152) işində formalaşdırılan prinsiplərə əsasən məhkəmədə iştirak etməyən və dindirilməyən şahidlərin ifadələrinə istinad edilməsinin Konvensiyanın 6-maddəsinin 1-ci və 3-cü bəndlərinə uyğunluğunu üç mərhələ üzrə araşdırılması vacibdir. Məhkəmə araşdırmalıdır: </w:t>
      </w:r>
    </w:p>
    <w:p w14:paraId="58ABE0DB" w14:textId="77777777" w:rsidR="00405237" w:rsidRPr="00184C71" w:rsidRDefault="00405237" w:rsidP="00405237">
      <w:pPr>
        <w:pStyle w:val="JuHi"/>
        <w:numPr>
          <w:ilvl w:val="5"/>
          <w:numId w:val="25"/>
        </w:numPr>
        <w:ind w:left="630"/>
        <w:rPr>
          <w:rFonts w:ascii="Times New Roman" w:hAnsi="Times New Roman" w:cs="Times New Roman"/>
          <w:i w:val="0"/>
          <w:color w:val="000000" w:themeColor="text1"/>
          <w:sz w:val="24"/>
          <w:szCs w:val="24"/>
          <w:lang w:val="az-Latn-AZ"/>
        </w:rPr>
      </w:pPr>
      <w:r w:rsidRPr="00184C71">
        <w:rPr>
          <w:rFonts w:ascii="Times New Roman" w:hAnsi="Times New Roman" w:cs="Times New Roman"/>
          <w:i w:val="0"/>
          <w:color w:val="000000" w:themeColor="text1"/>
          <w:sz w:val="24"/>
          <w:szCs w:val="24"/>
          <w:lang w:val="az-Latn-AZ"/>
        </w:rPr>
        <w:t xml:space="preserve">şahidin iştirak etməməsinə və iştirak etməyən şahid tərəfindən verilən yoxlanılmayan ifadələrə istinad edilməsi üçün üzrlü səbəbin olub olmaması (ibid, §§ 119-25); </w:t>
      </w:r>
    </w:p>
    <w:p w14:paraId="54DE082D" w14:textId="77777777" w:rsidR="00405237" w:rsidRPr="00184C71" w:rsidRDefault="00405237" w:rsidP="00405237">
      <w:pPr>
        <w:pStyle w:val="JuHi"/>
        <w:numPr>
          <w:ilvl w:val="5"/>
          <w:numId w:val="25"/>
        </w:numPr>
        <w:ind w:left="630"/>
        <w:rPr>
          <w:rFonts w:ascii="Times New Roman" w:hAnsi="Times New Roman" w:cs="Times New Roman"/>
          <w:i w:val="0"/>
          <w:color w:val="000000" w:themeColor="text1"/>
          <w:sz w:val="24"/>
          <w:szCs w:val="24"/>
          <w:lang w:val="az-Latn-AZ"/>
        </w:rPr>
      </w:pPr>
      <w:r w:rsidRPr="00184C71">
        <w:rPr>
          <w:rFonts w:ascii="Times New Roman" w:hAnsi="Times New Roman" w:cs="Times New Roman"/>
          <w:i w:val="0"/>
          <w:color w:val="000000" w:themeColor="text1"/>
          <w:sz w:val="24"/>
          <w:szCs w:val="24"/>
          <w:lang w:val="az-Latn-AZ"/>
        </w:rPr>
        <w:t xml:space="preserve">iştirak etməyən şahid ifadəsinin ittihamın yeganə və ya həlledici sübutu olub olmaması (ibid, paraqraf 119 və 126-47); və </w:t>
      </w:r>
    </w:p>
    <w:p w14:paraId="64EC7F49" w14:textId="77777777" w:rsidR="00405237" w:rsidRPr="00184C71" w:rsidRDefault="00405237" w:rsidP="00405237">
      <w:pPr>
        <w:pStyle w:val="JuHi"/>
        <w:numPr>
          <w:ilvl w:val="5"/>
          <w:numId w:val="25"/>
        </w:numPr>
        <w:ind w:left="630"/>
        <w:rPr>
          <w:rFonts w:ascii="Times New Roman" w:hAnsi="Times New Roman" w:cs="Times New Roman"/>
          <w:i w:val="0"/>
          <w:color w:val="000000" w:themeColor="text1"/>
          <w:sz w:val="24"/>
          <w:szCs w:val="24"/>
          <w:lang w:val="az-Latn-AZ"/>
        </w:rPr>
      </w:pPr>
      <w:r w:rsidRPr="00184C71">
        <w:rPr>
          <w:rFonts w:ascii="Times New Roman" w:hAnsi="Times New Roman" w:cs="Times New Roman"/>
          <w:i w:val="0"/>
          <w:color w:val="000000" w:themeColor="text1"/>
          <w:sz w:val="24"/>
          <w:szCs w:val="24"/>
          <w:lang w:val="az-Latn-AZ"/>
        </w:rPr>
        <w:t xml:space="preserve">araşdırılmayan sübutun qəbul edilməsi nəticəsində müdafiənin təşkilinə səbəb olan maneələri kompensasiya edən və mühakimənin bütövlükdə ədalətli aparılmasından əmin olmaq üçün yetəri qədər balanslaşdırıcı amillərin mövcud olub olmaması; </w:t>
      </w:r>
    </w:p>
    <w:p w14:paraId="5FDC04A9" w14:textId="2D34B662"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115</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Şataşaşvili işində B</w:t>
      </w:r>
      <w:r w:rsidR="00AA4AF9">
        <w:rPr>
          <w:rFonts w:ascii="Times New Roman" w:eastAsiaTheme="minorEastAsia" w:hAnsi="Times New Roman" w:cs="Times New Roman"/>
          <w:color w:val="000000" w:themeColor="text1"/>
          <w:szCs w:val="22"/>
          <w:lang w:val="az-Latn-AZ"/>
        </w:rPr>
        <w:t xml:space="preserve">öyük </w:t>
      </w:r>
      <w:r w:rsidRPr="00184C71">
        <w:rPr>
          <w:rFonts w:ascii="Times New Roman" w:eastAsiaTheme="minorEastAsia" w:hAnsi="Times New Roman" w:cs="Times New Roman"/>
          <w:color w:val="000000" w:themeColor="text1"/>
          <w:szCs w:val="22"/>
          <w:lang w:val="az-Latn-AZ"/>
        </w:rPr>
        <w:t>P</w:t>
      </w:r>
      <w:r w:rsidR="00AA4AF9">
        <w:rPr>
          <w:rFonts w:ascii="Times New Roman" w:eastAsiaTheme="minorEastAsia" w:hAnsi="Times New Roman" w:cs="Times New Roman"/>
          <w:color w:val="000000" w:themeColor="text1"/>
          <w:szCs w:val="22"/>
          <w:lang w:val="az-Latn-AZ"/>
        </w:rPr>
        <w:t>alata</w:t>
      </w:r>
      <w:r w:rsidRPr="00184C71">
        <w:rPr>
          <w:rFonts w:ascii="Times New Roman" w:eastAsiaTheme="minorEastAsia" w:hAnsi="Times New Roman" w:cs="Times New Roman"/>
          <w:color w:val="000000" w:themeColor="text1"/>
          <w:szCs w:val="22"/>
          <w:lang w:val="az-Latn-AZ"/>
        </w:rPr>
        <w:t xml:space="preserve"> aydınlaşdırıb ki, hər üç mərhələ bir-biri ilə əlaqəlidir və birlikdə götürülməklə bütün cinayət mühakimə icraatının ədalətli aparılıb aparılmamasının müəyyən edilməsinə xidmət edir (yuxarıdakı istinad, 118). Eyni zamanda, məhkəmə qeyd edib ki,  sadəcə birinci mərhələ üzrə şahidin iştirak etməməsi üçün üzrlü səbəbin olmaması məhkəmənin ədalətli araşdırılmaması nəticəsinə gəlməsinə səbəb ola bilməz. Məhkəmənin bütövlükdə ədalətli olmasının araşdırılması zamanı balanslaşdırmanın tətbiq edilməsi çox vacib amildir və həmin mərhələlərdən biri Konvensiyanın 6-cı </w:t>
      </w:r>
      <w:r w:rsidRPr="00184C71">
        <w:rPr>
          <w:rFonts w:ascii="Times New Roman" w:eastAsiaTheme="minorEastAsia" w:hAnsi="Times New Roman" w:cs="Times New Roman"/>
          <w:color w:val="000000" w:themeColor="text1"/>
          <w:szCs w:val="22"/>
          <w:lang w:val="az-Latn-AZ"/>
        </w:rPr>
        <w:lastRenderedPageBreak/>
        <w:t xml:space="preserve">maddəsinin 1-ci və 3-cü bəndinin (d) hissəsinin pozuntusunun aşkar edilməsində balansı dəyişdirə bilər (ibid., paraqraf 113). İkinci və üçüncü mərhələlər arasında qarşılıqlı əlaqəni izah edən zaman Böyük Palata sadəcə, ittihamın “yeganə və həlledici” dərəcədə şahid ifadələrinə əsaslandığı məhkəmə işlərində deyil, eləcə də, milli məhkəmələrin araşdırmasında “yeganə və ya həlledici” həddə çatmayan sübutun böyük həcmdə əsaslandırılması və onun sübut qismində qəbul edilməsi nəticəsində müdafiənin həyata keçirilməsinə çətinlik yaradıldığı məhkəmə işlərində də yetərli balanslaşdırma amillərinin mövcud olmasının zəruriliyini vurğuladı (ibid, </w:t>
      </w:r>
      <w:r w:rsidRPr="00184C71">
        <w:rPr>
          <w:rFonts w:ascii="Times New Roman"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szCs w:val="22"/>
          <w:lang w:val="az-Latn-AZ"/>
        </w:rPr>
        <w:t xml:space="preserve">116; </w:t>
      </w:r>
      <w:r w:rsidRPr="00184C71">
        <w:rPr>
          <w:rFonts w:ascii="Times New Roman" w:eastAsiaTheme="minorEastAsia" w:hAnsi="Times New Roman" w:cs="Times New Roman"/>
          <w:i/>
          <w:color w:val="000000" w:themeColor="text1"/>
          <w:szCs w:val="22"/>
          <w:lang w:val="az-Latn-AZ"/>
        </w:rPr>
        <w:t>Seton Birləşmiş Krallığa qarşı</w:t>
      </w:r>
      <w:r w:rsidRPr="00184C71">
        <w:rPr>
          <w:rFonts w:ascii="Times New Roman" w:eastAsiaTheme="minorEastAsia" w:hAnsi="Times New Roman" w:cs="Times New Roman"/>
          <w:color w:val="000000" w:themeColor="text1"/>
          <w:szCs w:val="22"/>
          <w:lang w:val="az-Latn-AZ"/>
        </w:rPr>
        <w:t xml:space="preserve">, № 55287/10, </w:t>
      </w:r>
      <w:r w:rsidRPr="00184C71">
        <w:rPr>
          <w:rFonts w:ascii="Times New Roman" w:hAnsi="Times New Roman" w:cs="Times New Roman"/>
          <w:color w:val="000000" w:themeColor="text1"/>
          <w:lang w:val="az-Latn-AZ"/>
        </w:rPr>
        <w:t>§</w:t>
      </w:r>
      <w:r w:rsidRPr="00184C71">
        <w:rPr>
          <w:rFonts w:ascii="Times New Roman" w:eastAsiaTheme="minorEastAsia" w:hAnsi="Times New Roman" w:cs="Times New Roman"/>
          <w:color w:val="000000" w:themeColor="text1"/>
          <w:szCs w:val="22"/>
          <w:lang w:val="az-Latn-AZ"/>
        </w:rPr>
        <w:t xml:space="preserve">59, 31 mart 2016-cı il və </w:t>
      </w:r>
      <w:r w:rsidRPr="00184C71">
        <w:rPr>
          <w:rFonts w:ascii="Times New Roman" w:eastAsiaTheme="minorEastAsia" w:hAnsi="Times New Roman" w:cs="Times New Roman"/>
          <w:i/>
          <w:color w:val="000000" w:themeColor="text1"/>
          <w:szCs w:val="22"/>
          <w:lang w:val="az-Latn-AZ"/>
        </w:rPr>
        <w:t>Oddone və Pecci San Marinoya qarşı</w:t>
      </w:r>
      <w:r w:rsidRPr="00184C71">
        <w:rPr>
          <w:rFonts w:ascii="Times New Roman" w:eastAsiaTheme="minorEastAsia" w:hAnsi="Times New Roman" w:cs="Times New Roman"/>
          <w:color w:val="000000" w:themeColor="text1"/>
          <w:szCs w:val="22"/>
          <w:lang w:val="az-Latn-AZ"/>
        </w:rPr>
        <w:t xml:space="preserve">, 26581/17 və 31024/17, </w:t>
      </w:r>
      <w:r w:rsidRPr="00184C71">
        <w:rPr>
          <w:rFonts w:ascii="Times New Roman"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szCs w:val="22"/>
          <w:lang w:val="az-Latn-AZ"/>
        </w:rPr>
        <w:t xml:space="preserve">92, 17 oktyabr 2019-cu il). </w:t>
      </w:r>
    </w:p>
    <w:p w14:paraId="16ABABE0"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116</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Hazırki işin hallarına qayıdaraq Məhkəmə qeyd edir ki, ərizəçi onun rüşvət almağa dair ittihamlar üzrə ittiham tərəfinin üç əsas şahidi çarpaz dindirə bilmək imkanının olmaması ilə mühakimənin ədalətli həyata keçirilməməsi əsasları ilə Konvensiyanın 6-cı maddəsinin 1-ci bəndinin və 3(d) yarımbəndinin pozulmasını iddia edib. İlkin olaraq, məhkəmə qeyd edir ki, ərizəçi rüşvət almağa dair cinayət əməllərindən əlavə Cinayət Məcəlləsinin 213.1 və 306.2-ci maddələri ilə də təqsirli hesab edilməsinə baxmayaraq, həmin əməllər ağır cinayətlər kateqoriyasına daxil olmaqla ərizəçi barəsində azadlıqdan məhrum etmə növündə ağır cəzanın tətbiq edilməsini nəzərdə tutub. </w:t>
      </w:r>
      <w:r w:rsidRPr="00184C71">
        <w:rPr>
          <w:rFonts w:ascii="Times New Roman" w:hAnsi="Times New Roman" w:cs="Times New Roman"/>
          <w:color w:val="000000" w:themeColor="text1"/>
          <w:lang w:val="az-Latn-AZ"/>
        </w:rPr>
        <w:t xml:space="preserve">Məhkəmə müşahidə edir ki, G.A, A.H və S.T çarpaz dindirmənin aparılmaması məsələsində məhkəmədə “iştirak etməyən” şahidlər hesab edilmir. Əslində, BACM–nin məhkəmə iclas protokollarından müəyyən edilir ki, şahidlərin hər biri məhkəmədə bir dəfə iştirak ediblər, lakin ya ərizəçinin suallarını cavablandırmaqdan imtina ediblər, yaxud ərizəçi tərəfindən dindirilmələri yekunlaşmadan onlar növbəti məhkəmə iclasına gəlməyiblər. (bax, yuxarıdakı paraqraflar 35-36). </w:t>
      </w:r>
    </w:p>
    <w:p w14:paraId="52ED7A1B"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117</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Bununla əlaqədar Məhkəmə təkrar edir ki, 6-cı Maddənin 3(d) yarımbəndinə görə, təqsirləndirilən şəxs məhkum edilməmişdən əvvəl ona qarşı irəli sürülən bütün sübutlar çəkişmə prinsipinin təmin olunması məqsədilə açıq iclas zamanı onun iştirakı ilə təqdim olunmalıdır. Bu prinsipdən istisnalar mümkün olsa da, onlar müdafiə hüququnu pozmamalıdır. Bir qayda olaraq, həmin prinsip təqsirləndirilən şəxsə məhkəmə qarşısında ifadə verdiyi vaxt və ya mühakimə icraatının növbəti mərhələlərində ona qarşı ifadə verən şahidə etiraz və sorğu-sual edə bilməsinə adekvat və mümkün imkanların verilməsini tələb edir (bax, </w:t>
      </w:r>
      <w:r w:rsidRPr="00184C71">
        <w:rPr>
          <w:rFonts w:ascii="Times New Roman" w:hAnsi="Times New Roman" w:cs="Times New Roman"/>
          <w:i/>
          <w:color w:val="000000" w:themeColor="text1"/>
          <w:lang w:val="az-Latn-AZ"/>
        </w:rPr>
        <w:t>Əl-Kavaya və Taheri</w:t>
      </w:r>
      <w:r w:rsidRPr="00184C71">
        <w:rPr>
          <w:rFonts w:ascii="Times New Roman" w:hAnsi="Times New Roman" w:cs="Times New Roman"/>
          <w:color w:val="000000" w:themeColor="text1"/>
          <w:lang w:val="az-Latn-AZ"/>
        </w:rPr>
        <w:t xml:space="preserve">, yuxarıdakı istinad, § 118 və </w:t>
      </w:r>
      <w:r w:rsidRPr="00184C71">
        <w:rPr>
          <w:rFonts w:ascii="Times New Roman" w:hAnsi="Times New Roman" w:cs="Times New Roman"/>
          <w:i/>
          <w:color w:val="000000" w:themeColor="text1"/>
          <w:lang w:val="az-Latn-AZ"/>
        </w:rPr>
        <w:t>Əsədbəyli və başqalarının Azərbaycana qarşı</w:t>
      </w:r>
      <w:r w:rsidRPr="00184C71">
        <w:rPr>
          <w:rFonts w:ascii="Times New Roman" w:hAnsi="Times New Roman" w:cs="Times New Roman"/>
          <w:color w:val="000000" w:themeColor="text1"/>
          <w:lang w:val="az-Latn-AZ"/>
        </w:rPr>
        <w:t xml:space="preserve">, №3653/05 və digərləri, § 134, 1 dekabr 2012-ci il). Hazırki işin halları üzrə ərizəçinin qeyd edilən şahidləri yetərli dərəcədə dindirə bilməməsi səbəbi ilə Məhkəmə yuxarıda təsbit edilən prinsipləri tətbiq edəcəkdir. (müqayisə et, </w:t>
      </w:r>
      <w:r w:rsidRPr="00184C71">
        <w:rPr>
          <w:rFonts w:ascii="Times New Roman" w:hAnsi="Times New Roman" w:cs="Times New Roman"/>
          <w:i/>
          <w:iCs/>
          <w:color w:val="000000" w:themeColor="text1"/>
          <w:lang w:val="az-Latn-AZ"/>
        </w:rPr>
        <w:t>Kabral  Niderlanda qarşı, №</w:t>
      </w:r>
      <w:r w:rsidRPr="00184C71">
        <w:rPr>
          <w:rFonts w:ascii="Times New Roman" w:hAnsi="Times New Roman" w:cs="Times New Roman"/>
          <w:color w:val="000000" w:themeColor="text1"/>
          <w:lang w:val="az-Latn-AZ"/>
        </w:rPr>
        <w:t>37617/10</w:t>
      </w:r>
      <w:r w:rsidRPr="00184C71">
        <w:rPr>
          <w:rFonts w:ascii="Times New Roman" w:hAnsi="Times New Roman" w:cs="Times New Roman"/>
          <w:color w:val="000000" w:themeColor="text1"/>
          <w:lang w:val="az-Latn-AZ" w:eastAsia="en-GB"/>
        </w:rPr>
        <w:t xml:space="preserve">, </w:t>
      </w:r>
      <w:r w:rsidRPr="00184C71">
        <w:rPr>
          <w:rFonts w:ascii="Times New Roman" w:hAnsi="Times New Roman" w:cs="Times New Roman"/>
          <w:color w:val="000000" w:themeColor="text1"/>
          <w:lang w:val="az-Latn-AZ"/>
        </w:rPr>
        <w:t>§ 33, 28 avqust 2018).</w:t>
      </w:r>
    </w:p>
    <w:p w14:paraId="7B722D74" w14:textId="77777777" w:rsidR="00405237" w:rsidRPr="00184C71" w:rsidRDefault="00405237" w:rsidP="00405237">
      <w:pPr>
        <w:pStyle w:val="JuHa0"/>
        <w:numPr>
          <w:ilvl w:val="0"/>
          <w:numId w:val="0"/>
        </w:numPr>
        <w:ind w:left="851" w:hanging="341"/>
        <w:rPr>
          <w:rFonts w:ascii="Times New Roman" w:eastAsiaTheme="minorEastAsia" w:hAnsi="Times New Roman" w:cs="Times New Roman"/>
          <w:color w:val="000000" w:themeColor="text1"/>
          <w:szCs w:val="20"/>
          <w:lang w:val="az-Latn-AZ"/>
        </w:rPr>
      </w:pPr>
      <w:r w:rsidRPr="00184C71">
        <w:rPr>
          <w:rFonts w:ascii="Times New Roman" w:eastAsiaTheme="minorEastAsia" w:hAnsi="Times New Roman" w:cs="Times New Roman"/>
          <w:color w:val="000000" w:themeColor="text1"/>
          <w:lang w:val="az-Latn-AZ"/>
        </w:rPr>
        <w:lastRenderedPageBreak/>
        <w:t xml:space="preserve"> (a) </w:t>
      </w:r>
      <w:r w:rsidRPr="00184C71">
        <w:rPr>
          <w:rFonts w:ascii="Times New Roman" w:hAnsi="Times New Roman" w:cs="Times New Roman"/>
          <w:color w:val="000000" w:themeColor="text1"/>
          <w:szCs w:val="20"/>
          <w:lang w:val="az-Latn-AZ"/>
        </w:rPr>
        <w:t xml:space="preserve">ərizəçi tərəfindən dindirilməsi üçün şahidlərin məhkəmədə iştirakının təmin edilməməsinə dair üzrlü səbəbin olub olmaması </w:t>
      </w:r>
    </w:p>
    <w:p w14:paraId="6646BE90" w14:textId="5FB26336"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118</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Məhkəmə müşahidə edir ki, G.A, A.H və S.T şahid qismində məhkəməyə gətirilərək, hər biri öz ifadələrini vermək üçün bir dəfə məhkəmədə iştirak ediblər və ərizəçi tərəfindən dindirilmədən, yaxud araşdırma yekunlaşmadan məhkəmə iclas zalını tərk ediblər. Həmçinin, onlar  ərizəçinin dindirə bilməsi üçün növbəti məhkəmə iclaslarında iştirak etməyiblər. Xüsusi olaraq, BACM-nin G.A və A.H–nın iştirakının təmin edilməsi üçün məhkəməyə çağır</w:t>
      </w:r>
      <w:r w:rsidR="00AA4AF9">
        <w:rPr>
          <w:rFonts w:ascii="Times New Roman" w:hAnsi="Times New Roman" w:cs="Times New Roman"/>
          <w:color w:val="000000" w:themeColor="text1"/>
          <w:lang w:val="az-Latn-AZ"/>
        </w:rPr>
        <w:t>ıl</w:t>
      </w:r>
      <w:r w:rsidRPr="00184C71">
        <w:rPr>
          <w:rFonts w:ascii="Times New Roman" w:hAnsi="Times New Roman" w:cs="Times New Roman"/>
          <w:color w:val="000000" w:themeColor="text1"/>
          <w:lang w:val="az-Latn-AZ"/>
        </w:rPr>
        <w:t xml:space="preserve">mağına baxmayaraq (bax, yuxarıdakı paraqraflar 38 və 40), onlar növbəti məhkəmə iclaslarında iştirak etməyiblər. Məhkəməyə təqdim edilən sənədlərdə də milli məhkəmələr tərəfindən şahidlərin məhkəmədə iştirak etməməsinə üzrlü səbəblərin mövcud olmasının müəyyən edilməsi ilə bağlı hər hansı səyin göstərilməsi öz əksini tapmayıb. </w:t>
      </w:r>
    </w:p>
    <w:p w14:paraId="43098B3B" w14:textId="77777777" w:rsidR="00405237" w:rsidRPr="00184C71" w:rsidRDefault="00405237" w:rsidP="00405237">
      <w:pPr>
        <w:pStyle w:val="JuPara"/>
        <w:rPr>
          <w:rFonts w:ascii="Times New Roman" w:eastAsiaTheme="minorEastAsia" w:hAnsi="Times New Roman" w:cs="Times New Roman"/>
          <w:color w:val="000000" w:themeColor="text1"/>
          <w:spacing w:val="-2"/>
          <w:szCs w:val="22"/>
          <w:lang w:val="az-Latn-AZ"/>
        </w:rPr>
      </w:pPr>
      <w:r w:rsidRPr="00184C71">
        <w:rPr>
          <w:rFonts w:ascii="Times New Roman" w:eastAsiaTheme="minorEastAsia" w:hAnsi="Times New Roman" w:cs="Times New Roman"/>
          <w:color w:val="000000" w:themeColor="text1"/>
          <w:spacing w:val="-2"/>
          <w:szCs w:val="22"/>
          <w:lang w:val="az-Latn-AZ"/>
        </w:rPr>
        <w:fldChar w:fldCharType="begin"/>
      </w:r>
      <w:r w:rsidRPr="00184C71">
        <w:rPr>
          <w:rFonts w:ascii="Times New Roman" w:eastAsiaTheme="minorEastAsia" w:hAnsi="Times New Roman" w:cs="Times New Roman"/>
          <w:color w:val="000000" w:themeColor="text1"/>
          <w:spacing w:val="-2"/>
          <w:szCs w:val="22"/>
          <w:lang w:val="az-Latn-AZ"/>
        </w:rPr>
        <w:instrText xml:space="preserve"> SEQ level0 \*arabic </w:instrText>
      </w:r>
      <w:r w:rsidRPr="00184C71">
        <w:rPr>
          <w:rFonts w:ascii="Times New Roman" w:eastAsiaTheme="minorEastAsia" w:hAnsi="Times New Roman" w:cs="Times New Roman"/>
          <w:color w:val="000000" w:themeColor="text1"/>
          <w:spacing w:val="-2"/>
          <w:szCs w:val="22"/>
          <w:lang w:val="az-Latn-AZ"/>
        </w:rPr>
        <w:fldChar w:fldCharType="separate"/>
      </w:r>
      <w:r w:rsidRPr="00184C71">
        <w:rPr>
          <w:rFonts w:ascii="Times New Roman" w:eastAsiaTheme="minorEastAsia" w:hAnsi="Times New Roman" w:cs="Times New Roman"/>
          <w:noProof/>
          <w:color w:val="000000" w:themeColor="text1"/>
          <w:spacing w:val="-2"/>
          <w:szCs w:val="22"/>
          <w:lang w:val="az-Latn-AZ"/>
        </w:rPr>
        <w:t>119</w:t>
      </w:r>
      <w:r w:rsidRPr="00184C71">
        <w:rPr>
          <w:rFonts w:ascii="Times New Roman" w:eastAsiaTheme="minorEastAsia" w:hAnsi="Times New Roman" w:cs="Times New Roman"/>
          <w:color w:val="000000" w:themeColor="text1"/>
          <w:spacing w:val="-2"/>
          <w:szCs w:val="22"/>
          <w:lang w:val="az-Latn-AZ"/>
        </w:rPr>
        <w:fldChar w:fldCharType="end"/>
      </w:r>
      <w:r w:rsidRPr="00184C71">
        <w:rPr>
          <w:rFonts w:ascii="Times New Roman" w:eastAsiaTheme="minorEastAsia" w:hAnsi="Times New Roman" w:cs="Times New Roman"/>
          <w:color w:val="000000" w:themeColor="text1"/>
          <w:spacing w:val="-2"/>
          <w:szCs w:val="22"/>
          <w:lang w:val="az-Latn-AZ"/>
        </w:rPr>
        <w:t xml:space="preserve">.  Bununla əlaqədar olaraq Məhkəmə qeyd edir ki, milli qanunvericiliyə əsasən şahid məhkəmənin sərəncamında olmalıdır və yalnız ağır xəstə olan şahid məcburi gətirilə bilməz (bax paraqraf 51).  Belə ki, BACM G.A və A.H-nın ağır xəstə olmasına dair sübutun hər hansı əlamətlərini təmin edə bilməyib və öz məhkəmə iclas protokollarında A.H tərəfindən məhkəməyə təqdim edilən, lakin yoxlanılmayan tibbi sənədi və G.A-nın həmin sənədi təqdim edəcəyi niyyəti barədə qeyd etməklə özünü məhdudlaşdırıb (bax, yuxarıdakı paraqraflar 38 və 40). Həmçinin, yuxarı məhkəmələr də ərizəçinin özü tərəfindən dindirməsi üçün yuxarıda qeyd edilən şahidlərin məhkəmədə iştirakının təmin edilməsinə dair müraciətlərinə hər hansı münasibət bildirmədən nəzərə almayıb. Hər bir halda, Məhkəməyə təqdim edilən sənədlərdən milli məhkəmələrin şahidlərin sağlamlıq problemlərinin məhkəmədə iştirak etmələrinin qarşısını alacaq dərəcədə olub olmamasının müəyyən edilməsinə dair hər hansı tədbir görməsi aşkar edilmir (bax. </w:t>
      </w:r>
      <w:r w:rsidRPr="00184C71">
        <w:rPr>
          <w:rFonts w:ascii="Times New Roman" w:eastAsiaTheme="minorEastAsia" w:hAnsi="Times New Roman" w:cs="Times New Roman"/>
          <w:i/>
          <w:color w:val="000000" w:themeColor="text1"/>
          <w:spacing w:val="-2"/>
          <w:szCs w:val="22"/>
          <w:lang w:val="az-Latn-AZ"/>
        </w:rPr>
        <w:t>Əfəndiyev Azərbaycana qarşı</w:t>
      </w:r>
      <w:r w:rsidRPr="00184C71">
        <w:rPr>
          <w:rFonts w:ascii="Times New Roman" w:eastAsiaTheme="minorEastAsia" w:hAnsi="Times New Roman" w:cs="Times New Roman"/>
          <w:color w:val="000000" w:themeColor="text1"/>
          <w:spacing w:val="-2"/>
          <w:szCs w:val="22"/>
          <w:lang w:val="az-Latn-AZ"/>
        </w:rPr>
        <w:t xml:space="preserve">, №27304/07, </w:t>
      </w:r>
      <w:r w:rsidRPr="00184C71">
        <w:rPr>
          <w:rFonts w:ascii="Times New Roman"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spacing w:val="-2"/>
          <w:szCs w:val="22"/>
          <w:lang w:val="az-Latn-AZ"/>
        </w:rPr>
        <w:t xml:space="preserve">45, 18 dekabr 2014-cü il). </w:t>
      </w:r>
    </w:p>
    <w:p w14:paraId="602F2601" w14:textId="77777777" w:rsidR="00405237" w:rsidRPr="00184C71" w:rsidRDefault="00405237" w:rsidP="00405237">
      <w:pPr>
        <w:pStyle w:val="JuPara"/>
        <w:rPr>
          <w:rFonts w:ascii="Times New Roman" w:hAnsi="Times New Roman" w:cs="Times New Roman"/>
          <w:iCs/>
          <w:color w:val="000000" w:themeColor="text1"/>
          <w:lang w:val="az-Latn-AZ"/>
        </w:rPr>
      </w:pPr>
      <w:r w:rsidRPr="00184C71">
        <w:rPr>
          <w:rFonts w:ascii="Times New Roman" w:hAnsi="Times New Roman" w:cs="Times New Roman"/>
          <w:iCs/>
          <w:color w:val="000000" w:themeColor="text1"/>
          <w:lang w:val="az-Latn-AZ"/>
        </w:rPr>
        <w:fldChar w:fldCharType="begin"/>
      </w:r>
      <w:r w:rsidRPr="00184C71">
        <w:rPr>
          <w:rFonts w:ascii="Times New Roman" w:hAnsi="Times New Roman" w:cs="Times New Roman"/>
          <w:iCs/>
          <w:color w:val="000000" w:themeColor="text1"/>
          <w:lang w:val="az-Latn-AZ"/>
        </w:rPr>
        <w:instrText xml:space="preserve"> SEQ level0 \*arabic </w:instrText>
      </w:r>
      <w:r w:rsidRPr="00184C71">
        <w:rPr>
          <w:rFonts w:ascii="Times New Roman" w:hAnsi="Times New Roman" w:cs="Times New Roman"/>
          <w:iCs/>
          <w:color w:val="000000" w:themeColor="text1"/>
          <w:lang w:val="az-Latn-AZ"/>
        </w:rPr>
        <w:fldChar w:fldCharType="separate"/>
      </w:r>
      <w:r w:rsidRPr="00184C71">
        <w:rPr>
          <w:rFonts w:ascii="Times New Roman" w:hAnsi="Times New Roman" w:cs="Times New Roman"/>
          <w:iCs/>
          <w:noProof/>
          <w:color w:val="000000" w:themeColor="text1"/>
          <w:lang w:val="az-Latn-AZ"/>
        </w:rPr>
        <w:t>120</w:t>
      </w:r>
      <w:r w:rsidRPr="00184C71">
        <w:rPr>
          <w:rFonts w:ascii="Times New Roman" w:hAnsi="Times New Roman" w:cs="Times New Roman"/>
          <w:iCs/>
          <w:color w:val="000000" w:themeColor="text1"/>
          <w:lang w:val="az-Latn-AZ"/>
        </w:rPr>
        <w:fldChar w:fldCharType="end"/>
      </w:r>
      <w:r w:rsidRPr="00184C71">
        <w:rPr>
          <w:rFonts w:ascii="Times New Roman" w:hAnsi="Times New Roman" w:cs="Times New Roman"/>
          <w:iCs/>
          <w:color w:val="000000" w:themeColor="text1"/>
          <w:lang w:val="az-Latn-AZ"/>
        </w:rPr>
        <w:t xml:space="preserve">. Belə ki, hazırki işin halları üzrə ərizəçi tərəfindən dindirilməsi məqsədi ilə şahidlərin məhkəmədə iştirakının təmin edilməməsi üçün üzrlü səbəblər olmayıb. Yuxarıda qeyd edildiyi kimi, bu, özlüyündə məhkəmənin ədalətli araşdırılmaması nəticəsinə gəlməyə səbəb olmasa da, </w:t>
      </w:r>
      <w:r w:rsidRPr="00184C71">
        <w:rPr>
          <w:rFonts w:ascii="Times New Roman" w:eastAsiaTheme="minorEastAsia" w:hAnsi="Times New Roman" w:cs="Times New Roman"/>
          <w:color w:val="000000" w:themeColor="text1"/>
          <w:szCs w:val="22"/>
          <w:lang w:val="az-Latn-AZ"/>
        </w:rPr>
        <w:t xml:space="preserve">Konvensiyanın 6-cı maddəsinin 1-ci bəndinin və 3(d) yarımbəndinin pozuntusunun aşkar edilməsində balansı dəyişdirə bilər (bax, </w:t>
      </w:r>
      <w:r w:rsidRPr="00184C71">
        <w:rPr>
          <w:rFonts w:ascii="Times New Roman" w:eastAsiaTheme="minorEastAsia" w:hAnsi="Times New Roman" w:cs="Times New Roman"/>
          <w:i/>
          <w:color w:val="000000" w:themeColor="text1"/>
          <w:szCs w:val="22"/>
          <w:lang w:val="az-Latn-AZ"/>
        </w:rPr>
        <w:t>Şataşaşvili</w:t>
      </w:r>
      <w:r w:rsidRPr="00184C71">
        <w:rPr>
          <w:rFonts w:ascii="Times New Roman" w:eastAsiaTheme="minorEastAsia" w:hAnsi="Times New Roman" w:cs="Times New Roman"/>
          <w:color w:val="000000" w:themeColor="text1"/>
          <w:szCs w:val="22"/>
          <w:lang w:val="az-Latn-AZ"/>
        </w:rPr>
        <w:t xml:space="preserve">, yuxarıdakı istinad, </w:t>
      </w:r>
      <w:r w:rsidRPr="00184C71">
        <w:rPr>
          <w:rFonts w:ascii="Times New Roman" w:hAnsi="Times New Roman" w:cs="Times New Roman"/>
          <w:color w:val="000000" w:themeColor="text1"/>
          <w:lang w:val="az-Latn-AZ"/>
        </w:rPr>
        <w:t>§</w:t>
      </w:r>
      <w:r w:rsidRPr="00184C71">
        <w:rPr>
          <w:rFonts w:ascii="Times New Roman" w:eastAsiaTheme="minorEastAsia" w:hAnsi="Times New Roman" w:cs="Times New Roman"/>
          <w:color w:val="000000" w:themeColor="text1"/>
          <w:szCs w:val="22"/>
          <w:lang w:val="az-Latn-AZ"/>
        </w:rPr>
        <w:t xml:space="preserve">113). </w:t>
      </w:r>
    </w:p>
    <w:p w14:paraId="0BD1F0D3" w14:textId="77777777" w:rsidR="00405237" w:rsidRPr="00184C71" w:rsidRDefault="00405237" w:rsidP="00405237">
      <w:pPr>
        <w:pStyle w:val="JuHa0"/>
        <w:numPr>
          <w:ilvl w:val="0"/>
          <w:numId w:val="26"/>
        </w:numPr>
        <w:ind w:left="530"/>
        <w:rPr>
          <w:rFonts w:ascii="Times New Roman" w:eastAsiaTheme="minorEastAsia" w:hAnsi="Times New Roman" w:cs="Times New Roman"/>
          <w:color w:val="000000" w:themeColor="text1"/>
          <w:lang w:val="az-Latn-AZ"/>
        </w:rPr>
      </w:pPr>
      <w:r w:rsidRPr="00184C71">
        <w:rPr>
          <w:rFonts w:ascii="Times New Roman" w:hAnsi="Times New Roman" w:cs="Times New Roman"/>
          <w:color w:val="000000" w:themeColor="text1"/>
          <w:szCs w:val="20"/>
          <w:lang w:val="az-Latn-AZ"/>
        </w:rPr>
        <w:t>iştirak etməmiş şahidlərin ifadəsinin ərizəçi barəsində qaldırılmış ittihamın yeganə və ya həlledici sübutu olub olmaması</w:t>
      </w:r>
      <w:r w:rsidRPr="00184C71">
        <w:rPr>
          <w:rFonts w:ascii="Times New Roman" w:hAnsi="Times New Roman" w:cs="Times New Roman"/>
          <w:i/>
          <w:color w:val="000000" w:themeColor="text1"/>
          <w:sz w:val="24"/>
          <w:szCs w:val="24"/>
          <w:lang w:val="az-Latn-AZ"/>
        </w:rPr>
        <w:t xml:space="preserve"> </w:t>
      </w:r>
    </w:p>
    <w:p w14:paraId="101076D1" w14:textId="77777777" w:rsidR="00405237" w:rsidRPr="00184C71" w:rsidRDefault="00405237" w:rsidP="00405237">
      <w:pPr>
        <w:pStyle w:val="JuPara"/>
        <w:rPr>
          <w:rFonts w:ascii="Times New Roman" w:hAnsi="Times New Roman" w:cs="Times New Roman"/>
          <w:iCs/>
          <w:color w:val="000000" w:themeColor="text1"/>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121</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Məhkəmə təkrar edir ki, iştirak etməyən şahid ifadələri sübutların çəkisinin və xüsusilə, həmin sübutların ərizəçi barəsində qaldırılmış ittihamın yeganə və ya həlledici sübut qismində olub olmamasının müəyyən edilməsi üçün, ilkin olaraq, milli məhkəmələrin qiymətləndirməsinə nəzər yetirib (bax, </w:t>
      </w:r>
      <w:r w:rsidRPr="00184C71">
        <w:rPr>
          <w:rFonts w:ascii="Times New Roman" w:eastAsiaTheme="minorEastAsia" w:hAnsi="Times New Roman" w:cs="Times New Roman"/>
          <w:i/>
          <w:color w:val="000000" w:themeColor="text1"/>
          <w:szCs w:val="22"/>
          <w:lang w:val="az-Latn-AZ"/>
        </w:rPr>
        <w:t>Şataşaşvili</w:t>
      </w:r>
      <w:r w:rsidRPr="00184C71">
        <w:rPr>
          <w:rFonts w:ascii="Times New Roman" w:eastAsiaTheme="minorEastAsia" w:hAnsi="Times New Roman" w:cs="Times New Roman"/>
          <w:color w:val="000000" w:themeColor="text1"/>
          <w:szCs w:val="22"/>
          <w:lang w:val="az-Latn-AZ"/>
        </w:rPr>
        <w:t xml:space="preserve">, yuxarıdakı istinad, </w:t>
      </w:r>
      <w:r w:rsidRPr="00184C71">
        <w:rPr>
          <w:rFonts w:ascii="Times New Roman"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szCs w:val="22"/>
          <w:lang w:val="az-Latn-AZ"/>
        </w:rPr>
        <w:t xml:space="preserve">141). Məhkəmənin öz Əl-Kavaya və Taheri qərarında müəyyən etdiyi kimi hazırki iş üzrə milli məhkəmələr  işin nəticəsini </w:t>
      </w:r>
      <w:r w:rsidRPr="00184C71">
        <w:rPr>
          <w:rFonts w:ascii="Times New Roman" w:eastAsiaTheme="minorEastAsia" w:hAnsi="Times New Roman" w:cs="Times New Roman"/>
          <w:color w:val="000000" w:themeColor="text1"/>
          <w:szCs w:val="22"/>
          <w:lang w:val="az-Latn-AZ"/>
        </w:rPr>
        <w:lastRenderedPageBreak/>
        <w:t>müəyyən edə bilən əhəmiyyətli hal olaraq nə G.A, A.H və S.T tərəfindən verilən ifadələrin rüşvət alma ilə bağlı cinayət əməllərinə münasibətdə yeganə sübut olması, nə də həmin ifadələrin həlledici olması qisimdə qiymətləndirdiklərini qeyd ediblər.</w:t>
      </w:r>
    </w:p>
    <w:p w14:paraId="62AAF130"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122</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hesab edir ki, milli məhkəmələrin G.A, A.H. və S.T. tərəfindən verilən şahid ifadələrinə əlavə olaraq, CD-ROM-da öz əksini tapan danışıqların audioyazılarına, ərizəçi və G.A arasında aparılan mesaj yazışmaları kimi digər dəstəkləyici sübutlara əsaslanmasına baxmayaraq, G.A, A.H və S.T tərəfindən verilən ifadələrin rüşvətxorluq cinayət əməlləri ilə bağlı ərizəçi barəsində aparılan mühakimə icraatı üzrə yekun qərarı formalaşdırması çox aydındır (müqayisə et, </w:t>
      </w:r>
      <w:r w:rsidRPr="00184C71">
        <w:rPr>
          <w:rFonts w:ascii="Times New Roman" w:hAnsi="Times New Roman" w:cs="Times New Roman"/>
          <w:i/>
          <w:color w:val="000000" w:themeColor="text1"/>
          <w:lang w:val="az-Latn-AZ"/>
        </w:rPr>
        <w:t>Kuchta Polşaya qarş</w:t>
      </w:r>
      <w:r w:rsidRPr="00184C71">
        <w:rPr>
          <w:rFonts w:ascii="Times New Roman" w:hAnsi="Times New Roman" w:cs="Times New Roman"/>
          <w:color w:val="000000" w:themeColor="text1"/>
          <w:lang w:val="az-Latn-AZ"/>
        </w:rPr>
        <w:t xml:space="preserve">ı, №58683/08, § 58, 23 yanvar 2018-ci il, və </w:t>
      </w:r>
      <w:r w:rsidRPr="00184C71">
        <w:rPr>
          <w:rFonts w:ascii="Times New Roman" w:hAnsi="Times New Roman" w:cs="Times New Roman"/>
          <w:i/>
          <w:color w:val="000000" w:themeColor="text1"/>
          <w:lang w:val="az-Latn-AZ"/>
        </w:rPr>
        <w:t>Panagis Yunanıstana qaşı</w:t>
      </w:r>
      <w:r w:rsidRPr="00184C71">
        <w:rPr>
          <w:rFonts w:ascii="Times New Roman" w:hAnsi="Times New Roman" w:cs="Times New Roman"/>
          <w:color w:val="000000" w:themeColor="text1"/>
          <w:lang w:val="az-Latn-AZ"/>
        </w:rPr>
        <w:t xml:space="preserve">, № 72165, § 50, 5 Noyabr 2020-ci il). G.A-nın rüşvət vermək ilə bağlı təklifinin ərizəçi barəsində cinayət işinin başlanmasına səbəb olmasını xüsusilə nəzərə almaqla Məhkəmə müşahidə edir ki, audioyazıların olduğu CD-ROM-da, ərizəçi və G.A arasında aparılan mesajlarda ərizəçi tərəfindən hədə-qorxu edilməsinin hər hansı elementindən bəhs edilmir və belə bir halın mövcud olması, yalnız, G.A–nın ifadəsində öz əksini tapıb. (bax yuxarıdakı paraqraflar 30-31).  A.H və S.T tərəfindən rüşvət vermək ilə bağlı bağlı edilən təkliflərə münasibətdə də həmin şəxslər tərəfindən verilən ifadələrə əlavə olaraq, məhkəməyə məlum olan yeganə şifahi sübut ərizəçi və A.H və S.T arasında baş tutan müxtəlif görüşləri təsdiq edən çoxsaylı şahid ifadələri olub. Qeyd edilənlər Məhkəmənin G.A, AH və S.T tərəfindən verilən şahid ifadələrinin rüşvətxorluq cinayət əməlləri iə bağlı ərizəçi barəsində aparılan cinayət mühakimə icraatının yekun qərarının verilməsində həlledici olduğunu hesab etməsi üçün yetərlidir. </w:t>
      </w:r>
    </w:p>
    <w:p w14:paraId="52F3A04B" w14:textId="77777777" w:rsidR="00405237" w:rsidRPr="00184C71" w:rsidRDefault="00405237" w:rsidP="00405237">
      <w:pPr>
        <w:pStyle w:val="JuHa0"/>
        <w:numPr>
          <w:ilvl w:val="0"/>
          <w:numId w:val="26"/>
        </w:numPr>
        <w:ind w:left="900"/>
        <w:rPr>
          <w:rFonts w:ascii="Times New Roman" w:hAnsi="Times New Roman" w:cs="Times New Roman"/>
          <w:color w:val="000000" w:themeColor="text1"/>
          <w:szCs w:val="20"/>
          <w:lang w:val="az-Latn-AZ"/>
        </w:rPr>
      </w:pPr>
      <w:r w:rsidRPr="00184C71">
        <w:rPr>
          <w:rFonts w:ascii="Times New Roman" w:hAnsi="Times New Roman" w:cs="Times New Roman"/>
          <w:color w:val="000000" w:themeColor="text1"/>
          <w:szCs w:val="20"/>
          <w:lang w:val="az-Latn-AZ"/>
        </w:rPr>
        <w:t xml:space="preserve">müdafiənin təşkilinə səbəb olan maneələri kompensasiya edən yetərli balanslaşdırıcı amillərin olub olmaması </w:t>
      </w:r>
    </w:p>
    <w:p w14:paraId="67593FA0"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123</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Daha sonra, Məhkəmə sübut qismində qəbul edilmiş şahid ifadələrinin ərizəçinin dindirə bilməməsi bağlı müdafiə tərəfinə yaradılan maneələri kompensasiya edən yetərli sayda balanslaşdırıcı amillərin  olub olmamasını müəyyən etməlidir. Bunun üçün, aşağıdakı elementlərin nəzərə alınmasını uyğun hesab edir: milli məhkəmənin yoxlanılmayan sübuta olan yanaşması, əlavə ittihamedici sübutların mövcud olması və şahidlərin məhkəmə iclasında dindirilməsi imkanının olmamasının kompensasiya edilməsi üçün tətbiq edilən prosesssual tədbirlər (bax </w:t>
      </w:r>
      <w:r w:rsidRPr="00184C71">
        <w:rPr>
          <w:rFonts w:ascii="Times New Roman" w:eastAsiaTheme="minorEastAsia" w:hAnsi="Times New Roman" w:cs="Times New Roman"/>
          <w:i/>
          <w:color w:val="000000" w:themeColor="text1"/>
          <w:szCs w:val="22"/>
          <w:lang w:val="az-Latn-AZ"/>
        </w:rPr>
        <w:t>Şataşaşvili,</w:t>
      </w:r>
      <w:r w:rsidRPr="00184C71">
        <w:rPr>
          <w:rFonts w:ascii="Times New Roman" w:eastAsiaTheme="minorEastAsia" w:hAnsi="Times New Roman" w:cs="Times New Roman"/>
          <w:color w:val="000000" w:themeColor="text1"/>
          <w:szCs w:val="22"/>
          <w:lang w:val="az-Latn-AZ"/>
        </w:rPr>
        <w:t xml:space="preserve"> yuxarıdakı istinad,  </w:t>
      </w:r>
      <w:r w:rsidRPr="00184C71">
        <w:rPr>
          <w:rFonts w:ascii="Times New Roman"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szCs w:val="22"/>
          <w:lang w:val="az-Latn-AZ"/>
        </w:rPr>
        <w:t xml:space="preserve">145).  </w:t>
      </w:r>
    </w:p>
    <w:p w14:paraId="65EAC9EB"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124</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İlk növbədə Məhkəmə qeyd edir ki, təqdim edilən sənədlərdə ərizəçinin həmin şahidləri dindirə bilməməsi səbəbi ilə məhkəmələrin həmin şahid ifadələrinə ehtiyatlı yanaşmasının və ya daha az vacib hesab etməsinin müəyyən edilməsi ilə bağlı heç nə yoxdur. </w:t>
      </w:r>
    </w:p>
    <w:p w14:paraId="7B5132AE"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125</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Məhkəmə artıq müşahidə edib ki, milli məhkəmələrin G.A, A.H və S.T tərəfindən verilən şahid ifadələrini dəstəkləyən şifahi və şərti xarakterli </w:t>
      </w:r>
      <w:r w:rsidRPr="00184C71">
        <w:rPr>
          <w:rFonts w:ascii="Times New Roman" w:eastAsiaTheme="minorEastAsia" w:hAnsi="Times New Roman" w:cs="Times New Roman"/>
          <w:color w:val="000000" w:themeColor="text1"/>
          <w:szCs w:val="22"/>
          <w:lang w:val="az-Latn-AZ"/>
        </w:rPr>
        <w:lastRenderedPageBreak/>
        <w:t xml:space="preserve">əlavə ittihamedici sübutları var idi və müəyyən edib ki, həmin sübutların həlledici olması hesab edilməməlidir (bax, yuxarıdakı paraqraf 122). </w:t>
      </w:r>
    </w:p>
    <w:p w14:paraId="75123624"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126</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iclasında şahidləri dindirmək imkanının olmamasının  kompensasiya edilməsi üçün tətbiq edilən prosessual tədbirlərə münasibətdə Məhkəmə qeyd edir ki, ərizəçinin baş verən hadisələr barədə öz versiyasını məhkəmə iclasında səsləndirmək imkanı olsa da, məhkəmələr tərəfindən ərizəçinin şahidləri dindirmək imkanının olmamasının kompensasiya edilməsi üçün heç bir prosessual tədbir görülməyib. </w:t>
      </w:r>
    </w:p>
    <w:p w14:paraId="56B409E0" w14:textId="77777777" w:rsidR="00405237" w:rsidRPr="00184C71" w:rsidRDefault="00405237" w:rsidP="00405237">
      <w:pPr>
        <w:pStyle w:val="JuHa0"/>
        <w:numPr>
          <w:ilvl w:val="0"/>
          <w:numId w:val="26"/>
        </w:numPr>
        <w:tabs>
          <w:tab w:val="left" w:pos="990"/>
        </w:tabs>
        <w:ind w:left="810"/>
        <w:rPr>
          <w:rFonts w:ascii="Times New Roman" w:hAnsi="Times New Roman" w:cs="Times New Roman"/>
          <w:color w:val="000000" w:themeColor="text1"/>
          <w:lang w:val="az-Latn-AZ"/>
        </w:rPr>
      </w:pPr>
      <w:r w:rsidRPr="00184C71">
        <w:rPr>
          <w:rFonts w:ascii="Times New Roman" w:eastAsiaTheme="minorEastAsia" w:hAnsi="Times New Roman" w:cs="Times New Roman"/>
          <w:color w:val="000000" w:themeColor="text1"/>
          <w:lang w:val="az-Latn-AZ"/>
        </w:rPr>
        <w:t>Məhkəmənin ümumilikdə ədalətli aparılmasının qiymətləndirilməsi</w:t>
      </w:r>
      <w:r w:rsidRPr="00184C71">
        <w:rPr>
          <w:rFonts w:ascii="Times New Roman" w:hAnsi="Times New Roman" w:cs="Times New Roman"/>
          <w:color w:val="000000" w:themeColor="text1"/>
          <w:lang w:val="az-Latn-AZ"/>
        </w:rPr>
        <w:t xml:space="preserve"> </w:t>
      </w:r>
    </w:p>
    <w:p w14:paraId="53EBA785"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127</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Məhkəmə G.A., A.H. və S.T. tərəfindən verilən sübutun ərizəçinin mühakiməsində həlledici olmasının dəyərləndirilməsi çərçivəsində istənilən balanslaşdırma amilini nəzərə alaraq və aparılan icraatın ümumilikdə ədalətli olmasının qiymətləndirərək hesab edir ki, ərizəçinin təqsirli bilindiyi rüşvət alma cinayət əməli ilə əlaqədar milli məhkəmələrin əlavə ittihamedici sübutları məhdud sayda olub. Bununla belə, məhkəmə iclasında şahidlərin dindirilməsi imkanının olmamasının kompensasiya edilməsi üçün heç bir  prosessual tədbir görülməyib. </w:t>
      </w:r>
    </w:p>
    <w:p w14:paraId="12868EA8" w14:textId="4FDDA6AD" w:rsidR="00405237" w:rsidRPr="00184C71" w:rsidRDefault="00405237" w:rsidP="00405237">
      <w:pPr>
        <w:pStyle w:val="JuPara"/>
        <w:rPr>
          <w:rFonts w:ascii="Times New Roman" w:eastAsiaTheme="minorEastAsia" w:hAnsi="Times New Roman" w:cs="Times New Roman"/>
          <w:color w:val="000000" w:themeColor="text1"/>
          <w:lang w:val="az-Latn-AZ"/>
        </w:rPr>
      </w:pPr>
      <w:r w:rsidRPr="00184C71">
        <w:rPr>
          <w:rFonts w:ascii="Times New Roman" w:eastAsiaTheme="minorEastAsia" w:hAnsi="Times New Roman" w:cs="Times New Roman"/>
          <w:color w:val="000000" w:themeColor="text1"/>
          <w:lang w:val="az-Latn-AZ"/>
        </w:rPr>
        <w:fldChar w:fldCharType="begin"/>
      </w:r>
      <w:r w:rsidRPr="00184C71">
        <w:rPr>
          <w:rFonts w:ascii="Times New Roman" w:eastAsiaTheme="minorEastAsia" w:hAnsi="Times New Roman" w:cs="Times New Roman"/>
          <w:color w:val="000000" w:themeColor="text1"/>
          <w:lang w:val="az-Latn-AZ"/>
        </w:rPr>
        <w:instrText xml:space="preserve"> SEQ level0 \*arabic </w:instrText>
      </w:r>
      <w:r w:rsidRPr="00184C71">
        <w:rPr>
          <w:rFonts w:ascii="Times New Roman" w:eastAsiaTheme="minorEastAsia" w:hAnsi="Times New Roman" w:cs="Times New Roman"/>
          <w:color w:val="000000" w:themeColor="text1"/>
          <w:lang w:val="az-Latn-AZ"/>
        </w:rPr>
        <w:fldChar w:fldCharType="separate"/>
      </w:r>
      <w:r w:rsidRPr="00184C71">
        <w:rPr>
          <w:rFonts w:ascii="Times New Roman" w:eastAsiaTheme="minorEastAsia" w:hAnsi="Times New Roman" w:cs="Times New Roman"/>
          <w:noProof/>
          <w:color w:val="000000" w:themeColor="text1"/>
          <w:lang w:val="az-Latn-AZ"/>
        </w:rPr>
        <w:t>128</w:t>
      </w:r>
      <w:r w:rsidRPr="00184C71">
        <w:rPr>
          <w:rFonts w:ascii="Times New Roman" w:eastAsiaTheme="minorEastAsia" w:hAnsi="Times New Roman" w:cs="Times New Roman"/>
          <w:color w:val="000000" w:themeColor="text1"/>
          <w:lang w:val="az-Latn-AZ"/>
        </w:rPr>
        <w:fldChar w:fldCharType="end"/>
      </w:r>
      <w:r w:rsidRPr="00184C71">
        <w:rPr>
          <w:rFonts w:ascii="Times New Roman" w:eastAsiaTheme="minorEastAsia" w:hAnsi="Times New Roman" w:cs="Times New Roman"/>
          <w:color w:val="000000" w:themeColor="text1"/>
          <w:lang w:val="az-Latn-AZ"/>
        </w:rPr>
        <w:t>.  Qeyd edilənlərə əsasən Məhkəmə hesab edir ki, məhkəmə icraatının  istənilən mərhələsində ərizəçinin şahidlər</w:t>
      </w:r>
      <w:r w:rsidR="00AA4AF9">
        <w:rPr>
          <w:rFonts w:ascii="Times New Roman" w:eastAsiaTheme="minorEastAsia"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lang w:val="az-Latn-AZ"/>
        </w:rPr>
        <w:t>-</w:t>
      </w:r>
      <w:r w:rsidR="00AA4AF9">
        <w:rPr>
          <w:rFonts w:ascii="Times New Roman" w:eastAsiaTheme="minorEastAsia" w:hAnsi="Times New Roman" w:cs="Times New Roman"/>
          <w:color w:val="000000" w:themeColor="text1"/>
          <w:lang w:val="az-Latn-AZ"/>
        </w:rPr>
        <w:t xml:space="preserve"> </w:t>
      </w:r>
      <w:r w:rsidRPr="00184C71">
        <w:rPr>
          <w:rFonts w:ascii="Times New Roman" w:eastAsiaTheme="minorEastAsia" w:hAnsi="Times New Roman" w:cs="Times New Roman"/>
          <w:color w:val="000000" w:themeColor="text1"/>
          <w:lang w:val="az-Latn-AZ"/>
        </w:rPr>
        <w:t>G.A., A.H. və S.T.</w:t>
      </w:r>
      <w:r w:rsidR="00AA4AF9">
        <w:rPr>
          <w:rFonts w:ascii="Times New Roman" w:eastAsiaTheme="minorEastAsia" w:hAnsi="Times New Roman" w:cs="Times New Roman"/>
          <w:color w:val="000000" w:themeColor="text1"/>
          <w:lang w:val="az-Latn-AZ"/>
        </w:rPr>
        <w:t xml:space="preserve">-ni </w:t>
      </w:r>
      <w:r w:rsidRPr="00184C71">
        <w:rPr>
          <w:rFonts w:ascii="Times New Roman" w:eastAsiaTheme="minorEastAsia" w:hAnsi="Times New Roman" w:cs="Times New Roman"/>
          <w:color w:val="000000" w:themeColor="text1"/>
          <w:lang w:val="az-Latn-AZ"/>
        </w:rPr>
        <w:t xml:space="preserve">dindirə bilmək imkanına malik olmaması mühakimə icraatının bütövlükdə ədalətsiz olmasına səbəb olub. Nəticə etibarı ilə, Konvensiyanın 6-cı maddəsinin 1-ci bəndi və 3(d) yarımbəndinin pozuntusu baş verib. </w:t>
      </w:r>
    </w:p>
    <w:p w14:paraId="4F1B87BD" w14:textId="77777777" w:rsidR="00405237" w:rsidRPr="00184C71" w:rsidRDefault="00405237" w:rsidP="00405237">
      <w:pPr>
        <w:pStyle w:val="JuHIRoman"/>
        <w:numPr>
          <w:ilvl w:val="1"/>
          <w:numId w:val="26"/>
        </w:numPr>
        <w:ind w:left="450"/>
        <w:rPr>
          <w:rFonts w:ascii="Times New Roman" w:hAnsi="Times New Roman" w:cs="Times New Roman"/>
          <w:color w:val="000000" w:themeColor="text1"/>
          <w:lang w:val="az-Latn-AZ" w:eastAsia="en-GB"/>
        </w:rPr>
      </w:pPr>
      <w:r w:rsidRPr="00184C71">
        <w:rPr>
          <w:rFonts w:ascii="Times New Roman" w:hAnsi="Times New Roman" w:cs="Times New Roman"/>
          <w:color w:val="000000" w:themeColor="text1"/>
          <w:lang w:val="az-Latn-AZ" w:eastAsia="en-GB"/>
        </w:rPr>
        <w:t xml:space="preserve">Konvensiyanın pozuntusuna dair digər iddialar </w:t>
      </w:r>
    </w:p>
    <w:p w14:paraId="6E334D27"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129</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Konvensiyanın 8 və 10-cu maddələrinə əsaslanmaqla, ərizəçi öz 37816/12 nömrəli ərizəsində telefon danışıqları və mesajlarına müdaxilə edilməsi nəticəsində Konvensiya hüquqlarının pozuntusuna səbəb olması ilə bağlı şikayət edib. Həmçinin, o 25260/14 nömrəli ərizəsində ölkənin yüksək ranklı vəzifəli şəxsləri haqqında tənqidi məqalələrinə görə cinayət məsuliyyətinə cəlb edilməsini bildirib. </w:t>
      </w:r>
    </w:p>
    <w:p w14:paraId="4123B5CC"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130</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 Konvensiyanın 8 və 10-cu maddələri, 6-cı maddəsinin 1-ci bəndi və 3(d) yarımbəndi ilə bağlı gəlinən nəticələri və tərəflərin arqumentlərini nəzərə alaraq, hesab edir ki, hazırki iş üzrə bu şikayətlərin qəbuledilənliyi və mahiyyəti ilə bağlı ayrıca qərarın verilməsinə ehtiyac yoxdur (müqayisə et, </w:t>
      </w:r>
      <w:r w:rsidRPr="00184C71">
        <w:rPr>
          <w:rFonts w:ascii="Times New Roman" w:hAnsi="Times New Roman" w:cs="Times New Roman"/>
          <w:i/>
          <w:color w:val="000000" w:themeColor="text1"/>
          <w:lang w:val="az-Latn-AZ"/>
        </w:rPr>
        <w:t>Valentin Kampeanu adından Hüquqi resurslar Mərkəzinin Rumıniyaya qarşı</w:t>
      </w:r>
      <w:r w:rsidRPr="00184C71">
        <w:rPr>
          <w:rFonts w:ascii="Times New Roman" w:hAnsi="Times New Roman" w:cs="Times New Roman"/>
          <w:color w:val="000000" w:themeColor="text1"/>
          <w:lang w:val="az-Latn-AZ"/>
        </w:rPr>
        <w:t xml:space="preserve"> [BP], № 47848/08, § 156, AHİM 2014; </w:t>
      </w:r>
      <w:r w:rsidRPr="00184C71">
        <w:rPr>
          <w:rFonts w:ascii="Times New Roman" w:hAnsi="Times New Roman" w:cs="Times New Roman"/>
          <w:i/>
          <w:color w:val="000000" w:themeColor="text1"/>
          <w:lang w:val="az-Latn-AZ"/>
        </w:rPr>
        <w:t>Xədicə İsmayılova Azərbaycana qarşı</w:t>
      </w:r>
      <w:r w:rsidRPr="00184C71">
        <w:rPr>
          <w:rFonts w:ascii="Times New Roman" w:hAnsi="Times New Roman" w:cs="Times New Roman"/>
          <w:color w:val="000000" w:themeColor="text1"/>
          <w:lang w:val="az-Latn-AZ"/>
        </w:rPr>
        <w:t xml:space="preserve"> (№3), № 35283\14, § 87, 7 may 2020-ci il və </w:t>
      </w:r>
      <w:r w:rsidRPr="00184C71">
        <w:rPr>
          <w:rFonts w:ascii="Times New Roman" w:hAnsi="Times New Roman" w:cs="Times New Roman"/>
          <w:i/>
          <w:color w:val="000000" w:themeColor="text1"/>
          <w:lang w:val="az-Latn-AZ"/>
        </w:rPr>
        <w:t>Fərzəliyev Azərbaycana qarşı</w:t>
      </w:r>
      <w:r w:rsidRPr="00184C71">
        <w:rPr>
          <w:rFonts w:ascii="Times New Roman" w:hAnsi="Times New Roman" w:cs="Times New Roman"/>
          <w:color w:val="000000" w:themeColor="text1"/>
          <w:lang w:val="az-Latn-AZ"/>
        </w:rPr>
        <w:t xml:space="preserve"> № 29620/07, § 73, 28 may 2020-ci il). </w:t>
      </w:r>
    </w:p>
    <w:p w14:paraId="12022ADB" w14:textId="77777777" w:rsidR="00405237" w:rsidRPr="00184C71" w:rsidRDefault="00405237" w:rsidP="00405237">
      <w:pPr>
        <w:pStyle w:val="JuHIRoman"/>
        <w:numPr>
          <w:ilvl w:val="1"/>
          <w:numId w:val="26"/>
        </w:numPr>
        <w:ind w:left="450"/>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lastRenderedPageBreak/>
        <w:t>Konvensiyanın 41-ci maddəsinin tətbiqi</w:t>
      </w:r>
    </w:p>
    <w:p w14:paraId="7832BB91" w14:textId="77777777" w:rsidR="00405237" w:rsidRPr="00184C71" w:rsidRDefault="00405237" w:rsidP="00405237">
      <w:pPr>
        <w:pStyle w:val="JuPara"/>
        <w:keepNext/>
        <w:keepLines/>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131</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Konvensiyanın 41-ci maddəsi aşağıdakı kimidir:</w:t>
      </w:r>
    </w:p>
    <w:p w14:paraId="4D52A9BA" w14:textId="77777777" w:rsidR="00405237" w:rsidRPr="00184C71" w:rsidRDefault="00405237" w:rsidP="00405237">
      <w:pPr>
        <w:pStyle w:val="JuQuot"/>
        <w:rPr>
          <w:rFonts w:ascii="Times New Roman" w:hAnsi="Times New Roman" w:cs="Times New Roman"/>
          <w:color w:val="000000" w:themeColor="text1"/>
          <w:szCs w:val="20"/>
          <w:lang w:val="az-Latn-AZ"/>
        </w:rPr>
      </w:pPr>
      <w:r w:rsidRPr="00184C71">
        <w:rPr>
          <w:rFonts w:ascii="Times New Roman" w:hAnsi="Times New Roman" w:cs="Times New Roman"/>
          <w:color w:val="000000" w:themeColor="text1"/>
          <w:szCs w:val="20"/>
          <w:lang w:val="az-Latn-AZ"/>
        </w:rPr>
        <w:t>“</w:t>
      </w:r>
      <w:r w:rsidRPr="00184C71">
        <w:rPr>
          <w:rFonts w:ascii="Times New Roman" w:hAnsi="Times New Roman" w:cs="Times New Roman"/>
          <w:color w:val="000000" w:themeColor="text1"/>
          <w:szCs w:val="20"/>
          <w:shd w:val="clear" w:color="auto" w:fill="FFFFFF"/>
          <w:lang w:val="az-Latn-AZ"/>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14:paraId="77462EBE" w14:textId="77777777" w:rsidR="00405237" w:rsidRPr="00184C71" w:rsidRDefault="00405237" w:rsidP="00405237">
      <w:pPr>
        <w:pStyle w:val="JuHA"/>
        <w:numPr>
          <w:ilvl w:val="2"/>
          <w:numId w:val="3"/>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Dəymiş zərər </w:t>
      </w:r>
    </w:p>
    <w:p w14:paraId="5A7C179F"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132</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w:t>
      </w:r>
      <w:bookmarkStart w:id="12" w:name="_Hlk61360022"/>
      <w:r w:rsidRPr="00184C71">
        <w:rPr>
          <w:rFonts w:ascii="Times New Roman" w:hAnsi="Times New Roman" w:cs="Times New Roman"/>
          <w:color w:val="000000" w:themeColor="text1"/>
          <w:lang w:val="az-Latn-AZ"/>
        </w:rPr>
        <w:t xml:space="preserve">Ərizəçi ona dəymiş mənəvi zərərə görə 143,000 avro (EUR) məbləğində pul vəsaitinin ödənilməsini tələb etdi. </w:t>
      </w:r>
      <w:bookmarkEnd w:id="12"/>
    </w:p>
    <w:p w14:paraId="65A31E7A"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133</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Hökumət iddia edilən məbləğin əsassız və həddindən artıq olmasını bildirib. </w:t>
      </w:r>
    </w:p>
    <w:p w14:paraId="3DD527DB" w14:textId="77777777" w:rsidR="00405237" w:rsidRPr="00184C71" w:rsidRDefault="00405237" w:rsidP="00405237">
      <w:pPr>
        <w:pStyle w:val="JuPara"/>
        <w:rPr>
          <w:rFonts w:ascii="Times New Roman" w:eastAsiaTheme="minorEastAsia" w:hAnsi="Times New Roman" w:cs="Times New Roman"/>
          <w:color w:val="000000" w:themeColor="text1"/>
          <w:szCs w:val="22"/>
          <w:lang w:val="az-Latn-AZ"/>
        </w:rPr>
      </w:pPr>
      <w:r w:rsidRPr="00184C71">
        <w:rPr>
          <w:rFonts w:ascii="Times New Roman" w:eastAsiaTheme="minorEastAsia" w:hAnsi="Times New Roman" w:cs="Times New Roman"/>
          <w:color w:val="000000" w:themeColor="text1"/>
          <w:szCs w:val="22"/>
          <w:lang w:val="az-Latn-AZ"/>
        </w:rPr>
        <w:fldChar w:fldCharType="begin"/>
      </w:r>
      <w:r w:rsidRPr="00184C71">
        <w:rPr>
          <w:rFonts w:ascii="Times New Roman" w:eastAsiaTheme="minorEastAsia" w:hAnsi="Times New Roman" w:cs="Times New Roman"/>
          <w:color w:val="000000" w:themeColor="text1"/>
          <w:szCs w:val="22"/>
          <w:lang w:val="az-Latn-AZ"/>
        </w:rPr>
        <w:instrText xml:space="preserve"> SEQ level0 \*arabic </w:instrText>
      </w:r>
      <w:r w:rsidRPr="00184C71">
        <w:rPr>
          <w:rFonts w:ascii="Times New Roman" w:eastAsiaTheme="minorEastAsia" w:hAnsi="Times New Roman" w:cs="Times New Roman"/>
          <w:color w:val="000000" w:themeColor="text1"/>
          <w:szCs w:val="22"/>
          <w:lang w:val="az-Latn-AZ"/>
        </w:rPr>
        <w:fldChar w:fldCharType="separate"/>
      </w:r>
      <w:r w:rsidRPr="00184C71">
        <w:rPr>
          <w:rFonts w:ascii="Times New Roman" w:eastAsiaTheme="minorEastAsia" w:hAnsi="Times New Roman" w:cs="Times New Roman"/>
          <w:noProof/>
          <w:color w:val="000000" w:themeColor="text1"/>
          <w:szCs w:val="22"/>
          <w:lang w:val="az-Latn-AZ"/>
        </w:rPr>
        <w:t>134</w:t>
      </w:r>
      <w:r w:rsidRPr="00184C71">
        <w:rPr>
          <w:rFonts w:ascii="Times New Roman" w:eastAsiaTheme="minorEastAsia" w:hAnsi="Times New Roman" w:cs="Times New Roman"/>
          <w:color w:val="000000" w:themeColor="text1"/>
          <w:szCs w:val="22"/>
          <w:lang w:val="az-Latn-AZ"/>
        </w:rPr>
        <w:fldChar w:fldCharType="end"/>
      </w:r>
      <w:r w:rsidRPr="00184C71">
        <w:rPr>
          <w:rFonts w:ascii="Times New Roman" w:eastAsiaTheme="minorEastAsia" w:hAnsi="Times New Roman" w:cs="Times New Roman"/>
          <w:color w:val="000000" w:themeColor="text1"/>
          <w:szCs w:val="22"/>
          <w:lang w:val="az-Latn-AZ"/>
        </w:rPr>
        <w:t xml:space="preserve">.  Məhkəmə hesab edir ki, ərizəçi sadəcə pozuntunun aşkar edilməsi ilə kompensasiya edilə bilinməyən mənəvi zərərdən əziyyət çəkib və kompensasiya ödənilməlidir. Konvensiyanın 41-ci maddəsinə əsasən ədalətli qiymətləndirmə apararaq, Məhkəmə ərizəçiyə ümumi 10.000 avro (EUR) məbləğində və həmin məbləğə tətbiq ediləcək vergilərin də daxil ediləcəyi dəyərində təzminat təyin edir. </w:t>
      </w:r>
    </w:p>
    <w:p w14:paraId="3566C7DD" w14:textId="77777777" w:rsidR="00405237" w:rsidRPr="00184C71" w:rsidRDefault="00405237" w:rsidP="00405237">
      <w:pPr>
        <w:pStyle w:val="JuHA"/>
        <w:numPr>
          <w:ilvl w:val="2"/>
          <w:numId w:val="3"/>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Xərc və məsrəflər </w:t>
      </w:r>
    </w:p>
    <w:p w14:paraId="430E31D1"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135</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Ərizəçi məhkəmə üçün çəkilmiş xərc və məsrəflərin müqabilində 33.500 avro (EUR) məbləğinin ödənilməsini tələb edib. O öz iddiasının dəstəklənməsi məqsədi ilə öz nümayəndələrindən biri E.Sadıqov ilə bağladığı iki müqaviləni məhkəməyə təqdim edib. </w:t>
      </w:r>
    </w:p>
    <w:p w14:paraId="1299F22D"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136</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Hökumət həmin iddianın əsassız və həddindən artıq olmasını və ərizəçinin nümayəndələri tərəfindən görülən işin nəticəsinə uyğun olmamasını hesab edib. Hökumət ərizəçinin xərc və məsrəflər hissəsinə dair iddiasının rədd edilməsini məhkəmədən xahiş edib. Hökumətə əsasən, ərizəçi alternativ olaraq, qeyd edilən hissə üzrə 2000 avro (EUR) dəyərində pul vəsaitini tələb edə bilər. </w:t>
      </w:r>
    </w:p>
    <w:p w14:paraId="36EC5442"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137</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Məhkəmənin presedent hüququna uyğun olaraq, ərizəçinin xərc və məsrəflərin əvəzinin ödənilməsinə dair hüququ həmin vəsaitin ağlabatan miqdarda faktiki olaraq çəkildiyi halda yaranır. Hazırki işdə ərizəçinin nümayəndələri tərəfindən görülən işlərin nəticəsini və mövcud sənədləri nəzərə alaraq, Məhkəmə bütün başlıq çərçivəsində cəmi 3000 EUR, tətbiq edilə biləcək istənilən vergi məbləği də əlavə edildiyi dəyərdə ərizəçinin təmin edilməsini məqbul hesab edir. </w:t>
      </w:r>
    </w:p>
    <w:p w14:paraId="23692C63" w14:textId="77777777" w:rsidR="00405237" w:rsidRPr="00184C71" w:rsidRDefault="00405237" w:rsidP="00405237">
      <w:pPr>
        <w:pStyle w:val="JuHA"/>
        <w:numPr>
          <w:ilvl w:val="0"/>
          <w:numId w:val="0"/>
        </w:numPr>
        <w:ind w:left="510" w:hanging="340"/>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lastRenderedPageBreak/>
        <w:t>C. Cərimə faizi</w:t>
      </w:r>
    </w:p>
    <w:p w14:paraId="14D8A596"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138. Məhkəmə hesab edir ki, gecikməyə görə cərimə faizi Avropa Mərkəzi Bankının yol verilən ən yüksək kredit dərəcəsinə əsaslanmaqla və üzərinə 3 faiz əlavə edilməklə hesablanmalıdır.</w:t>
      </w:r>
    </w:p>
    <w:p w14:paraId="56553A3E" w14:textId="77777777" w:rsidR="00405237" w:rsidRPr="00184C71" w:rsidRDefault="00405237" w:rsidP="00405237">
      <w:pPr>
        <w:pStyle w:val="JuPara"/>
        <w:rPr>
          <w:rFonts w:ascii="Times New Roman" w:hAnsi="Times New Roman" w:cs="Times New Roman"/>
          <w:color w:val="000000" w:themeColor="text1"/>
          <w:lang w:val="az-Latn-AZ"/>
        </w:rPr>
      </w:pPr>
    </w:p>
    <w:p w14:paraId="1EA832B1" w14:textId="77777777" w:rsidR="00405237" w:rsidRPr="00184C71" w:rsidRDefault="00405237" w:rsidP="00405237">
      <w:pPr>
        <w:pStyle w:val="JuHHead"/>
        <w:numPr>
          <w:ilvl w:val="0"/>
          <w:numId w:val="0"/>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Qeyd edilən səbəblərə əsasən, Məhkəmə yekdilliklə,</w:t>
      </w:r>
    </w:p>
    <w:p w14:paraId="35AD85CB" w14:textId="77777777" w:rsidR="00405237" w:rsidRPr="00184C71" w:rsidRDefault="00405237" w:rsidP="00405237">
      <w:pPr>
        <w:pStyle w:val="JuList"/>
        <w:numPr>
          <w:ilvl w:val="0"/>
          <w:numId w:val="1"/>
        </w:numPr>
        <w:ind w:left="0" w:firstLine="0"/>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Ərizələrin birləşdirilməsini</w:t>
      </w:r>
      <w:r w:rsidRPr="00184C71">
        <w:rPr>
          <w:rFonts w:ascii="Times New Roman" w:hAnsi="Times New Roman" w:cs="Times New Roman"/>
          <w:i/>
          <w:color w:val="000000" w:themeColor="text1"/>
          <w:lang w:val="az-Latn-AZ"/>
        </w:rPr>
        <w:t xml:space="preserve"> qərara alır;</w:t>
      </w:r>
      <w:r w:rsidRPr="00184C71">
        <w:rPr>
          <w:rFonts w:ascii="Times New Roman" w:hAnsi="Times New Roman" w:cs="Times New Roman"/>
          <w:color w:val="000000" w:themeColor="text1"/>
          <w:lang w:val="az-Latn-AZ"/>
        </w:rPr>
        <w:t xml:space="preserve"> </w:t>
      </w:r>
    </w:p>
    <w:p w14:paraId="5CF2A040" w14:textId="66E21117" w:rsidR="00405237" w:rsidRPr="00184C71" w:rsidRDefault="00405237" w:rsidP="00405237">
      <w:pPr>
        <w:pStyle w:val="JuList"/>
        <w:numPr>
          <w:ilvl w:val="0"/>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Konvensiyanın 5-ci maddəsinin 3-cü bəndinin ( həbs qəti-imkan tədbirinin əsaslı olmaması), 6-cı maddəsinin 2-ci bəndi (təqsirsizlik prezumpsiyası hüququnun pozuntusu) 8-ci və 10-cu maddələri ( ərizəçinin evində, iş yerində və nəqliyyat vasitəsində aparılan axtarış və götürmə tədbirlərinin nəticəsində ərizəçinin hüquqlarının pozuntusu) və 6-cı maddənin 1-ci bəndi və 3(d) yarımbəndi (ərizəçi barəsində cinayət prosessual tədbirlərin ədalətli aparılmaması) əsasında edilən şikayətlərin qəbuledilən olmasını </w:t>
      </w:r>
      <w:r w:rsidRPr="00184C71">
        <w:rPr>
          <w:rFonts w:ascii="Times New Roman" w:hAnsi="Times New Roman" w:cs="Times New Roman"/>
          <w:i/>
          <w:color w:val="000000" w:themeColor="text1"/>
          <w:lang w:val="az-Latn-AZ"/>
        </w:rPr>
        <w:t>elan edir</w:t>
      </w:r>
      <w:r w:rsidRPr="00184C71">
        <w:rPr>
          <w:rFonts w:ascii="Times New Roman" w:hAnsi="Times New Roman" w:cs="Times New Roman"/>
          <w:color w:val="000000" w:themeColor="text1"/>
          <w:lang w:val="az-Latn-AZ"/>
        </w:rPr>
        <w:t xml:space="preserve">; </w:t>
      </w:r>
    </w:p>
    <w:p w14:paraId="62FA997B" w14:textId="77777777" w:rsidR="00405237" w:rsidRPr="00184C71" w:rsidRDefault="00405237" w:rsidP="00405237">
      <w:pPr>
        <w:pStyle w:val="JuList"/>
        <w:numPr>
          <w:ilvl w:val="0"/>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Konvensiyanın 5-ci maddəsinin 3-cü bəndinin pozuntusunun baş verməsini </w:t>
      </w:r>
      <w:r w:rsidRPr="00184C71">
        <w:rPr>
          <w:rFonts w:ascii="Times New Roman" w:hAnsi="Times New Roman" w:cs="Times New Roman"/>
          <w:i/>
          <w:color w:val="000000" w:themeColor="text1"/>
          <w:lang w:val="az-Latn-AZ"/>
        </w:rPr>
        <w:t>qət edir</w:t>
      </w:r>
      <w:r w:rsidRPr="00184C71">
        <w:rPr>
          <w:rFonts w:ascii="Times New Roman" w:hAnsi="Times New Roman" w:cs="Times New Roman"/>
          <w:color w:val="000000" w:themeColor="text1"/>
          <w:lang w:val="az-Latn-AZ"/>
        </w:rPr>
        <w:t xml:space="preserve">; </w:t>
      </w:r>
    </w:p>
    <w:p w14:paraId="42DEE28B" w14:textId="77777777" w:rsidR="00405237" w:rsidRPr="00184C71" w:rsidRDefault="00405237" w:rsidP="00405237">
      <w:pPr>
        <w:pStyle w:val="JuList"/>
        <w:numPr>
          <w:ilvl w:val="0"/>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Konvensiyanın 6-cı maddəsinin 2-ci bəndinin pozuntusunun baş verməsini </w:t>
      </w:r>
      <w:r w:rsidRPr="00184C71">
        <w:rPr>
          <w:rFonts w:ascii="Times New Roman" w:hAnsi="Times New Roman" w:cs="Times New Roman"/>
          <w:i/>
          <w:color w:val="000000" w:themeColor="text1"/>
          <w:lang w:val="az-Latn-AZ"/>
        </w:rPr>
        <w:t>qət edir</w:t>
      </w:r>
      <w:r w:rsidRPr="00184C71">
        <w:rPr>
          <w:rFonts w:ascii="Times New Roman" w:hAnsi="Times New Roman" w:cs="Times New Roman"/>
          <w:color w:val="000000" w:themeColor="text1"/>
          <w:lang w:val="az-Latn-AZ"/>
        </w:rPr>
        <w:t xml:space="preserve">; </w:t>
      </w:r>
    </w:p>
    <w:p w14:paraId="7BA5C6AF" w14:textId="77777777" w:rsidR="00405237" w:rsidRPr="00184C71" w:rsidRDefault="00405237" w:rsidP="00405237">
      <w:pPr>
        <w:pStyle w:val="JuList"/>
        <w:numPr>
          <w:ilvl w:val="0"/>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Ərizəçinin evində, iş yerində və nəqliyyat vasitəsində aparılan axtarış və götürmə tədbirləri nəticəsində Konvensiyanın 8–ci maddəsinin pozuntusunun baş verməsini </w:t>
      </w:r>
      <w:r w:rsidRPr="00184C71">
        <w:rPr>
          <w:rFonts w:ascii="Times New Roman" w:hAnsi="Times New Roman" w:cs="Times New Roman"/>
          <w:i/>
          <w:color w:val="000000" w:themeColor="text1"/>
          <w:lang w:val="az-Latn-AZ"/>
        </w:rPr>
        <w:t>qət edir</w:t>
      </w:r>
      <w:r w:rsidRPr="00184C71">
        <w:rPr>
          <w:rFonts w:ascii="Times New Roman" w:hAnsi="Times New Roman" w:cs="Times New Roman"/>
          <w:color w:val="000000" w:themeColor="text1"/>
          <w:lang w:val="az-Latn-AZ"/>
        </w:rPr>
        <w:t xml:space="preserve">; </w:t>
      </w:r>
    </w:p>
    <w:p w14:paraId="21C41FC3" w14:textId="77777777" w:rsidR="00405237" w:rsidRPr="00184C71" w:rsidRDefault="00405237" w:rsidP="00405237">
      <w:pPr>
        <w:pStyle w:val="JuList"/>
        <w:numPr>
          <w:ilvl w:val="0"/>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Ərizəçinin evində, iş yerində və nəqliyyat vasitəsində aparılan axtarış və götürmə tədbirləri nəticəsində Konvensiyanın 10–cu maddəsinin pozuntusunun baş verməsini </w:t>
      </w:r>
      <w:r w:rsidRPr="00184C71">
        <w:rPr>
          <w:rFonts w:ascii="Times New Roman" w:hAnsi="Times New Roman" w:cs="Times New Roman"/>
          <w:i/>
          <w:color w:val="000000" w:themeColor="text1"/>
          <w:lang w:val="az-Latn-AZ"/>
        </w:rPr>
        <w:t>qət edir</w:t>
      </w:r>
      <w:r w:rsidRPr="00184C71">
        <w:rPr>
          <w:rFonts w:ascii="Times New Roman" w:hAnsi="Times New Roman" w:cs="Times New Roman"/>
          <w:color w:val="000000" w:themeColor="text1"/>
          <w:lang w:val="az-Latn-AZ"/>
        </w:rPr>
        <w:t xml:space="preserve">; </w:t>
      </w:r>
    </w:p>
    <w:p w14:paraId="7C033CCD" w14:textId="77777777" w:rsidR="00405237" w:rsidRPr="00184C71" w:rsidRDefault="00405237" w:rsidP="00405237">
      <w:pPr>
        <w:pStyle w:val="JuList"/>
        <w:numPr>
          <w:ilvl w:val="0"/>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Konvensiyanın 6-cı maddəsinin 1-ci bəndinin və 3(d) yarımbəndinin pozuntusunun baş verməsini qət edir; </w:t>
      </w:r>
    </w:p>
    <w:p w14:paraId="234070D2" w14:textId="77777777" w:rsidR="00405237" w:rsidRPr="00184C71" w:rsidRDefault="00405237" w:rsidP="00405237">
      <w:pPr>
        <w:pStyle w:val="JuList"/>
        <w:numPr>
          <w:ilvl w:val="0"/>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Qalan şikayətlərin qəbuledilənliliyinin və mahiyyəti üzrə ayrıca araşdırılmasına ehtiyacın olmamasını </w:t>
      </w:r>
      <w:r w:rsidRPr="00184C71">
        <w:rPr>
          <w:rFonts w:ascii="Times New Roman" w:hAnsi="Times New Roman" w:cs="Times New Roman"/>
          <w:i/>
          <w:color w:val="000000" w:themeColor="text1"/>
          <w:lang w:val="az-Latn-AZ"/>
        </w:rPr>
        <w:t>qət edir</w:t>
      </w:r>
      <w:r w:rsidRPr="00184C71">
        <w:rPr>
          <w:rFonts w:ascii="Times New Roman" w:hAnsi="Times New Roman" w:cs="Times New Roman"/>
          <w:color w:val="000000" w:themeColor="text1"/>
          <w:lang w:val="az-Latn-AZ"/>
        </w:rPr>
        <w:t xml:space="preserve">; </w:t>
      </w:r>
    </w:p>
    <w:p w14:paraId="7A34F4F0" w14:textId="77777777" w:rsidR="00405237" w:rsidRPr="00184C71" w:rsidRDefault="00405237" w:rsidP="00405237">
      <w:pPr>
        <w:pStyle w:val="JuList"/>
        <w:numPr>
          <w:ilvl w:val="0"/>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(a) Konvensiyanın 44-cü maddəsinin 2-ci bəndinə əsasən cavabdeh Hökumət tərəfindən Qərar qüvvəyə mindikdən üç ay müddətində ödəniş tarixinə olan valyuta məzənnəsinə uyğun olaraq Azərbaycan manatına </w:t>
      </w:r>
      <w:r w:rsidRPr="00184C71">
        <w:rPr>
          <w:rFonts w:ascii="Times New Roman" w:hAnsi="Times New Roman" w:cs="Times New Roman"/>
          <w:color w:val="000000" w:themeColor="text1"/>
          <w:lang w:val="az-Latn-AZ"/>
        </w:rPr>
        <w:lastRenderedPageBreak/>
        <w:t xml:space="preserve">konvertasiya etməklə aşağıdakı məbləğlərdəki pul vəsaitinin ərizəçiyə ödənilməsini </w:t>
      </w:r>
      <w:r w:rsidRPr="00184C71">
        <w:rPr>
          <w:rFonts w:ascii="Times New Roman" w:hAnsi="Times New Roman" w:cs="Times New Roman"/>
          <w:i/>
          <w:color w:val="000000" w:themeColor="text1"/>
          <w:lang w:val="az-Latn-AZ"/>
        </w:rPr>
        <w:t>qət edir</w:t>
      </w:r>
      <w:r w:rsidRPr="00184C71">
        <w:rPr>
          <w:rFonts w:ascii="Times New Roman" w:hAnsi="Times New Roman" w:cs="Times New Roman"/>
          <w:color w:val="000000" w:themeColor="text1"/>
          <w:lang w:val="az-Latn-AZ"/>
        </w:rPr>
        <w:t xml:space="preserve">: </w:t>
      </w:r>
    </w:p>
    <w:p w14:paraId="5CA5946C" w14:textId="77777777" w:rsidR="00405237" w:rsidRPr="00184C71" w:rsidRDefault="00405237" w:rsidP="00405237">
      <w:pPr>
        <w:pStyle w:val="JuListi"/>
        <w:numPr>
          <w:ilvl w:val="2"/>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mənəvi zərərə görə 10.000 EUR (on min avro), tətbiq edilə biləcək hər hansı vergi məbləği əlavə edilməklə;</w:t>
      </w:r>
    </w:p>
    <w:p w14:paraId="573BC92D" w14:textId="77777777" w:rsidR="00405237" w:rsidRPr="00184C71" w:rsidRDefault="00405237" w:rsidP="00405237">
      <w:pPr>
        <w:pStyle w:val="JuListi"/>
        <w:numPr>
          <w:ilvl w:val="2"/>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çəkilmiş xərc və məsrəflərə görə 3000 EUR (üç min avro), tətbiq edilə biləcək hər hansı vergi məbləği əlavə edilməklə; </w:t>
      </w:r>
    </w:p>
    <w:p w14:paraId="2BA1AA4D" w14:textId="77777777" w:rsidR="00405237" w:rsidRPr="00184C71" w:rsidRDefault="00405237" w:rsidP="00405237">
      <w:pPr>
        <w:pStyle w:val="JuLista"/>
        <w:numPr>
          <w:ilvl w:val="1"/>
          <w:numId w:val="1"/>
        </w:numPr>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yuxarıda qeyd edilən üç ay müddət ötürüldüyü halda, gecikdirildiyi vaxt yuxarıda qeyd edilən məbləğin Avropa Mərkəzi Bankının marjinal borcvermə faiz dərəcəsinə uyğun olaraq üç faiz əlavə hesablanmaqla  ödənilməlidir; </w:t>
      </w:r>
    </w:p>
    <w:p w14:paraId="740F1579" w14:textId="77777777" w:rsidR="00405237" w:rsidRPr="00184C71" w:rsidRDefault="00405237" w:rsidP="00405237">
      <w:pPr>
        <w:pStyle w:val="JuLista"/>
        <w:numPr>
          <w:ilvl w:val="0"/>
          <w:numId w:val="1"/>
        </w:numPr>
        <w:rPr>
          <w:rStyle w:val="tlid-translation"/>
          <w:rFonts w:ascii="Times New Roman" w:hAnsi="Times New Roman" w:cs="Times New Roman"/>
          <w:color w:val="000000" w:themeColor="text1"/>
          <w:lang w:val="az-Latn-AZ"/>
        </w:rPr>
      </w:pPr>
      <w:r w:rsidRPr="00184C71">
        <w:rPr>
          <w:rStyle w:val="tlid-translation"/>
          <w:rFonts w:ascii="Times New Roman" w:hAnsi="Times New Roman" w:cs="Times New Roman"/>
          <w:color w:val="000000" w:themeColor="text1"/>
          <w:lang w:val="az-Latn-AZ"/>
        </w:rPr>
        <w:t xml:space="preserve"> Ərizəçinin şikayətinin qalan hissəsinin əvəzinin ödənilməsini </w:t>
      </w:r>
      <w:r w:rsidRPr="00184C71">
        <w:rPr>
          <w:rStyle w:val="tlid-translation"/>
          <w:rFonts w:ascii="Times New Roman" w:hAnsi="Times New Roman" w:cs="Times New Roman"/>
          <w:i/>
          <w:color w:val="000000" w:themeColor="text1"/>
          <w:lang w:val="az-Latn-AZ"/>
        </w:rPr>
        <w:t>rədd edir</w:t>
      </w:r>
      <w:r w:rsidRPr="00184C71">
        <w:rPr>
          <w:rStyle w:val="tlid-translation"/>
          <w:rFonts w:ascii="Times New Roman" w:hAnsi="Times New Roman" w:cs="Times New Roman"/>
          <w:color w:val="000000" w:themeColor="text1"/>
          <w:lang w:val="az-Latn-AZ"/>
        </w:rPr>
        <w:t>.</w:t>
      </w:r>
    </w:p>
    <w:p w14:paraId="01B7CA6E" w14:textId="77777777" w:rsidR="00405237" w:rsidRPr="00184C71" w:rsidRDefault="00405237" w:rsidP="00405237">
      <w:pPr>
        <w:pStyle w:val="JuLista"/>
        <w:numPr>
          <w:ilvl w:val="0"/>
          <w:numId w:val="0"/>
        </w:numPr>
        <w:rPr>
          <w:rStyle w:val="tlid-translation"/>
          <w:rFonts w:ascii="Times New Roman" w:hAnsi="Times New Roman" w:cs="Times New Roman"/>
          <w:color w:val="000000" w:themeColor="text1"/>
          <w:lang w:val="az-Latn-AZ"/>
        </w:rPr>
      </w:pPr>
    </w:p>
    <w:p w14:paraId="02DDA107" w14:textId="77777777" w:rsidR="00405237" w:rsidRPr="00184C71" w:rsidRDefault="00405237" w:rsidP="00405237">
      <w:pPr>
        <w:pStyle w:val="JuLista"/>
        <w:numPr>
          <w:ilvl w:val="0"/>
          <w:numId w:val="0"/>
        </w:numPr>
        <w:ind w:left="340"/>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Məhkəmə Reqlamentinin 77-ci qaydasının 2-ci və 3-cü bəndlərinə uyğun olaraq, ingilis dilində tərtib edildi və yazılı şəkildə 22 aprel 2011-ci il tarixində məlumat verildi. </w:t>
      </w:r>
    </w:p>
    <w:p w14:paraId="0B772C77" w14:textId="77777777" w:rsidR="00405237" w:rsidRPr="00184C71" w:rsidRDefault="00405237" w:rsidP="00405237">
      <w:pPr>
        <w:pStyle w:val="JuSigned"/>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Victor Soloveytchik </w:t>
      </w:r>
      <w:r w:rsidRPr="00184C71">
        <w:rPr>
          <w:rFonts w:ascii="Times New Roman" w:hAnsi="Times New Roman" w:cs="Times New Roman"/>
          <w:color w:val="000000" w:themeColor="text1"/>
          <w:lang w:val="az-Latn-AZ"/>
        </w:rPr>
        <w:tab/>
        <w:t>Síofra O’Leary</w:t>
      </w:r>
      <w:r w:rsidRPr="00184C71">
        <w:rPr>
          <w:rFonts w:ascii="Times New Roman" w:hAnsi="Times New Roman" w:cs="Times New Roman"/>
          <w:color w:val="000000" w:themeColor="text1"/>
          <w:lang w:val="az-Latn-AZ"/>
        </w:rPr>
        <w:br/>
      </w:r>
      <w:r w:rsidRPr="00184C71">
        <w:rPr>
          <w:rFonts w:ascii="Times New Roman" w:hAnsi="Times New Roman" w:cs="Times New Roman"/>
          <w:color w:val="000000" w:themeColor="text1"/>
          <w:lang w:val="az-Latn-AZ"/>
        </w:rPr>
        <w:tab/>
      </w:r>
      <w:r w:rsidRPr="00184C71">
        <w:rPr>
          <w:rFonts w:ascii="Times New Roman" w:hAnsi="Times New Roman" w:cs="Times New Roman"/>
          <w:iCs/>
          <w:color w:val="000000" w:themeColor="text1"/>
          <w:lang w:val="az-Latn-AZ"/>
        </w:rPr>
        <w:t xml:space="preserve">Katib </w:t>
      </w:r>
      <w:r w:rsidRPr="00184C71">
        <w:rPr>
          <w:rFonts w:ascii="Times New Roman" w:hAnsi="Times New Roman" w:cs="Times New Roman"/>
          <w:color w:val="000000" w:themeColor="text1"/>
          <w:lang w:val="az-Latn-AZ"/>
        </w:rPr>
        <w:tab/>
        <w:t>Prezident</w:t>
      </w:r>
    </w:p>
    <w:p w14:paraId="75F18E11" w14:textId="77777777" w:rsidR="00405237" w:rsidRPr="00184C71" w:rsidRDefault="00405237" w:rsidP="00405237">
      <w:pPr>
        <w:rPr>
          <w:rFonts w:ascii="Times New Roman" w:hAnsi="Times New Roman" w:cs="Times New Roman"/>
          <w:color w:val="000000" w:themeColor="text1"/>
          <w:lang w:val="az-Latn-AZ"/>
        </w:rPr>
      </w:pPr>
    </w:p>
    <w:p w14:paraId="4EE40746" w14:textId="77777777" w:rsidR="00405237" w:rsidRPr="00184C71" w:rsidRDefault="00405237" w:rsidP="00405237">
      <w:pPr>
        <w:pStyle w:val="JuParaLast"/>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 xml:space="preserve">Konvensiyanın 45-ci maddəsinin 2-ci bəndinə və Məhkəmə Reqlamentinin 74-cü qaydasının 2-ci bəndinə uyğun olaraq, hakimlər- O’Leari, Hüseynov və Guyomarın xüsusi rəyi bu qərara əlavə edilib.  </w:t>
      </w:r>
    </w:p>
    <w:p w14:paraId="1CF7DBD4" w14:textId="77777777" w:rsidR="00405237" w:rsidRPr="00184C71" w:rsidRDefault="00405237" w:rsidP="00405237">
      <w:pPr>
        <w:pStyle w:val="JuInitialled"/>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t>S.O.L.</w:t>
      </w:r>
      <w:r w:rsidRPr="00184C71">
        <w:rPr>
          <w:rFonts w:ascii="Times New Roman" w:hAnsi="Times New Roman" w:cs="Times New Roman"/>
          <w:color w:val="000000" w:themeColor="text1"/>
          <w:lang w:val="az-Latn-AZ"/>
        </w:rPr>
        <w:br/>
        <w:t>V.S.</w:t>
      </w:r>
      <w:r w:rsidRPr="00184C71">
        <w:rPr>
          <w:rFonts w:ascii="Times New Roman" w:hAnsi="Times New Roman" w:cs="Times New Roman"/>
          <w:color w:val="000000" w:themeColor="text1"/>
          <w:lang w:val="az-Latn-AZ"/>
        </w:rPr>
        <w:br/>
      </w:r>
    </w:p>
    <w:p w14:paraId="6BB90DDC" w14:textId="77777777" w:rsidR="00405237" w:rsidRPr="00184C71" w:rsidRDefault="00405237" w:rsidP="00405237">
      <w:pPr>
        <w:rPr>
          <w:rFonts w:ascii="Times New Roman" w:hAnsi="Times New Roman" w:cs="Times New Roman"/>
          <w:color w:val="000000" w:themeColor="text1"/>
          <w:lang w:val="az-Latn-AZ"/>
        </w:rPr>
        <w:sectPr w:rsidR="00405237" w:rsidRPr="00184C71" w:rsidSect="00236FFB">
          <w:headerReference w:type="even" r:id="rId15"/>
          <w:headerReference w:type="default" r:id="rId16"/>
          <w:footerReference w:type="even" r:id="rId17"/>
          <w:footerReference w:type="default" r:id="rId18"/>
          <w:footnotePr>
            <w:numRestart w:val="eachSect"/>
          </w:footnotePr>
          <w:pgSz w:w="11906" w:h="16838" w:code="9"/>
          <w:pgMar w:top="2274" w:right="2186" w:bottom="2274" w:left="2274" w:header="1701" w:footer="720" w:gutter="0"/>
          <w:pgNumType w:start="1"/>
          <w:cols w:space="720"/>
          <w:docGrid w:linePitch="326"/>
        </w:sectPr>
      </w:pPr>
    </w:p>
    <w:p w14:paraId="35559374" w14:textId="77777777" w:rsidR="00405237" w:rsidRPr="00184C71" w:rsidRDefault="00405237" w:rsidP="00405237">
      <w:pPr>
        <w:pStyle w:val="DecHTitle"/>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lastRenderedPageBreak/>
        <w:t xml:space="preserve">HAKİMLƏR- OLEARY, HÜSEYNOV VƏ GUYOMARIN RAZILAŞDIĞI BİRGƏ RƏYİ </w:t>
      </w:r>
    </w:p>
    <w:p w14:paraId="2F069D96" w14:textId="77777777"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\r1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1</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Biz bu iş üzrə heç bir tərəddüd etmədən, Konvensiyanın 6–cı maddəsinin 2-ci bəndinin pozuntusunun tanınmasının leyhinə səs verdik. </w:t>
      </w:r>
    </w:p>
    <w:p w14:paraId="2BD8522B" w14:textId="0B3E336D"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2</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Biz məhkəmənin yekun qərar verilməmişdən əvvəl ərizəçin</w:t>
      </w:r>
      <w:r w:rsidR="00C03F62">
        <w:rPr>
          <w:rFonts w:ascii="Times New Roman" w:hAnsi="Times New Roman" w:cs="Times New Roman"/>
          <w:color w:val="000000" w:themeColor="text1"/>
          <w:lang w:val="az-Latn-AZ"/>
        </w:rPr>
        <w:t>in</w:t>
      </w:r>
      <w:r w:rsidRPr="00184C71">
        <w:rPr>
          <w:rFonts w:ascii="Times New Roman" w:hAnsi="Times New Roman" w:cs="Times New Roman"/>
          <w:color w:val="000000" w:themeColor="text1"/>
          <w:lang w:val="az-Latn-AZ"/>
        </w:rPr>
        <w:t xml:space="preserve"> təqsirli olmasına dair ifadə</w:t>
      </w:r>
      <w:r w:rsidR="00C03F62">
        <w:rPr>
          <w:rFonts w:ascii="Times New Roman" w:hAnsi="Times New Roman" w:cs="Times New Roman"/>
          <w:color w:val="000000" w:themeColor="text1"/>
          <w:lang w:val="az-Latn-AZ"/>
        </w:rPr>
        <w:t xml:space="preserve">nin </w:t>
      </w:r>
      <w:r w:rsidRPr="00184C71">
        <w:rPr>
          <w:rFonts w:ascii="Times New Roman" w:hAnsi="Times New Roman" w:cs="Times New Roman"/>
          <w:color w:val="000000" w:themeColor="text1"/>
          <w:lang w:val="az-Latn-AZ"/>
        </w:rPr>
        <w:t xml:space="preserve">Konvensiyanın bu maddəsi ilə formalaşdırılmış ümumi prinsiplərindən olan təqsirsizlik prezumpsiyası prinsipinə zidd olması ilə razılaşırıq (qərarın presedent hüququna istinad edildiyi 68-69-cu paraqraflarına bax). </w:t>
      </w:r>
    </w:p>
    <w:p w14:paraId="24D50AD3" w14:textId="47AC41DB"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3</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Bun</w:t>
      </w:r>
      <w:r w:rsidR="00C03F62">
        <w:rPr>
          <w:rFonts w:ascii="Times New Roman" w:hAnsi="Times New Roman" w:cs="Times New Roman"/>
          <w:color w:val="000000" w:themeColor="text1"/>
          <w:lang w:val="az-Latn-AZ"/>
        </w:rPr>
        <w:t xml:space="preserve">unla belə </w:t>
      </w:r>
      <w:r w:rsidRPr="00184C71">
        <w:rPr>
          <w:rFonts w:ascii="Times New Roman" w:hAnsi="Times New Roman" w:cs="Times New Roman"/>
          <w:color w:val="000000" w:themeColor="text1"/>
          <w:lang w:val="az-Latn-AZ"/>
        </w:rPr>
        <w:t xml:space="preserve">qeyd etməyi vacib hesab edirik ki, Məhkəmənin mövcud presedent hüququnun sərtliyi anlaşılan və legitim olsa da iki risk yaradır. Birincisi, mübahisəli ifadənin kontekstindən çıxarılaraq olduqca hərfi oxunması ilə prinsiplərin həddindən artıq sərt tətbiq edilməsi riski mövcuddur. Məhkəmə “qeyri-düzgün ifadəetmə” ilə bağlı işlərində kontekstə uyğun olmasını vurğulayaraq, görülən tədbirlərin bütövlükdə və onların məxsusi xüsusiyyətləri ilə birlikdə kontekstinə baxılmasının vacib olmasını hesab edib (bax, misal olaraq, </w:t>
      </w:r>
      <w:r w:rsidRPr="00184C71">
        <w:rPr>
          <w:rFonts w:ascii="Times New Roman" w:hAnsi="Times New Roman" w:cs="Times New Roman"/>
          <w:i/>
          <w:color w:val="000000" w:themeColor="text1"/>
          <w:lang w:val="az-Latn-AZ"/>
        </w:rPr>
        <w:t>Pasquini San Marinoya qarşı</w:t>
      </w:r>
      <w:r w:rsidRPr="00184C71">
        <w:rPr>
          <w:rFonts w:ascii="Times New Roman" w:hAnsi="Times New Roman" w:cs="Times New Roman"/>
          <w:color w:val="000000" w:themeColor="text1"/>
          <w:lang w:val="az-Latn-AZ"/>
        </w:rPr>
        <w:t xml:space="preserve"> (№ 2), №23349/17, § 51, 20 oktyabr 2020-ci il tarixli qərar). İkincisi,  məhkəmə qərarlarında edilən ifadələrin və ya məhkəmə prosessual tədbirlərinin əlaqəli olduğu təbiəti və kontekstindən irəli gələn müxtəlif halların mövcud olmasına baxmayaraq Konvensiyanın 6-cı maddəsinin 2-ci bəndinin pozuntusu hallarından birinin, digərində həmin pozuntunun tələb edilməsi kimi oxunması  nəticəsində ümumi prinsiplərin tələb ediləndən artıq dərəcədə tətbiq edilməsi riskini yaradır. </w:t>
      </w:r>
    </w:p>
    <w:p w14:paraId="1C0CF3E8" w14:textId="33542299"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4</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Hazırki işdə, Bakı Apellyasiya Məhkəməsinin ərizəçinin həbsdə saxlama müddətinin dayandırılmasına dair ərizəsinin təmin edilməməsinə dair qərarında olan mübahisəli ifadə bu cür qeyd edilib: “Əvəz </w:t>
      </w:r>
      <w:r w:rsidR="00C03F62" w:rsidRPr="004F0413">
        <w:rPr>
          <w:rFonts w:ascii="Times New Roman" w:hAnsi="Times New Roman" w:cs="Times New Roman"/>
          <w:color w:val="000000" w:themeColor="text1"/>
          <w:lang w:val="az-Latn-AZ"/>
        </w:rPr>
        <w:t xml:space="preserve">Tapdıq oğlu </w:t>
      </w:r>
      <w:r w:rsidRPr="00184C71">
        <w:rPr>
          <w:rFonts w:ascii="Times New Roman" w:hAnsi="Times New Roman" w:cs="Times New Roman"/>
          <w:color w:val="000000" w:themeColor="text1"/>
          <w:lang w:val="az-Latn-AZ"/>
        </w:rPr>
        <w:t>Zeynalo</w:t>
      </w:r>
      <w:r w:rsidR="00C03F62">
        <w:rPr>
          <w:rFonts w:ascii="Times New Roman" w:hAnsi="Times New Roman" w:cs="Times New Roman"/>
          <w:color w:val="000000" w:themeColor="text1"/>
          <w:lang w:val="az-Latn-AZ"/>
        </w:rPr>
        <w:t>v</w:t>
      </w:r>
      <w:r w:rsidRPr="00184C71">
        <w:rPr>
          <w:rFonts w:ascii="Times New Roman" w:hAnsi="Times New Roman" w:cs="Times New Roman"/>
          <w:color w:val="000000" w:themeColor="text1"/>
          <w:lang w:val="az-Latn-AZ"/>
        </w:rPr>
        <w:t xml:space="preserve"> tərəfindən törədilən cinayət əməlinin ictimai təhlükəlilik dərəcəsini nəzərə alaraq, [...]”. </w:t>
      </w:r>
    </w:p>
    <w:p w14:paraId="37F5C80D" w14:textId="4E694F40"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5</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Həmin qərarda istintaqın davam etdiyi dövrdə təqsirin ifadə edilməsi mövcud idi. Belə ki, Apellyasiya Məhkəməsinin qərarı ilə sözügedən mübahisəli qərarın 24-cü abzasında həmin mübahisəli ifadəni digərləri ilə birlikdə ifadə edərək onun bütövlükdə mənasını göstərdi: “təqsirləndirilən şəxs [..] cinayət</w:t>
      </w:r>
      <w:r w:rsidR="009F3F9E">
        <w:rPr>
          <w:rFonts w:ascii="Times New Roman" w:hAnsi="Times New Roman" w:cs="Times New Roman"/>
          <w:color w:val="000000" w:themeColor="text1"/>
          <w:lang w:val="az-Latn-AZ"/>
        </w:rPr>
        <w:t xml:space="preserve">də ittiham </w:t>
      </w:r>
      <w:r w:rsidRPr="00184C71">
        <w:rPr>
          <w:rFonts w:ascii="Times New Roman" w:hAnsi="Times New Roman" w:cs="Times New Roman"/>
          <w:color w:val="000000" w:themeColor="text1"/>
          <w:lang w:val="az-Latn-AZ"/>
        </w:rPr>
        <w:t xml:space="preserve">edilib”; “[..] cinayət məsuliyyətinə cəlb edilən şəxs haqqında alternativ qətimkan tədbiri seçilə bilər; [...] cinayət əməlləri üzrə [...] ittiham elan edilən şəxs təqsirləndirilən şəxsdir” və “istintaqın davam etməsi”. </w:t>
      </w:r>
    </w:p>
    <w:p w14:paraId="6B085A1C" w14:textId="3CB9FD2C"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6</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w:t>
      </w:r>
      <w:r w:rsidR="00C03F62">
        <w:rPr>
          <w:rFonts w:ascii="Times New Roman" w:hAnsi="Times New Roman" w:cs="Times New Roman"/>
          <w:color w:val="000000" w:themeColor="text1"/>
          <w:lang w:val="az-Latn-AZ"/>
        </w:rPr>
        <w:t>Ölkəd</w:t>
      </w:r>
      <w:r w:rsidRPr="00184C71">
        <w:rPr>
          <w:rFonts w:ascii="Times New Roman" w:hAnsi="Times New Roman" w:cs="Times New Roman"/>
          <w:color w:val="000000" w:themeColor="text1"/>
          <w:lang w:val="az-Latn-AZ"/>
        </w:rPr>
        <w:t xml:space="preserve">axili prosessual tədbirlərin və qərarın bütövlükdə kontekstinə </w:t>
      </w:r>
      <w:r w:rsidR="00C03F62">
        <w:rPr>
          <w:rFonts w:ascii="Times New Roman" w:hAnsi="Times New Roman" w:cs="Times New Roman"/>
          <w:color w:val="000000" w:themeColor="text1"/>
          <w:lang w:val="az-Latn-AZ"/>
        </w:rPr>
        <w:t>nəzər yetirdikdə</w:t>
      </w:r>
      <w:r w:rsidRPr="00184C71">
        <w:rPr>
          <w:rFonts w:ascii="Times New Roman" w:hAnsi="Times New Roman" w:cs="Times New Roman"/>
          <w:color w:val="000000" w:themeColor="text1"/>
          <w:lang w:val="az-Latn-AZ"/>
        </w:rPr>
        <w:t xml:space="preserve">, həmin </w:t>
      </w:r>
      <w:r w:rsidR="00C03F62">
        <w:rPr>
          <w:rFonts w:ascii="Times New Roman" w:hAnsi="Times New Roman" w:cs="Times New Roman"/>
          <w:color w:val="000000" w:themeColor="text1"/>
          <w:lang w:val="az-Latn-AZ"/>
        </w:rPr>
        <w:t xml:space="preserve">mübahisələndirilən </w:t>
      </w:r>
      <w:r w:rsidRPr="00184C71">
        <w:rPr>
          <w:rFonts w:ascii="Times New Roman" w:hAnsi="Times New Roman" w:cs="Times New Roman"/>
          <w:color w:val="000000" w:themeColor="text1"/>
          <w:lang w:val="az-Latn-AZ"/>
        </w:rPr>
        <w:t xml:space="preserve">ifadə heç bir qeyd-şərt və məhdudlaşdırma olmadan </w:t>
      </w:r>
      <w:r w:rsidR="00C03F62">
        <w:rPr>
          <w:rFonts w:ascii="Times New Roman" w:hAnsi="Times New Roman" w:cs="Times New Roman"/>
          <w:color w:val="000000" w:themeColor="text1"/>
          <w:lang w:val="az-Latn-AZ"/>
        </w:rPr>
        <w:t xml:space="preserve">ərizəçini </w:t>
      </w:r>
      <w:r w:rsidRPr="00184C71">
        <w:rPr>
          <w:rFonts w:ascii="Times New Roman" w:hAnsi="Times New Roman" w:cs="Times New Roman"/>
          <w:color w:val="000000" w:themeColor="text1"/>
          <w:lang w:val="az-Latn-AZ"/>
        </w:rPr>
        <w:t>cinayət əməlini törədən şəxs qismində tanı</w:t>
      </w:r>
      <w:r w:rsidR="00C03F62">
        <w:rPr>
          <w:rFonts w:ascii="Times New Roman" w:hAnsi="Times New Roman" w:cs="Times New Roman"/>
          <w:color w:val="000000" w:themeColor="text1"/>
          <w:lang w:val="az-Latn-AZ"/>
        </w:rPr>
        <w:t xml:space="preserve">dmı </w:t>
      </w:r>
      <w:r w:rsidRPr="00184C71">
        <w:rPr>
          <w:rFonts w:ascii="Times New Roman" w:hAnsi="Times New Roman" w:cs="Times New Roman"/>
          <w:color w:val="000000" w:themeColor="text1"/>
          <w:lang w:val="az-Latn-AZ"/>
        </w:rPr>
        <w:t xml:space="preserve">(bax </w:t>
      </w:r>
      <w:r w:rsidRPr="00184C71">
        <w:rPr>
          <w:rFonts w:ascii="Times New Roman" w:hAnsi="Times New Roman" w:cs="Times New Roman"/>
          <w:i/>
          <w:color w:val="000000" w:themeColor="text1"/>
          <w:lang w:val="az-Latn-AZ"/>
        </w:rPr>
        <w:t>Savov</w:t>
      </w:r>
      <w:r w:rsidRPr="00184C71">
        <w:rPr>
          <w:rFonts w:ascii="Times New Roman" w:hAnsi="Times New Roman" w:cs="Times New Roman"/>
          <w:color w:val="000000" w:themeColor="text1"/>
          <w:lang w:val="az-Latn-AZ"/>
        </w:rPr>
        <w:t xml:space="preserve"> qərarı, § 73, Qərarın 70-ci paraqrafında istinad edilib)? </w:t>
      </w:r>
    </w:p>
    <w:p w14:paraId="3A75D7A3" w14:textId="7EFEE0C2"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7</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Hazırki işin xüsusi halları çərçivəsində, iki amil bizi həmin pozuntunun leyhinə səs verməyimizə yönləndirdi. Birincisi, ifadənin vəzifəli şəxs </w:t>
      </w:r>
      <w:r w:rsidRPr="00184C71">
        <w:rPr>
          <w:rFonts w:ascii="Times New Roman" w:hAnsi="Times New Roman" w:cs="Times New Roman"/>
          <w:color w:val="000000" w:themeColor="text1"/>
          <w:lang w:val="az-Latn-AZ"/>
        </w:rPr>
        <w:lastRenderedPageBreak/>
        <w:t>tərəfindən deyil, Konvensiyanın həmin ifadənin mühaki</w:t>
      </w:r>
      <w:r w:rsidR="00C03F62">
        <w:rPr>
          <w:rFonts w:ascii="Times New Roman" w:hAnsi="Times New Roman" w:cs="Times New Roman"/>
          <w:color w:val="000000" w:themeColor="text1"/>
          <w:lang w:val="az-Latn-AZ"/>
        </w:rPr>
        <w:t>m</w:t>
      </w:r>
      <w:r w:rsidRPr="00184C71">
        <w:rPr>
          <w:rFonts w:ascii="Times New Roman" w:hAnsi="Times New Roman" w:cs="Times New Roman"/>
          <w:color w:val="000000" w:themeColor="text1"/>
          <w:lang w:val="az-Latn-AZ"/>
        </w:rPr>
        <w:t xml:space="preserve">ə ediləcəyinə dair </w:t>
      </w:r>
      <w:r w:rsidR="00C03F62">
        <w:rPr>
          <w:rFonts w:ascii="Times New Roman" w:hAnsi="Times New Roman" w:cs="Times New Roman"/>
          <w:color w:val="000000" w:themeColor="text1"/>
          <w:lang w:val="az-Latn-AZ"/>
        </w:rPr>
        <w:t>standartlarını</w:t>
      </w:r>
      <w:r w:rsidR="00C03F62"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rPr>
        <w:t xml:space="preserve">bilən - apellyasiya məhkəməsi tərəfindən edilib. Belə ki, hakimlər tərəfindən edilən ifadələr istintaq orqanları tərəfindən edilən ifadələrə münasibətdə daha diqqətli araşdırılır (bax Pandy Belçikaya qarşı, № 13583/02, § 43, 21 sentyabr 2006-cı il tarixli qərar). İkincisi, və ən önəmlisi, məhkəmə qərarı nümunəvi əsaslandırmanı əks etdirib. Belə ki, Məhkəmənin  edilən yanlışı bildirmədiyi təqdirdə, təqsirsizlik prezumpsiyanın tələbləri nəzərə alınmadan həmin standart ifadələrin təkrarlanması riski mövcuddur. Milli məhkəmələrin özlərini xüsusi ehtiyatlı şəkildə ifadə etmələri çox vacibdir. </w:t>
      </w:r>
    </w:p>
    <w:p w14:paraId="55DE5E9B" w14:textId="36B69045" w:rsidR="00405237" w:rsidRPr="00184C71" w:rsidRDefault="00405237" w:rsidP="00405237">
      <w:pPr>
        <w:pStyle w:val="JuPara"/>
        <w:rPr>
          <w:rFonts w:ascii="Times New Roman" w:hAnsi="Times New Roman" w:cs="Times New Roman"/>
          <w:color w:val="000000" w:themeColor="text1"/>
          <w:lang w:val="az-Latn-AZ"/>
        </w:rPr>
      </w:pPr>
      <w:r w:rsidRPr="00184C71">
        <w:rPr>
          <w:rFonts w:ascii="Times New Roman" w:hAnsi="Times New Roman" w:cs="Times New Roman"/>
          <w:color w:val="000000" w:themeColor="text1"/>
          <w:lang w:val="az-Latn-AZ"/>
        </w:rPr>
        <w:fldChar w:fldCharType="begin"/>
      </w:r>
      <w:r w:rsidRPr="00184C71">
        <w:rPr>
          <w:rFonts w:ascii="Times New Roman" w:hAnsi="Times New Roman" w:cs="Times New Roman"/>
          <w:color w:val="000000" w:themeColor="text1"/>
          <w:lang w:val="az-Latn-AZ"/>
        </w:rPr>
        <w:instrText xml:space="preserve"> SEQ level0 \*arabic </w:instrText>
      </w:r>
      <w:r w:rsidRPr="00184C71">
        <w:rPr>
          <w:rFonts w:ascii="Times New Roman" w:hAnsi="Times New Roman" w:cs="Times New Roman"/>
          <w:color w:val="000000" w:themeColor="text1"/>
          <w:lang w:val="az-Latn-AZ"/>
        </w:rPr>
        <w:fldChar w:fldCharType="separate"/>
      </w:r>
      <w:r w:rsidRPr="00184C71">
        <w:rPr>
          <w:rFonts w:ascii="Times New Roman" w:hAnsi="Times New Roman" w:cs="Times New Roman"/>
          <w:noProof/>
          <w:color w:val="000000" w:themeColor="text1"/>
          <w:lang w:val="az-Latn-AZ"/>
        </w:rPr>
        <w:t>8</w:t>
      </w:r>
      <w:r w:rsidRPr="00184C71">
        <w:rPr>
          <w:rFonts w:ascii="Times New Roman" w:hAnsi="Times New Roman" w:cs="Times New Roman"/>
          <w:color w:val="000000" w:themeColor="text1"/>
          <w:lang w:val="az-Latn-AZ"/>
        </w:rPr>
        <w:fldChar w:fldCharType="end"/>
      </w:r>
      <w:r w:rsidRPr="00184C71">
        <w:rPr>
          <w:rFonts w:ascii="Times New Roman" w:hAnsi="Times New Roman" w:cs="Times New Roman"/>
          <w:color w:val="000000" w:themeColor="text1"/>
          <w:lang w:val="az-Latn-AZ"/>
        </w:rPr>
        <w:t xml:space="preserve">.  Bununla belə, biz sərt analizin səthi analizə çevrilməməsindən əmin olmaq məqsədi ilə, Konvensiyanın 6-cı maddəsinin 2-ci bəndi ilə əlaqədar işlərdə mübahisəli ifadələrin hər bir iş üzrə xüsusi araşdırılması, onların edildiyi ifadə formasına, kontekstinə və aparılan prosessual tədbirlərə ehtiyatla diqqət yetirilməsinə olan </w:t>
      </w:r>
      <w:r w:rsidR="00F47AD7">
        <w:rPr>
          <w:rFonts w:ascii="Times New Roman" w:hAnsi="Times New Roman" w:cs="Times New Roman"/>
          <w:color w:val="000000" w:themeColor="text1"/>
          <w:lang w:val="az-Latn-AZ"/>
        </w:rPr>
        <w:t>zərurəti</w:t>
      </w:r>
      <w:r w:rsidR="00F47AD7" w:rsidRPr="00184C71">
        <w:rPr>
          <w:rFonts w:ascii="Times New Roman" w:hAnsi="Times New Roman" w:cs="Times New Roman"/>
          <w:color w:val="000000" w:themeColor="text1"/>
          <w:lang w:val="az-Latn-AZ"/>
        </w:rPr>
        <w:t xml:space="preserve"> </w:t>
      </w:r>
      <w:r w:rsidRPr="00184C71">
        <w:rPr>
          <w:rFonts w:ascii="Times New Roman" w:hAnsi="Times New Roman" w:cs="Times New Roman"/>
          <w:color w:val="000000" w:themeColor="text1"/>
          <w:lang w:val="az-Latn-AZ"/>
        </w:rPr>
        <w:t xml:space="preserve">vurğulamağı vacib hesab edirik. </w:t>
      </w:r>
    </w:p>
    <w:p w14:paraId="4EE04AB5" w14:textId="77777777" w:rsidR="00405237" w:rsidRPr="00184C71" w:rsidRDefault="00405237" w:rsidP="00405237">
      <w:pPr>
        <w:rPr>
          <w:rFonts w:ascii="Times New Roman" w:hAnsi="Times New Roman" w:cs="Times New Roman"/>
          <w:color w:val="000000" w:themeColor="text1"/>
          <w:lang w:val="az-Latn-AZ"/>
        </w:rPr>
      </w:pPr>
    </w:p>
    <w:p w14:paraId="7548B87F" w14:textId="77777777" w:rsidR="00405237" w:rsidRPr="00184C71" w:rsidRDefault="00405237" w:rsidP="00C63E23">
      <w:pPr>
        <w:pStyle w:val="JuPara"/>
        <w:rPr>
          <w:rFonts w:ascii="Times New Roman" w:hAnsi="Times New Roman" w:cs="Times New Roman"/>
          <w:color w:val="000000" w:themeColor="text1"/>
          <w:lang w:val="az-Latn-AZ"/>
        </w:rPr>
      </w:pPr>
    </w:p>
    <w:sectPr w:rsidR="00405237" w:rsidRPr="00184C71" w:rsidSect="00C63E23">
      <w:head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E7B8" w14:textId="77777777" w:rsidR="00615FAF" w:rsidRPr="00CD5B25" w:rsidRDefault="00615FAF" w:rsidP="0098410D">
      <w:r w:rsidRPr="00CD5B25">
        <w:separator/>
      </w:r>
    </w:p>
  </w:endnote>
  <w:endnote w:type="continuationSeparator" w:id="0">
    <w:p w14:paraId="437BAF80" w14:textId="77777777" w:rsidR="00615FAF" w:rsidRPr="00CD5B25" w:rsidRDefault="00615FAF" w:rsidP="0098410D">
      <w:r w:rsidRPr="00CD5B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A494" w14:textId="77777777" w:rsidR="006C35B2" w:rsidRPr="00150BFA" w:rsidRDefault="006C35B2" w:rsidP="006A5059">
    <w:pPr>
      <w:jc w:val="center"/>
    </w:pPr>
    <w:r>
      <w:rPr>
        <w:noProof/>
        <w:lang w:val="en-US"/>
      </w:rPr>
      <w:drawing>
        <wp:inline distT="0" distB="0" distL="0" distR="0" wp14:anchorId="7417C609" wp14:editId="4F154560">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23C8F78" w14:textId="77777777" w:rsidR="006C35B2" w:rsidRPr="00CD5B25" w:rsidRDefault="006C35B2" w:rsidP="006A5059">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0A9" w14:textId="77777777" w:rsidR="006C35B2" w:rsidRPr="00150BFA" w:rsidRDefault="006C35B2" w:rsidP="006A5059">
    <w:pPr>
      <w:jc w:val="center"/>
    </w:pPr>
    <w:r>
      <w:rPr>
        <w:noProof/>
        <w:lang w:val="en-US"/>
      </w:rPr>
      <w:drawing>
        <wp:inline distT="0" distB="0" distL="0" distR="0" wp14:anchorId="2816CD54" wp14:editId="0DCFD919">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A91915C" w14:textId="77777777" w:rsidR="006C35B2" w:rsidRPr="00CD5B25" w:rsidRDefault="006C35B2"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7817" w14:textId="77777777" w:rsidR="00405237" w:rsidRDefault="00405237"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C7A5" w14:textId="77777777" w:rsidR="00405237" w:rsidRPr="000B7195" w:rsidRDefault="00405237" w:rsidP="007D3701">
    <w:pPr>
      <w:pStyle w:val="JuHeader"/>
    </w:pPr>
    <w:r>
      <w:fldChar w:fldCharType="begin"/>
    </w:r>
    <w:r>
      <w:instrText xml:space="preserve"> PAGE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0FC5" w14:textId="77777777" w:rsidR="00615FAF" w:rsidRPr="00CD5B25" w:rsidRDefault="00615FAF" w:rsidP="0098410D">
      <w:r w:rsidRPr="00CD5B25">
        <w:separator/>
      </w:r>
    </w:p>
  </w:footnote>
  <w:footnote w:type="continuationSeparator" w:id="0">
    <w:p w14:paraId="0E31705A" w14:textId="77777777" w:rsidR="00615FAF" w:rsidRPr="00CD5B25" w:rsidRDefault="00615FAF" w:rsidP="0098410D">
      <w:r w:rsidRPr="00CD5B2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0D8" w14:textId="77777777" w:rsidR="006C35B2" w:rsidRPr="00A45145" w:rsidRDefault="006C35B2" w:rsidP="006A5059">
    <w:pPr>
      <w:jc w:val="center"/>
    </w:pPr>
    <w:r>
      <w:rPr>
        <w:noProof/>
        <w:lang w:val="en-US"/>
      </w:rPr>
      <w:drawing>
        <wp:inline distT="0" distB="0" distL="0" distR="0" wp14:anchorId="541FEA82" wp14:editId="67744F6C">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C00C772" w14:textId="77777777" w:rsidR="006C35B2" w:rsidRPr="00CD5B25" w:rsidRDefault="006C35B2" w:rsidP="006A5059">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2649" w14:textId="77777777" w:rsidR="006C35B2" w:rsidRPr="00A45145" w:rsidRDefault="006C35B2" w:rsidP="006A5059">
    <w:pPr>
      <w:jc w:val="center"/>
    </w:pPr>
    <w:r>
      <w:rPr>
        <w:noProof/>
        <w:lang w:val="en-US"/>
      </w:rPr>
      <w:drawing>
        <wp:inline distT="0" distB="0" distL="0" distR="0" wp14:anchorId="7E134252" wp14:editId="43E44ACF">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9639CC8" w14:textId="77777777" w:rsidR="006C35B2" w:rsidRPr="00CD5B25" w:rsidRDefault="006C35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AC8C" w14:textId="77777777" w:rsidR="00405237" w:rsidRPr="004D0EC7" w:rsidRDefault="00405237" w:rsidP="004D0EC7">
    <w:pPr>
      <w:pStyle w:val="JuHeader"/>
    </w:pPr>
    <w:r>
      <w:t>AVAZ ZEYNALOV v. AZERBAIJAN</w:t>
    </w:r>
    <w:r>
      <w:rPr>
        <w:noProof/>
      </w:rPr>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FE45" w14:textId="77777777" w:rsidR="00405237" w:rsidRPr="00FB72C3" w:rsidRDefault="00405237" w:rsidP="007D3701">
    <w:pPr>
      <w:pStyle w:val="JuHeader"/>
      <w:rPr>
        <w:lang w:val="az-Latn-AZ"/>
      </w:rPr>
    </w:pPr>
    <w:r>
      <w:rPr>
        <w:lang w:val="az-Latn-AZ"/>
      </w:rPr>
      <w:t xml:space="preserve">ƏVƏZ ZEYNALOV AZƏRBAYCANA QARŞI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F62A" w14:textId="77777777" w:rsidR="006C35B2" w:rsidRPr="00882CD5" w:rsidRDefault="006C35B2" w:rsidP="00C63E23">
    <w:pPr>
      <w:pStyle w:val="JuHeader"/>
      <w:tabs>
        <w:tab w:val="center" w:pos="3685"/>
        <w:tab w:val="right" w:pos="7370"/>
      </w:tabs>
    </w:pPr>
    <w:r>
      <w:t xml:space="preserve">AVAZ ZEYNALOV v. AZERBAIJAN </w:t>
    </w:r>
    <w:r w:rsidRPr="00882CD5">
      <w:t>JUDGMENT</w:t>
    </w:r>
    <w:r>
      <w:t xml:space="preserve"> – SEPARATE OPINION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05C6FF1"/>
    <w:multiLevelType w:val="hybridMultilevel"/>
    <w:tmpl w:val="BF4424E8"/>
    <w:lvl w:ilvl="0" w:tplc="FA400D12">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44C49A78">
      <w:start w:val="1"/>
      <w:numFmt w:val="upperLetter"/>
      <w:lvlText w:val="%7."/>
      <w:lvlJc w:val="left"/>
      <w:pPr>
        <w:ind w:left="5360" w:hanging="360"/>
      </w:pPr>
      <w:rPr>
        <w:rFonts w:hint="default"/>
      </w:r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AB3F44"/>
    <w:multiLevelType w:val="hybridMultilevel"/>
    <w:tmpl w:val="EBFE0A0A"/>
    <w:lvl w:ilvl="0" w:tplc="2162FF32">
      <w:start w:val="2"/>
      <w:numFmt w:val="lowerLetter"/>
      <w:lvlText w:val="(%1)"/>
      <w:lvlJc w:val="left"/>
      <w:pPr>
        <w:ind w:left="1335" w:hanging="360"/>
      </w:pPr>
      <w:rPr>
        <w:rFonts w:hint="default"/>
      </w:r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9"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0"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72CD7EC5"/>
    <w:multiLevelType w:val="hybridMultilevel"/>
    <w:tmpl w:val="4E5802EC"/>
    <w:lvl w:ilvl="0" w:tplc="ECB818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73F42BC7"/>
    <w:multiLevelType w:val="hybridMultilevel"/>
    <w:tmpl w:val="64E62E9A"/>
    <w:lvl w:ilvl="0" w:tplc="19B6B326">
      <w:start w:val="1"/>
      <w:numFmt w:val="upperLetter"/>
      <w:lvlText w:val="%1."/>
      <w:lvlJc w:val="left"/>
      <w:pPr>
        <w:ind w:left="530" w:hanging="360"/>
      </w:pPr>
      <w:rPr>
        <w:rFonts w:hint="default"/>
      </w:rPr>
    </w:lvl>
    <w:lvl w:ilvl="1" w:tplc="04090019">
      <w:start w:val="1"/>
      <w:numFmt w:val="lowerLetter"/>
      <w:lvlText w:val="%2."/>
      <w:lvlJc w:val="left"/>
      <w:pPr>
        <w:ind w:left="1250" w:hanging="360"/>
      </w:pPr>
    </w:lvl>
    <w:lvl w:ilvl="2" w:tplc="0409001B">
      <w:start w:val="1"/>
      <w:numFmt w:val="lowerRoman"/>
      <w:lvlText w:val="%3."/>
      <w:lvlJc w:val="right"/>
      <w:pPr>
        <w:ind w:left="1970" w:hanging="180"/>
      </w:pPr>
    </w:lvl>
    <w:lvl w:ilvl="3" w:tplc="0409000F">
      <w:start w:val="1"/>
      <w:numFmt w:val="decimal"/>
      <w:lvlText w:val="%4."/>
      <w:lvlJc w:val="left"/>
      <w:pPr>
        <w:ind w:left="2690" w:hanging="360"/>
      </w:pPr>
    </w:lvl>
    <w:lvl w:ilvl="4" w:tplc="04090019">
      <w:start w:val="1"/>
      <w:numFmt w:val="lowerLetter"/>
      <w:lvlText w:val="%5."/>
      <w:lvlJc w:val="left"/>
      <w:pPr>
        <w:ind w:left="3410" w:hanging="360"/>
      </w:pPr>
    </w:lvl>
    <w:lvl w:ilvl="5" w:tplc="0409001B">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3"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4"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5"/>
  </w:num>
  <w:num w:numId="2">
    <w:abstractNumId w:val="19"/>
  </w:num>
  <w:num w:numId="3">
    <w:abstractNumId w:val="24"/>
  </w:num>
  <w:num w:numId="4">
    <w:abstractNumId w:val="10"/>
  </w:num>
  <w:num w:numId="5">
    <w:abstractNumId w:val="16"/>
  </w:num>
  <w:num w:numId="6">
    <w:abstractNumId w:val="14"/>
  </w:num>
  <w:num w:numId="7">
    <w:abstractNumId w:val="12"/>
  </w:num>
  <w:num w:numId="8">
    <w:abstractNumId w:val="17"/>
  </w:num>
  <w:num w:numId="9">
    <w:abstractNumId w:val="15"/>
  </w:num>
  <w:num w:numId="10">
    <w:abstractNumId w:val="18"/>
  </w:num>
  <w:num w:numId="11">
    <w:abstractNumId w:val="20"/>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1"/>
  </w:num>
  <w:num w:numId="23">
    <w:abstractNumId w:val="9"/>
  </w:num>
  <w:num w:numId="24">
    <w:abstractNumId w:val="21"/>
  </w:num>
  <w:num w:numId="25">
    <w:abstractNumId w:val="22"/>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removePersonalInformation/>
  <w:hideSpellingErrors/>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2"/>
    <w:docVar w:name="EMM" w:val="0"/>
    <w:docVar w:name="NBEMMDOC" w:val="0"/>
  </w:docVars>
  <w:rsids>
    <w:rsidRoot w:val="00CD5B25"/>
    <w:rsid w:val="000032AC"/>
    <w:rsid w:val="000041F8"/>
    <w:rsid w:val="000042A8"/>
    <w:rsid w:val="00004308"/>
    <w:rsid w:val="00004E73"/>
    <w:rsid w:val="00005BF0"/>
    <w:rsid w:val="0000617D"/>
    <w:rsid w:val="00007154"/>
    <w:rsid w:val="000103AE"/>
    <w:rsid w:val="00011D69"/>
    <w:rsid w:val="00012AD3"/>
    <w:rsid w:val="00015C2D"/>
    <w:rsid w:val="00015F00"/>
    <w:rsid w:val="000213DB"/>
    <w:rsid w:val="000224CA"/>
    <w:rsid w:val="00022C1D"/>
    <w:rsid w:val="00031428"/>
    <w:rsid w:val="00034109"/>
    <w:rsid w:val="00034987"/>
    <w:rsid w:val="000363B2"/>
    <w:rsid w:val="00037FDC"/>
    <w:rsid w:val="00041560"/>
    <w:rsid w:val="00054839"/>
    <w:rsid w:val="00057678"/>
    <w:rsid w:val="000602DF"/>
    <w:rsid w:val="00061B05"/>
    <w:rsid w:val="000632D5"/>
    <w:rsid w:val="000644EE"/>
    <w:rsid w:val="00064537"/>
    <w:rsid w:val="0007780A"/>
    <w:rsid w:val="0008363E"/>
    <w:rsid w:val="00085457"/>
    <w:rsid w:val="000925AD"/>
    <w:rsid w:val="00093F89"/>
    <w:rsid w:val="00096FE1"/>
    <w:rsid w:val="00097A62"/>
    <w:rsid w:val="000A24EB"/>
    <w:rsid w:val="000A6C8E"/>
    <w:rsid w:val="000B2897"/>
    <w:rsid w:val="000B2E6D"/>
    <w:rsid w:val="000B686A"/>
    <w:rsid w:val="000B6923"/>
    <w:rsid w:val="000B7195"/>
    <w:rsid w:val="000C1E97"/>
    <w:rsid w:val="000C5F3C"/>
    <w:rsid w:val="000C6DCC"/>
    <w:rsid w:val="000D29AD"/>
    <w:rsid w:val="000D47AA"/>
    <w:rsid w:val="000D721F"/>
    <w:rsid w:val="000E069B"/>
    <w:rsid w:val="000E0E82"/>
    <w:rsid w:val="000E1DC5"/>
    <w:rsid w:val="000E223F"/>
    <w:rsid w:val="000E36E3"/>
    <w:rsid w:val="000E46B8"/>
    <w:rsid w:val="000E7D45"/>
    <w:rsid w:val="000F0CD7"/>
    <w:rsid w:val="000F7732"/>
    <w:rsid w:val="000F7851"/>
    <w:rsid w:val="00101505"/>
    <w:rsid w:val="00104E23"/>
    <w:rsid w:val="00110DA8"/>
    <w:rsid w:val="00111B0C"/>
    <w:rsid w:val="00111FB4"/>
    <w:rsid w:val="00115481"/>
    <w:rsid w:val="00120D6C"/>
    <w:rsid w:val="001257EC"/>
    <w:rsid w:val="00132362"/>
    <w:rsid w:val="00133CB8"/>
    <w:rsid w:val="00133D33"/>
    <w:rsid w:val="00134B6A"/>
    <w:rsid w:val="00134D64"/>
    <w:rsid w:val="00135A30"/>
    <w:rsid w:val="0013612C"/>
    <w:rsid w:val="00137CEB"/>
    <w:rsid w:val="00137FF6"/>
    <w:rsid w:val="00141650"/>
    <w:rsid w:val="001561B6"/>
    <w:rsid w:val="00162A12"/>
    <w:rsid w:val="00166530"/>
    <w:rsid w:val="00170027"/>
    <w:rsid w:val="00173224"/>
    <w:rsid w:val="0018143F"/>
    <w:rsid w:val="001832BD"/>
    <w:rsid w:val="001838F3"/>
    <w:rsid w:val="00183CA5"/>
    <w:rsid w:val="00184C71"/>
    <w:rsid w:val="00190796"/>
    <w:rsid w:val="001943B5"/>
    <w:rsid w:val="001946A8"/>
    <w:rsid w:val="00195134"/>
    <w:rsid w:val="001A145B"/>
    <w:rsid w:val="001A3E09"/>
    <w:rsid w:val="001A674C"/>
    <w:rsid w:val="001B2D99"/>
    <w:rsid w:val="001B3B24"/>
    <w:rsid w:val="001C055B"/>
    <w:rsid w:val="001C0F98"/>
    <w:rsid w:val="001C2A42"/>
    <w:rsid w:val="001C6783"/>
    <w:rsid w:val="001D288F"/>
    <w:rsid w:val="001D3CEB"/>
    <w:rsid w:val="001D63ED"/>
    <w:rsid w:val="001D6B89"/>
    <w:rsid w:val="001D7348"/>
    <w:rsid w:val="001E035B"/>
    <w:rsid w:val="001E0961"/>
    <w:rsid w:val="001E3EAE"/>
    <w:rsid w:val="001E5DDD"/>
    <w:rsid w:val="001E6857"/>
    <w:rsid w:val="001E6F32"/>
    <w:rsid w:val="001F2145"/>
    <w:rsid w:val="001F5E42"/>
    <w:rsid w:val="001F6262"/>
    <w:rsid w:val="001F67B0"/>
    <w:rsid w:val="001F7B3D"/>
    <w:rsid w:val="00202752"/>
    <w:rsid w:val="0020335A"/>
    <w:rsid w:val="00203CC8"/>
    <w:rsid w:val="002052BC"/>
    <w:rsid w:val="00205F9F"/>
    <w:rsid w:val="00210338"/>
    <w:rsid w:val="00210F5B"/>
    <w:rsid w:val="002115FC"/>
    <w:rsid w:val="00213A34"/>
    <w:rsid w:val="0021423C"/>
    <w:rsid w:val="00215078"/>
    <w:rsid w:val="0021749B"/>
    <w:rsid w:val="00220A5F"/>
    <w:rsid w:val="00221E26"/>
    <w:rsid w:val="002236D4"/>
    <w:rsid w:val="00230D00"/>
    <w:rsid w:val="00231DF7"/>
    <w:rsid w:val="00231FD1"/>
    <w:rsid w:val="00232824"/>
    <w:rsid w:val="002339E0"/>
    <w:rsid w:val="00233CF8"/>
    <w:rsid w:val="0023575D"/>
    <w:rsid w:val="00236FFB"/>
    <w:rsid w:val="00237148"/>
    <w:rsid w:val="00241FCA"/>
    <w:rsid w:val="0024222D"/>
    <w:rsid w:val="002422B6"/>
    <w:rsid w:val="00243E23"/>
    <w:rsid w:val="00244B0E"/>
    <w:rsid w:val="00244F6C"/>
    <w:rsid w:val="00246B89"/>
    <w:rsid w:val="00252C4E"/>
    <w:rsid w:val="002532C5"/>
    <w:rsid w:val="00253C43"/>
    <w:rsid w:val="00254DF2"/>
    <w:rsid w:val="002563B3"/>
    <w:rsid w:val="00260C03"/>
    <w:rsid w:val="00264C74"/>
    <w:rsid w:val="00264F9B"/>
    <w:rsid w:val="0026540E"/>
    <w:rsid w:val="0027210C"/>
    <w:rsid w:val="00273237"/>
    <w:rsid w:val="00275123"/>
    <w:rsid w:val="002802AA"/>
    <w:rsid w:val="002805BD"/>
    <w:rsid w:val="00282240"/>
    <w:rsid w:val="00285E00"/>
    <w:rsid w:val="00287AD5"/>
    <w:rsid w:val="002934D0"/>
    <w:rsid w:val="00293676"/>
    <w:rsid w:val="00293BD9"/>
    <w:rsid w:val="002948AD"/>
    <w:rsid w:val="002958D1"/>
    <w:rsid w:val="002A01CC"/>
    <w:rsid w:val="002A2DA9"/>
    <w:rsid w:val="002A4E4E"/>
    <w:rsid w:val="002A613A"/>
    <w:rsid w:val="002A61B1"/>
    <w:rsid w:val="002A663C"/>
    <w:rsid w:val="002B444B"/>
    <w:rsid w:val="002B5887"/>
    <w:rsid w:val="002C0E27"/>
    <w:rsid w:val="002C3040"/>
    <w:rsid w:val="002C4433"/>
    <w:rsid w:val="002C7826"/>
    <w:rsid w:val="002D022D"/>
    <w:rsid w:val="002D24BB"/>
    <w:rsid w:val="002D2FA7"/>
    <w:rsid w:val="002D3C88"/>
    <w:rsid w:val="002D47BA"/>
    <w:rsid w:val="002D77B9"/>
    <w:rsid w:val="002E2D00"/>
    <w:rsid w:val="002E46DA"/>
    <w:rsid w:val="002E4F43"/>
    <w:rsid w:val="002E5A5A"/>
    <w:rsid w:val="002E64DE"/>
    <w:rsid w:val="002F0023"/>
    <w:rsid w:val="002F2AF7"/>
    <w:rsid w:val="002F69C4"/>
    <w:rsid w:val="002F7D9E"/>
    <w:rsid w:val="002F7E1C"/>
    <w:rsid w:val="00301A75"/>
    <w:rsid w:val="00302F70"/>
    <w:rsid w:val="0030336F"/>
    <w:rsid w:val="0030375E"/>
    <w:rsid w:val="00306E00"/>
    <w:rsid w:val="00312A30"/>
    <w:rsid w:val="003201D8"/>
    <w:rsid w:val="0032022B"/>
    <w:rsid w:val="00320F72"/>
    <w:rsid w:val="0032389D"/>
    <w:rsid w:val="0032463E"/>
    <w:rsid w:val="00326224"/>
    <w:rsid w:val="0033321A"/>
    <w:rsid w:val="003376CE"/>
    <w:rsid w:val="00337EE4"/>
    <w:rsid w:val="00340FFD"/>
    <w:rsid w:val="00345C41"/>
    <w:rsid w:val="0035011C"/>
    <w:rsid w:val="003506B1"/>
    <w:rsid w:val="00355877"/>
    <w:rsid w:val="003565BC"/>
    <w:rsid w:val="00356AC7"/>
    <w:rsid w:val="003609FA"/>
    <w:rsid w:val="003710C8"/>
    <w:rsid w:val="003750BE"/>
    <w:rsid w:val="00376699"/>
    <w:rsid w:val="00385A36"/>
    <w:rsid w:val="00385F3D"/>
    <w:rsid w:val="00387B9D"/>
    <w:rsid w:val="00387C70"/>
    <w:rsid w:val="00390294"/>
    <w:rsid w:val="0039364F"/>
    <w:rsid w:val="00396686"/>
    <w:rsid w:val="0039778E"/>
    <w:rsid w:val="003A3C81"/>
    <w:rsid w:val="003A471F"/>
    <w:rsid w:val="003B4941"/>
    <w:rsid w:val="003C5714"/>
    <w:rsid w:val="003C6B9F"/>
    <w:rsid w:val="003C6E2A"/>
    <w:rsid w:val="003D0299"/>
    <w:rsid w:val="003D0B9C"/>
    <w:rsid w:val="003D70BD"/>
    <w:rsid w:val="003E6D80"/>
    <w:rsid w:val="003F05FA"/>
    <w:rsid w:val="003F244A"/>
    <w:rsid w:val="003F2517"/>
    <w:rsid w:val="003F30B8"/>
    <w:rsid w:val="003F4C45"/>
    <w:rsid w:val="003F5F7B"/>
    <w:rsid w:val="003F7D64"/>
    <w:rsid w:val="0040433A"/>
    <w:rsid w:val="00405237"/>
    <w:rsid w:val="0040696E"/>
    <w:rsid w:val="00414300"/>
    <w:rsid w:val="00414F27"/>
    <w:rsid w:val="00420703"/>
    <w:rsid w:val="00422F16"/>
    <w:rsid w:val="0042510A"/>
    <w:rsid w:val="00425C67"/>
    <w:rsid w:val="004268F1"/>
    <w:rsid w:val="00427E7A"/>
    <w:rsid w:val="004355AC"/>
    <w:rsid w:val="00436C49"/>
    <w:rsid w:val="00443D98"/>
    <w:rsid w:val="00445366"/>
    <w:rsid w:val="0044552A"/>
    <w:rsid w:val="00447F5B"/>
    <w:rsid w:val="0046053C"/>
    <w:rsid w:val="00461DB0"/>
    <w:rsid w:val="00463926"/>
    <w:rsid w:val="00464C9A"/>
    <w:rsid w:val="00474F3D"/>
    <w:rsid w:val="00477E3A"/>
    <w:rsid w:val="00483E5F"/>
    <w:rsid w:val="00485FF9"/>
    <w:rsid w:val="004907F0"/>
    <w:rsid w:val="0049140B"/>
    <w:rsid w:val="004923A5"/>
    <w:rsid w:val="004926B9"/>
    <w:rsid w:val="0049310E"/>
    <w:rsid w:val="004950E2"/>
    <w:rsid w:val="00496300"/>
    <w:rsid w:val="00496BFB"/>
    <w:rsid w:val="00497654"/>
    <w:rsid w:val="004A0AD8"/>
    <w:rsid w:val="004A10AB"/>
    <w:rsid w:val="004A15C7"/>
    <w:rsid w:val="004A3201"/>
    <w:rsid w:val="004A68B5"/>
    <w:rsid w:val="004B013B"/>
    <w:rsid w:val="004B112B"/>
    <w:rsid w:val="004B444E"/>
    <w:rsid w:val="004B5247"/>
    <w:rsid w:val="004C01E4"/>
    <w:rsid w:val="004C086C"/>
    <w:rsid w:val="004C16F9"/>
    <w:rsid w:val="004C1F56"/>
    <w:rsid w:val="004C27BC"/>
    <w:rsid w:val="004C6621"/>
    <w:rsid w:val="004D0EC7"/>
    <w:rsid w:val="004D15F3"/>
    <w:rsid w:val="004D3B3D"/>
    <w:rsid w:val="004D4EF1"/>
    <w:rsid w:val="004D5311"/>
    <w:rsid w:val="004D5DCC"/>
    <w:rsid w:val="004D7E45"/>
    <w:rsid w:val="004E2943"/>
    <w:rsid w:val="004E4313"/>
    <w:rsid w:val="004E651F"/>
    <w:rsid w:val="004F10AF"/>
    <w:rsid w:val="004F11A4"/>
    <w:rsid w:val="004F2389"/>
    <w:rsid w:val="004F304D"/>
    <w:rsid w:val="004F34B9"/>
    <w:rsid w:val="004F4290"/>
    <w:rsid w:val="004F61BE"/>
    <w:rsid w:val="004F66B1"/>
    <w:rsid w:val="005009C9"/>
    <w:rsid w:val="00501335"/>
    <w:rsid w:val="00505077"/>
    <w:rsid w:val="00510A97"/>
    <w:rsid w:val="00511C07"/>
    <w:rsid w:val="005125CB"/>
    <w:rsid w:val="00512EC4"/>
    <w:rsid w:val="005140E5"/>
    <w:rsid w:val="0051725A"/>
    <w:rsid w:val="005173A6"/>
    <w:rsid w:val="00520354"/>
    <w:rsid w:val="00520BAA"/>
    <w:rsid w:val="005217D8"/>
    <w:rsid w:val="00525208"/>
    <w:rsid w:val="005257A5"/>
    <w:rsid w:val="00525CCA"/>
    <w:rsid w:val="005264C0"/>
    <w:rsid w:val="00526A8A"/>
    <w:rsid w:val="00527FB1"/>
    <w:rsid w:val="00530FE6"/>
    <w:rsid w:val="00531DF2"/>
    <w:rsid w:val="0053315C"/>
    <w:rsid w:val="0053531B"/>
    <w:rsid w:val="00537476"/>
    <w:rsid w:val="005442EE"/>
    <w:rsid w:val="00545DA6"/>
    <w:rsid w:val="00547353"/>
    <w:rsid w:val="005474E7"/>
    <w:rsid w:val="00547853"/>
    <w:rsid w:val="005512A3"/>
    <w:rsid w:val="00554B1A"/>
    <w:rsid w:val="00556C94"/>
    <w:rsid w:val="005578CE"/>
    <w:rsid w:val="00562781"/>
    <w:rsid w:val="00562B6C"/>
    <w:rsid w:val="00566CC9"/>
    <w:rsid w:val="0057271C"/>
    <w:rsid w:val="00572845"/>
    <w:rsid w:val="00574293"/>
    <w:rsid w:val="00577C8D"/>
    <w:rsid w:val="005809D4"/>
    <w:rsid w:val="00581937"/>
    <w:rsid w:val="00586FDD"/>
    <w:rsid w:val="005879A2"/>
    <w:rsid w:val="00592772"/>
    <w:rsid w:val="00594502"/>
    <w:rsid w:val="0059574A"/>
    <w:rsid w:val="005A0E62"/>
    <w:rsid w:val="005A1B9B"/>
    <w:rsid w:val="005A2E79"/>
    <w:rsid w:val="005A6751"/>
    <w:rsid w:val="005B092E"/>
    <w:rsid w:val="005B0E97"/>
    <w:rsid w:val="005B152C"/>
    <w:rsid w:val="005B1EE0"/>
    <w:rsid w:val="005B2B24"/>
    <w:rsid w:val="005B4425"/>
    <w:rsid w:val="005B4B94"/>
    <w:rsid w:val="005C0248"/>
    <w:rsid w:val="005C3EE8"/>
    <w:rsid w:val="005D2F2A"/>
    <w:rsid w:val="005D34F9"/>
    <w:rsid w:val="005D4190"/>
    <w:rsid w:val="005D67A3"/>
    <w:rsid w:val="005E25D7"/>
    <w:rsid w:val="005E2988"/>
    <w:rsid w:val="005E3085"/>
    <w:rsid w:val="005F0EB3"/>
    <w:rsid w:val="005F51E1"/>
    <w:rsid w:val="005F7131"/>
    <w:rsid w:val="0060780A"/>
    <w:rsid w:val="00611C80"/>
    <w:rsid w:val="00615FAF"/>
    <w:rsid w:val="00620692"/>
    <w:rsid w:val="006242CA"/>
    <w:rsid w:val="00627507"/>
    <w:rsid w:val="0063074F"/>
    <w:rsid w:val="006310D2"/>
    <w:rsid w:val="00633717"/>
    <w:rsid w:val="006344E1"/>
    <w:rsid w:val="00636EA1"/>
    <w:rsid w:val="006419D4"/>
    <w:rsid w:val="00643524"/>
    <w:rsid w:val="0064393B"/>
    <w:rsid w:val="00643D13"/>
    <w:rsid w:val="006545C4"/>
    <w:rsid w:val="00661971"/>
    <w:rsid w:val="00661CE8"/>
    <w:rsid w:val="006623D9"/>
    <w:rsid w:val="006642A5"/>
    <w:rsid w:val="0066550C"/>
    <w:rsid w:val="00665BD2"/>
    <w:rsid w:val="006716F2"/>
    <w:rsid w:val="00672C01"/>
    <w:rsid w:val="00682BF2"/>
    <w:rsid w:val="0068573E"/>
    <w:rsid w:val="006859CE"/>
    <w:rsid w:val="00691270"/>
    <w:rsid w:val="00692882"/>
    <w:rsid w:val="00694BA8"/>
    <w:rsid w:val="006A037C"/>
    <w:rsid w:val="006A36F4"/>
    <w:rsid w:val="006A406F"/>
    <w:rsid w:val="006A5059"/>
    <w:rsid w:val="006A5D3A"/>
    <w:rsid w:val="006A61A5"/>
    <w:rsid w:val="006B2A56"/>
    <w:rsid w:val="006B577C"/>
    <w:rsid w:val="006B5A17"/>
    <w:rsid w:val="006B6B70"/>
    <w:rsid w:val="006C0C98"/>
    <w:rsid w:val="006C23D4"/>
    <w:rsid w:val="006C35B2"/>
    <w:rsid w:val="006C7BB0"/>
    <w:rsid w:val="006D3237"/>
    <w:rsid w:val="006E2E37"/>
    <w:rsid w:val="006E3906"/>
    <w:rsid w:val="006E3CF1"/>
    <w:rsid w:val="006E56D1"/>
    <w:rsid w:val="006E68A3"/>
    <w:rsid w:val="006E7E80"/>
    <w:rsid w:val="006F0391"/>
    <w:rsid w:val="006F1C2D"/>
    <w:rsid w:val="006F48CA"/>
    <w:rsid w:val="006F64DD"/>
    <w:rsid w:val="006F712D"/>
    <w:rsid w:val="007040DD"/>
    <w:rsid w:val="00707F42"/>
    <w:rsid w:val="00715127"/>
    <w:rsid w:val="00715E8E"/>
    <w:rsid w:val="00723580"/>
    <w:rsid w:val="00723755"/>
    <w:rsid w:val="00727C7F"/>
    <w:rsid w:val="0073136C"/>
    <w:rsid w:val="00731F0F"/>
    <w:rsid w:val="00733250"/>
    <w:rsid w:val="00734407"/>
    <w:rsid w:val="0073607C"/>
    <w:rsid w:val="00741404"/>
    <w:rsid w:val="00743948"/>
    <w:rsid w:val="007449E5"/>
    <w:rsid w:val="00746662"/>
    <w:rsid w:val="0074750E"/>
    <w:rsid w:val="00747E92"/>
    <w:rsid w:val="00747FF0"/>
    <w:rsid w:val="00754A22"/>
    <w:rsid w:val="00754B2D"/>
    <w:rsid w:val="0075566E"/>
    <w:rsid w:val="00763602"/>
    <w:rsid w:val="00764D4E"/>
    <w:rsid w:val="00765A1F"/>
    <w:rsid w:val="00773C69"/>
    <w:rsid w:val="00774A55"/>
    <w:rsid w:val="00775B6D"/>
    <w:rsid w:val="00776D68"/>
    <w:rsid w:val="0078323E"/>
    <w:rsid w:val="007850EE"/>
    <w:rsid w:val="00785B95"/>
    <w:rsid w:val="00790E96"/>
    <w:rsid w:val="00793366"/>
    <w:rsid w:val="007979F3"/>
    <w:rsid w:val="007A2386"/>
    <w:rsid w:val="007A716F"/>
    <w:rsid w:val="007A75D1"/>
    <w:rsid w:val="007B270A"/>
    <w:rsid w:val="007B3E7B"/>
    <w:rsid w:val="007B4182"/>
    <w:rsid w:val="007C068E"/>
    <w:rsid w:val="007C0695"/>
    <w:rsid w:val="007C0E15"/>
    <w:rsid w:val="007C419A"/>
    <w:rsid w:val="007C4CC8"/>
    <w:rsid w:val="007C5426"/>
    <w:rsid w:val="007C5798"/>
    <w:rsid w:val="007C5CA4"/>
    <w:rsid w:val="007D0590"/>
    <w:rsid w:val="007D1ECD"/>
    <w:rsid w:val="007D1F85"/>
    <w:rsid w:val="007D3701"/>
    <w:rsid w:val="007D4832"/>
    <w:rsid w:val="007E21B2"/>
    <w:rsid w:val="007E2C4E"/>
    <w:rsid w:val="007E2C8C"/>
    <w:rsid w:val="007E51BA"/>
    <w:rsid w:val="007E67F8"/>
    <w:rsid w:val="007E73D7"/>
    <w:rsid w:val="007F1905"/>
    <w:rsid w:val="007F27E4"/>
    <w:rsid w:val="007F3437"/>
    <w:rsid w:val="00802C64"/>
    <w:rsid w:val="00805E52"/>
    <w:rsid w:val="008061D0"/>
    <w:rsid w:val="008104FA"/>
    <w:rsid w:val="00810B38"/>
    <w:rsid w:val="008204C7"/>
    <w:rsid w:val="00820992"/>
    <w:rsid w:val="00823602"/>
    <w:rsid w:val="008255F5"/>
    <w:rsid w:val="00825A52"/>
    <w:rsid w:val="00827F47"/>
    <w:rsid w:val="0083014E"/>
    <w:rsid w:val="0083214A"/>
    <w:rsid w:val="00834220"/>
    <w:rsid w:val="00843F88"/>
    <w:rsid w:val="00845723"/>
    <w:rsid w:val="00850616"/>
    <w:rsid w:val="008519E7"/>
    <w:rsid w:val="00851EF9"/>
    <w:rsid w:val="008577FD"/>
    <w:rsid w:val="00860B03"/>
    <w:rsid w:val="008640C3"/>
    <w:rsid w:val="0086497A"/>
    <w:rsid w:val="00867066"/>
    <w:rsid w:val="008713A1"/>
    <w:rsid w:val="00872584"/>
    <w:rsid w:val="008754AB"/>
    <w:rsid w:val="0088060C"/>
    <w:rsid w:val="00882CD5"/>
    <w:rsid w:val="00883151"/>
    <w:rsid w:val="00893576"/>
    <w:rsid w:val="00893E73"/>
    <w:rsid w:val="008A055E"/>
    <w:rsid w:val="008B02DC"/>
    <w:rsid w:val="008B092C"/>
    <w:rsid w:val="008B57CE"/>
    <w:rsid w:val="008B7493"/>
    <w:rsid w:val="008C0178"/>
    <w:rsid w:val="008C26DE"/>
    <w:rsid w:val="008D1AAF"/>
    <w:rsid w:val="008D2225"/>
    <w:rsid w:val="008D2D36"/>
    <w:rsid w:val="008D4752"/>
    <w:rsid w:val="008D5271"/>
    <w:rsid w:val="008D5A13"/>
    <w:rsid w:val="008E271C"/>
    <w:rsid w:val="008E3A08"/>
    <w:rsid w:val="008E403E"/>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07D8F"/>
    <w:rsid w:val="00910A93"/>
    <w:rsid w:val="009140A3"/>
    <w:rsid w:val="009144A2"/>
    <w:rsid w:val="0091510C"/>
    <w:rsid w:val="0092141E"/>
    <w:rsid w:val="009259AC"/>
    <w:rsid w:val="00926F38"/>
    <w:rsid w:val="00927BEB"/>
    <w:rsid w:val="009333DC"/>
    <w:rsid w:val="00934301"/>
    <w:rsid w:val="0093493C"/>
    <w:rsid w:val="00936CD1"/>
    <w:rsid w:val="00941747"/>
    <w:rsid w:val="00941EFB"/>
    <w:rsid w:val="00942C46"/>
    <w:rsid w:val="00944F06"/>
    <w:rsid w:val="00947AFB"/>
    <w:rsid w:val="00951AA3"/>
    <w:rsid w:val="00951D7D"/>
    <w:rsid w:val="00952B04"/>
    <w:rsid w:val="00956D0C"/>
    <w:rsid w:val="009630C7"/>
    <w:rsid w:val="00966EFF"/>
    <w:rsid w:val="00972B55"/>
    <w:rsid w:val="009743B7"/>
    <w:rsid w:val="0098228B"/>
    <w:rsid w:val="009828DA"/>
    <w:rsid w:val="0098410D"/>
    <w:rsid w:val="00985BAB"/>
    <w:rsid w:val="00986B3C"/>
    <w:rsid w:val="009A115C"/>
    <w:rsid w:val="009A1413"/>
    <w:rsid w:val="009A5303"/>
    <w:rsid w:val="009A74E8"/>
    <w:rsid w:val="009B1606"/>
    <w:rsid w:val="009B19E2"/>
    <w:rsid w:val="009B1B5F"/>
    <w:rsid w:val="009B6673"/>
    <w:rsid w:val="009C11D4"/>
    <w:rsid w:val="009C191B"/>
    <w:rsid w:val="009C2BD6"/>
    <w:rsid w:val="009E128B"/>
    <w:rsid w:val="009E1F32"/>
    <w:rsid w:val="009E2CC2"/>
    <w:rsid w:val="009E47A2"/>
    <w:rsid w:val="009E776C"/>
    <w:rsid w:val="009E7A6F"/>
    <w:rsid w:val="009F1A84"/>
    <w:rsid w:val="009F3F9E"/>
    <w:rsid w:val="009F4C8F"/>
    <w:rsid w:val="009F564E"/>
    <w:rsid w:val="00A030A7"/>
    <w:rsid w:val="00A05588"/>
    <w:rsid w:val="00A108E6"/>
    <w:rsid w:val="00A12529"/>
    <w:rsid w:val="00A15601"/>
    <w:rsid w:val="00A1726E"/>
    <w:rsid w:val="00A204AF"/>
    <w:rsid w:val="00A204CF"/>
    <w:rsid w:val="00A21D2B"/>
    <w:rsid w:val="00A22745"/>
    <w:rsid w:val="00A23D49"/>
    <w:rsid w:val="00A27004"/>
    <w:rsid w:val="00A308CE"/>
    <w:rsid w:val="00A30C29"/>
    <w:rsid w:val="00A34DD6"/>
    <w:rsid w:val="00A35683"/>
    <w:rsid w:val="00A36819"/>
    <w:rsid w:val="00A36989"/>
    <w:rsid w:val="00A43628"/>
    <w:rsid w:val="00A45253"/>
    <w:rsid w:val="00A51D0F"/>
    <w:rsid w:val="00A54192"/>
    <w:rsid w:val="00A54AF3"/>
    <w:rsid w:val="00A57147"/>
    <w:rsid w:val="00A6035E"/>
    <w:rsid w:val="00A6144C"/>
    <w:rsid w:val="00A61DDC"/>
    <w:rsid w:val="00A63FAA"/>
    <w:rsid w:val="00A651ED"/>
    <w:rsid w:val="00A66617"/>
    <w:rsid w:val="00A671F8"/>
    <w:rsid w:val="00A673A4"/>
    <w:rsid w:val="00A724AE"/>
    <w:rsid w:val="00A73205"/>
    <w:rsid w:val="00A73329"/>
    <w:rsid w:val="00A75086"/>
    <w:rsid w:val="00A82359"/>
    <w:rsid w:val="00A865D2"/>
    <w:rsid w:val="00A872AF"/>
    <w:rsid w:val="00A90BCD"/>
    <w:rsid w:val="00A94C20"/>
    <w:rsid w:val="00A97315"/>
    <w:rsid w:val="00AA1B09"/>
    <w:rsid w:val="00AA227F"/>
    <w:rsid w:val="00AA3BC7"/>
    <w:rsid w:val="00AA4AF9"/>
    <w:rsid w:val="00AA754A"/>
    <w:rsid w:val="00AA7756"/>
    <w:rsid w:val="00AB099E"/>
    <w:rsid w:val="00AB4328"/>
    <w:rsid w:val="00AB78CA"/>
    <w:rsid w:val="00AC104F"/>
    <w:rsid w:val="00AC4CD4"/>
    <w:rsid w:val="00AC67E7"/>
    <w:rsid w:val="00AC75B5"/>
    <w:rsid w:val="00AC7EB6"/>
    <w:rsid w:val="00AE0A2E"/>
    <w:rsid w:val="00AE354C"/>
    <w:rsid w:val="00AF21CD"/>
    <w:rsid w:val="00AF4B07"/>
    <w:rsid w:val="00AF6186"/>
    <w:rsid w:val="00AF7A3A"/>
    <w:rsid w:val="00B00A50"/>
    <w:rsid w:val="00B02587"/>
    <w:rsid w:val="00B160DB"/>
    <w:rsid w:val="00B20047"/>
    <w:rsid w:val="00B20836"/>
    <w:rsid w:val="00B235BB"/>
    <w:rsid w:val="00B27129"/>
    <w:rsid w:val="00B27A44"/>
    <w:rsid w:val="00B30BBF"/>
    <w:rsid w:val="00B33C03"/>
    <w:rsid w:val="00B4310B"/>
    <w:rsid w:val="00B4421F"/>
    <w:rsid w:val="00B44C38"/>
    <w:rsid w:val="00B44E56"/>
    <w:rsid w:val="00B45917"/>
    <w:rsid w:val="00B46543"/>
    <w:rsid w:val="00B46A94"/>
    <w:rsid w:val="00B47D33"/>
    <w:rsid w:val="00B52BE0"/>
    <w:rsid w:val="00B54133"/>
    <w:rsid w:val="00B701ED"/>
    <w:rsid w:val="00B748F7"/>
    <w:rsid w:val="00B8086C"/>
    <w:rsid w:val="00B81C58"/>
    <w:rsid w:val="00B861B4"/>
    <w:rsid w:val="00B86DFE"/>
    <w:rsid w:val="00B90990"/>
    <w:rsid w:val="00B91E0F"/>
    <w:rsid w:val="00B922FF"/>
    <w:rsid w:val="00B9281E"/>
    <w:rsid w:val="00B93925"/>
    <w:rsid w:val="00B9452E"/>
    <w:rsid w:val="00B95187"/>
    <w:rsid w:val="00B95462"/>
    <w:rsid w:val="00BA2D55"/>
    <w:rsid w:val="00BA71B1"/>
    <w:rsid w:val="00BB0637"/>
    <w:rsid w:val="00BB1745"/>
    <w:rsid w:val="00BB345F"/>
    <w:rsid w:val="00BB68EA"/>
    <w:rsid w:val="00BB71D3"/>
    <w:rsid w:val="00BC0B99"/>
    <w:rsid w:val="00BC1C27"/>
    <w:rsid w:val="00BC6BBF"/>
    <w:rsid w:val="00BD1572"/>
    <w:rsid w:val="00BD2B02"/>
    <w:rsid w:val="00BE14E3"/>
    <w:rsid w:val="00BE3774"/>
    <w:rsid w:val="00BE41E5"/>
    <w:rsid w:val="00BF118F"/>
    <w:rsid w:val="00BF4109"/>
    <w:rsid w:val="00BF4CC3"/>
    <w:rsid w:val="00BF5DEC"/>
    <w:rsid w:val="00C03F62"/>
    <w:rsid w:val="00C054C7"/>
    <w:rsid w:val="00C057B5"/>
    <w:rsid w:val="00C07D0E"/>
    <w:rsid w:val="00C10CDF"/>
    <w:rsid w:val="00C115C3"/>
    <w:rsid w:val="00C13EBB"/>
    <w:rsid w:val="00C15547"/>
    <w:rsid w:val="00C15DB2"/>
    <w:rsid w:val="00C1672D"/>
    <w:rsid w:val="00C22687"/>
    <w:rsid w:val="00C250DA"/>
    <w:rsid w:val="00C26A92"/>
    <w:rsid w:val="00C26B1C"/>
    <w:rsid w:val="00C276D7"/>
    <w:rsid w:val="00C32E4D"/>
    <w:rsid w:val="00C333A0"/>
    <w:rsid w:val="00C3579A"/>
    <w:rsid w:val="00C35D91"/>
    <w:rsid w:val="00C36A81"/>
    <w:rsid w:val="00C41974"/>
    <w:rsid w:val="00C44A2C"/>
    <w:rsid w:val="00C44F09"/>
    <w:rsid w:val="00C477F7"/>
    <w:rsid w:val="00C509A6"/>
    <w:rsid w:val="00C53F4A"/>
    <w:rsid w:val="00C54125"/>
    <w:rsid w:val="00C55B54"/>
    <w:rsid w:val="00C6098E"/>
    <w:rsid w:val="00C6152C"/>
    <w:rsid w:val="00C63E23"/>
    <w:rsid w:val="00C72A97"/>
    <w:rsid w:val="00C74810"/>
    <w:rsid w:val="00C86172"/>
    <w:rsid w:val="00C90D68"/>
    <w:rsid w:val="00C922C1"/>
    <w:rsid w:val="00C939FE"/>
    <w:rsid w:val="00C94A93"/>
    <w:rsid w:val="00C94E0A"/>
    <w:rsid w:val="00CA117E"/>
    <w:rsid w:val="00CA1B36"/>
    <w:rsid w:val="00CA4BDA"/>
    <w:rsid w:val="00CA5CA0"/>
    <w:rsid w:val="00CA6339"/>
    <w:rsid w:val="00CB13E3"/>
    <w:rsid w:val="00CB1F66"/>
    <w:rsid w:val="00CB232C"/>
    <w:rsid w:val="00CB2951"/>
    <w:rsid w:val="00CB4277"/>
    <w:rsid w:val="00CB45D6"/>
    <w:rsid w:val="00CC5067"/>
    <w:rsid w:val="00CD11D3"/>
    <w:rsid w:val="00CD2055"/>
    <w:rsid w:val="00CD282B"/>
    <w:rsid w:val="00CD447B"/>
    <w:rsid w:val="00CD4C35"/>
    <w:rsid w:val="00CD51E3"/>
    <w:rsid w:val="00CD5B25"/>
    <w:rsid w:val="00CD7369"/>
    <w:rsid w:val="00CE0B0E"/>
    <w:rsid w:val="00CE3831"/>
    <w:rsid w:val="00CE4DE4"/>
    <w:rsid w:val="00CF2397"/>
    <w:rsid w:val="00CF2DDA"/>
    <w:rsid w:val="00CF334A"/>
    <w:rsid w:val="00CF402C"/>
    <w:rsid w:val="00CF5790"/>
    <w:rsid w:val="00D00ABB"/>
    <w:rsid w:val="00D02EEC"/>
    <w:rsid w:val="00D03551"/>
    <w:rsid w:val="00D06A63"/>
    <w:rsid w:val="00D0795D"/>
    <w:rsid w:val="00D07E0E"/>
    <w:rsid w:val="00D10CD6"/>
    <w:rsid w:val="00D11478"/>
    <w:rsid w:val="00D15ED0"/>
    <w:rsid w:val="00D164BF"/>
    <w:rsid w:val="00D21B3E"/>
    <w:rsid w:val="00D21FED"/>
    <w:rsid w:val="00D23048"/>
    <w:rsid w:val="00D24251"/>
    <w:rsid w:val="00D26E72"/>
    <w:rsid w:val="00D343E2"/>
    <w:rsid w:val="00D361A2"/>
    <w:rsid w:val="00D37272"/>
    <w:rsid w:val="00D44105"/>
    <w:rsid w:val="00D44C2E"/>
    <w:rsid w:val="00D45414"/>
    <w:rsid w:val="00D4567C"/>
    <w:rsid w:val="00D4657C"/>
    <w:rsid w:val="00D50A0A"/>
    <w:rsid w:val="00D51B2E"/>
    <w:rsid w:val="00D53548"/>
    <w:rsid w:val="00D54B97"/>
    <w:rsid w:val="00D566BD"/>
    <w:rsid w:val="00D57A4D"/>
    <w:rsid w:val="00D57F8C"/>
    <w:rsid w:val="00D60AA7"/>
    <w:rsid w:val="00D6435F"/>
    <w:rsid w:val="00D66471"/>
    <w:rsid w:val="00D70641"/>
    <w:rsid w:val="00D717C0"/>
    <w:rsid w:val="00D74888"/>
    <w:rsid w:val="00D75E28"/>
    <w:rsid w:val="00D772C2"/>
    <w:rsid w:val="00D8008E"/>
    <w:rsid w:val="00D82C45"/>
    <w:rsid w:val="00D87C57"/>
    <w:rsid w:val="00D908A8"/>
    <w:rsid w:val="00D917C3"/>
    <w:rsid w:val="00D941D4"/>
    <w:rsid w:val="00D977B6"/>
    <w:rsid w:val="00DA1223"/>
    <w:rsid w:val="00DA4A31"/>
    <w:rsid w:val="00DA7B04"/>
    <w:rsid w:val="00DB36C2"/>
    <w:rsid w:val="00DB5ADF"/>
    <w:rsid w:val="00DC169B"/>
    <w:rsid w:val="00DC2AB9"/>
    <w:rsid w:val="00DC2DA9"/>
    <w:rsid w:val="00DC63F0"/>
    <w:rsid w:val="00DD37EA"/>
    <w:rsid w:val="00DD6EE5"/>
    <w:rsid w:val="00DE386C"/>
    <w:rsid w:val="00DE4D35"/>
    <w:rsid w:val="00DE6D3A"/>
    <w:rsid w:val="00DF098B"/>
    <w:rsid w:val="00DF11C4"/>
    <w:rsid w:val="00DF210C"/>
    <w:rsid w:val="00DF4B6A"/>
    <w:rsid w:val="00DF6156"/>
    <w:rsid w:val="00E004C0"/>
    <w:rsid w:val="00E02C09"/>
    <w:rsid w:val="00E04D59"/>
    <w:rsid w:val="00E07DA1"/>
    <w:rsid w:val="00E1080D"/>
    <w:rsid w:val="00E123CB"/>
    <w:rsid w:val="00E13B09"/>
    <w:rsid w:val="00E20E13"/>
    <w:rsid w:val="00E21D54"/>
    <w:rsid w:val="00E21DBC"/>
    <w:rsid w:val="00E22DC5"/>
    <w:rsid w:val="00E275D7"/>
    <w:rsid w:val="00E27DBE"/>
    <w:rsid w:val="00E32AB1"/>
    <w:rsid w:val="00E32DFD"/>
    <w:rsid w:val="00E36C71"/>
    <w:rsid w:val="00E40404"/>
    <w:rsid w:val="00E4126A"/>
    <w:rsid w:val="00E42A06"/>
    <w:rsid w:val="00E42C37"/>
    <w:rsid w:val="00E459C6"/>
    <w:rsid w:val="00E45C2D"/>
    <w:rsid w:val="00E47589"/>
    <w:rsid w:val="00E51729"/>
    <w:rsid w:val="00E51939"/>
    <w:rsid w:val="00E63EC7"/>
    <w:rsid w:val="00E64915"/>
    <w:rsid w:val="00E64D3A"/>
    <w:rsid w:val="00E661D4"/>
    <w:rsid w:val="00E70091"/>
    <w:rsid w:val="00E70874"/>
    <w:rsid w:val="00E70D2E"/>
    <w:rsid w:val="00E720F5"/>
    <w:rsid w:val="00E73B08"/>
    <w:rsid w:val="00E76D47"/>
    <w:rsid w:val="00E827BC"/>
    <w:rsid w:val="00E849F7"/>
    <w:rsid w:val="00E90302"/>
    <w:rsid w:val="00E91D05"/>
    <w:rsid w:val="00E95C1E"/>
    <w:rsid w:val="00E97396"/>
    <w:rsid w:val="00EA0404"/>
    <w:rsid w:val="00EA0E05"/>
    <w:rsid w:val="00EA185E"/>
    <w:rsid w:val="00EA26DD"/>
    <w:rsid w:val="00EA2FAE"/>
    <w:rsid w:val="00EA4D52"/>
    <w:rsid w:val="00EA592A"/>
    <w:rsid w:val="00EB14E4"/>
    <w:rsid w:val="00EB32A5"/>
    <w:rsid w:val="00EB34ED"/>
    <w:rsid w:val="00EB4232"/>
    <w:rsid w:val="00EB447C"/>
    <w:rsid w:val="00EB7BE0"/>
    <w:rsid w:val="00EC030C"/>
    <w:rsid w:val="00EC315E"/>
    <w:rsid w:val="00ED077C"/>
    <w:rsid w:val="00ED0865"/>
    <w:rsid w:val="00ED10A9"/>
    <w:rsid w:val="00ED1190"/>
    <w:rsid w:val="00ED1918"/>
    <w:rsid w:val="00ED34AC"/>
    <w:rsid w:val="00ED6544"/>
    <w:rsid w:val="00EE0277"/>
    <w:rsid w:val="00EE2899"/>
    <w:rsid w:val="00EE3E00"/>
    <w:rsid w:val="00EE5DD2"/>
    <w:rsid w:val="00EE675B"/>
    <w:rsid w:val="00EF0EAA"/>
    <w:rsid w:val="00EF36C5"/>
    <w:rsid w:val="00EF3DB4"/>
    <w:rsid w:val="00EF49C5"/>
    <w:rsid w:val="00EF5FCD"/>
    <w:rsid w:val="00EF71A8"/>
    <w:rsid w:val="00F00A79"/>
    <w:rsid w:val="00F00D13"/>
    <w:rsid w:val="00F00E86"/>
    <w:rsid w:val="00F07C1E"/>
    <w:rsid w:val="00F105DB"/>
    <w:rsid w:val="00F132BC"/>
    <w:rsid w:val="00F13D80"/>
    <w:rsid w:val="00F14096"/>
    <w:rsid w:val="00F15B4D"/>
    <w:rsid w:val="00F1679A"/>
    <w:rsid w:val="00F16A7C"/>
    <w:rsid w:val="00F16AAA"/>
    <w:rsid w:val="00F1709C"/>
    <w:rsid w:val="00F21161"/>
    <w:rsid w:val="00F218EF"/>
    <w:rsid w:val="00F21BC7"/>
    <w:rsid w:val="00F266A2"/>
    <w:rsid w:val="00F32269"/>
    <w:rsid w:val="00F35B7A"/>
    <w:rsid w:val="00F36210"/>
    <w:rsid w:val="00F41084"/>
    <w:rsid w:val="00F47A94"/>
    <w:rsid w:val="00F47AD7"/>
    <w:rsid w:val="00F562FA"/>
    <w:rsid w:val="00F56A6F"/>
    <w:rsid w:val="00F5709C"/>
    <w:rsid w:val="00F60B85"/>
    <w:rsid w:val="00F6163E"/>
    <w:rsid w:val="00F64EF1"/>
    <w:rsid w:val="00F71E51"/>
    <w:rsid w:val="00F72B14"/>
    <w:rsid w:val="00F7349B"/>
    <w:rsid w:val="00F8256F"/>
    <w:rsid w:val="00F8765F"/>
    <w:rsid w:val="00F90767"/>
    <w:rsid w:val="00F9263C"/>
    <w:rsid w:val="00FA1637"/>
    <w:rsid w:val="00FA1D2B"/>
    <w:rsid w:val="00FA685B"/>
    <w:rsid w:val="00FB0C01"/>
    <w:rsid w:val="00FB3613"/>
    <w:rsid w:val="00FB5934"/>
    <w:rsid w:val="00FC18F2"/>
    <w:rsid w:val="00FC2A17"/>
    <w:rsid w:val="00FC38CF"/>
    <w:rsid w:val="00FC39E5"/>
    <w:rsid w:val="00FC3A78"/>
    <w:rsid w:val="00FC61AF"/>
    <w:rsid w:val="00FD1005"/>
    <w:rsid w:val="00FD1636"/>
    <w:rsid w:val="00FD1BDB"/>
    <w:rsid w:val="00FD1F7F"/>
    <w:rsid w:val="00FD4B0F"/>
    <w:rsid w:val="00FD6C75"/>
    <w:rsid w:val="00FD7972"/>
    <w:rsid w:val="00FE0401"/>
    <w:rsid w:val="00FE71B3"/>
    <w:rsid w:val="00FF2A7F"/>
    <w:rsid w:val="00FF3F68"/>
    <w:rsid w:val="00FF42C5"/>
    <w:rsid w:val="00FF7B6F"/>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0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E64DE"/>
    <w:rPr>
      <w:sz w:val="24"/>
      <w:szCs w:val="24"/>
      <w:lang w:val="en-GB"/>
    </w:rPr>
  </w:style>
  <w:style w:type="paragraph" w:styleId="Heading1">
    <w:name w:val="heading 1"/>
    <w:basedOn w:val="Normal"/>
    <w:next w:val="Normal"/>
    <w:link w:val="Heading1Char"/>
    <w:uiPriority w:val="98"/>
    <w:rsid w:val="006A505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A505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A505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A505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A505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A505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A505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A505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A505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A5059"/>
    <w:rPr>
      <w:rFonts w:ascii="Tahoma" w:hAnsi="Tahoma" w:cs="Tahoma"/>
      <w:sz w:val="16"/>
      <w:szCs w:val="16"/>
    </w:rPr>
  </w:style>
  <w:style w:type="character" w:customStyle="1" w:styleId="BalloonTextChar">
    <w:name w:val="Balloon Text Char"/>
    <w:basedOn w:val="DefaultParagraphFont"/>
    <w:link w:val="BalloonText"/>
    <w:uiPriority w:val="98"/>
    <w:semiHidden/>
    <w:rsid w:val="006A5059"/>
    <w:rPr>
      <w:rFonts w:ascii="Tahoma" w:hAnsi="Tahoma" w:cs="Tahoma"/>
      <w:sz w:val="16"/>
      <w:szCs w:val="16"/>
      <w:lang w:val="en-GB"/>
    </w:rPr>
  </w:style>
  <w:style w:type="character" w:styleId="BookTitle">
    <w:name w:val="Book Title"/>
    <w:uiPriority w:val="98"/>
    <w:semiHidden/>
    <w:qFormat/>
    <w:rsid w:val="006A5059"/>
    <w:rPr>
      <w:i/>
      <w:iCs/>
      <w:smallCaps/>
      <w:spacing w:val="5"/>
    </w:rPr>
  </w:style>
  <w:style w:type="paragraph" w:customStyle="1" w:styleId="JuHeader">
    <w:name w:val="Ju_Header"/>
    <w:aliases w:val="_Header"/>
    <w:basedOn w:val="Header"/>
    <w:uiPriority w:val="29"/>
    <w:qFormat/>
    <w:rsid w:val="006A5059"/>
    <w:pPr>
      <w:tabs>
        <w:tab w:val="clear" w:pos="4536"/>
        <w:tab w:val="clear" w:pos="9072"/>
      </w:tabs>
      <w:jc w:val="center"/>
    </w:pPr>
    <w:rPr>
      <w:sz w:val="18"/>
    </w:rPr>
  </w:style>
  <w:style w:type="paragraph" w:customStyle="1" w:styleId="NormalJustified">
    <w:name w:val="Normal_Justified"/>
    <w:basedOn w:val="Normal"/>
    <w:semiHidden/>
    <w:rsid w:val="006A5059"/>
    <w:pPr>
      <w:jc w:val="both"/>
    </w:pPr>
  </w:style>
  <w:style w:type="character" w:styleId="Strong">
    <w:name w:val="Strong"/>
    <w:uiPriority w:val="98"/>
    <w:semiHidden/>
    <w:qFormat/>
    <w:rsid w:val="006A5059"/>
    <w:rPr>
      <w:b/>
      <w:bCs/>
    </w:rPr>
  </w:style>
  <w:style w:type="paragraph" w:styleId="NoSpacing">
    <w:name w:val="No Spacing"/>
    <w:basedOn w:val="Normal"/>
    <w:link w:val="NoSpacingChar"/>
    <w:uiPriority w:val="98"/>
    <w:semiHidden/>
    <w:qFormat/>
    <w:rsid w:val="006A5059"/>
  </w:style>
  <w:style w:type="character" w:customStyle="1" w:styleId="NoSpacingChar">
    <w:name w:val="No Spacing Char"/>
    <w:basedOn w:val="DefaultParagraphFont"/>
    <w:link w:val="NoSpacing"/>
    <w:uiPriority w:val="98"/>
    <w:semiHidden/>
    <w:rsid w:val="006A5059"/>
    <w:rPr>
      <w:sz w:val="24"/>
      <w:szCs w:val="24"/>
      <w:lang w:val="en-GB"/>
    </w:rPr>
  </w:style>
  <w:style w:type="paragraph" w:customStyle="1" w:styleId="JuQuot">
    <w:name w:val="Ju_Quot"/>
    <w:aliases w:val="_Quote"/>
    <w:basedOn w:val="NormalJustified"/>
    <w:link w:val="JuQuotChar"/>
    <w:uiPriority w:val="20"/>
    <w:qFormat/>
    <w:rsid w:val="006A5059"/>
    <w:pPr>
      <w:spacing w:before="120" w:after="120"/>
      <w:ind w:left="425" w:firstLine="142"/>
    </w:pPr>
    <w:rPr>
      <w:sz w:val="20"/>
    </w:rPr>
  </w:style>
  <w:style w:type="paragraph" w:customStyle="1" w:styleId="DummyStyle">
    <w:name w:val="Dummy_Style"/>
    <w:aliases w:val="_Dummy"/>
    <w:basedOn w:val="Normal"/>
    <w:semiHidden/>
    <w:qFormat/>
    <w:rsid w:val="006A5059"/>
    <w:rPr>
      <w:color w:val="00B050"/>
      <w:sz w:val="22"/>
    </w:rPr>
  </w:style>
  <w:style w:type="paragraph" w:customStyle="1" w:styleId="JuList">
    <w:name w:val="Ju_List"/>
    <w:aliases w:val="_List_1"/>
    <w:basedOn w:val="NormalJustified"/>
    <w:uiPriority w:val="23"/>
    <w:qFormat/>
    <w:rsid w:val="006A5059"/>
    <w:pPr>
      <w:numPr>
        <w:numId w:val="9"/>
      </w:numPr>
      <w:spacing w:before="280" w:after="60"/>
    </w:pPr>
  </w:style>
  <w:style w:type="paragraph" w:customStyle="1" w:styleId="JuLista">
    <w:name w:val="Ju_List_a"/>
    <w:aliases w:val="_List_2"/>
    <w:basedOn w:val="NormalJustified"/>
    <w:uiPriority w:val="28"/>
    <w:qFormat/>
    <w:rsid w:val="006A5059"/>
    <w:pPr>
      <w:numPr>
        <w:ilvl w:val="1"/>
        <w:numId w:val="9"/>
      </w:numPr>
    </w:pPr>
  </w:style>
  <w:style w:type="paragraph" w:customStyle="1" w:styleId="JuListi">
    <w:name w:val="Ju_List_i"/>
    <w:aliases w:val="_List_3"/>
    <w:basedOn w:val="NormalJustified"/>
    <w:uiPriority w:val="28"/>
    <w:qFormat/>
    <w:rsid w:val="006A5059"/>
    <w:pPr>
      <w:numPr>
        <w:ilvl w:val="2"/>
        <w:numId w:val="9"/>
      </w:numPr>
    </w:pPr>
  </w:style>
  <w:style w:type="paragraph" w:customStyle="1" w:styleId="JuHArticle">
    <w:name w:val="Ju_H_Article"/>
    <w:aliases w:val="_Title_Quote"/>
    <w:basedOn w:val="Normal"/>
    <w:next w:val="JuQuot"/>
    <w:uiPriority w:val="19"/>
    <w:qFormat/>
    <w:rsid w:val="006A505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6A505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6A5059"/>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6A5059"/>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6A5059"/>
    <w:pPr>
      <w:numPr>
        <w:numId w:val="8"/>
      </w:numPr>
    </w:pPr>
  </w:style>
  <w:style w:type="paragraph" w:customStyle="1" w:styleId="JuSigned">
    <w:name w:val="Ju_Signed"/>
    <w:aliases w:val="_Signature"/>
    <w:basedOn w:val="Normal"/>
    <w:next w:val="JuPara"/>
    <w:uiPriority w:val="31"/>
    <w:qFormat/>
    <w:rsid w:val="006A5059"/>
    <w:pPr>
      <w:tabs>
        <w:tab w:val="center" w:pos="851"/>
        <w:tab w:val="center" w:pos="6407"/>
      </w:tabs>
      <w:spacing w:before="720"/>
    </w:pPr>
  </w:style>
  <w:style w:type="paragraph" w:styleId="Title">
    <w:name w:val="Title"/>
    <w:basedOn w:val="Normal"/>
    <w:next w:val="Normal"/>
    <w:link w:val="TitleChar"/>
    <w:uiPriority w:val="98"/>
    <w:semiHidden/>
    <w:qFormat/>
    <w:rsid w:val="006A505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A505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6A5059"/>
    <w:pPr>
      <w:numPr>
        <w:numId w:val="1"/>
      </w:numPr>
    </w:pPr>
  </w:style>
  <w:style w:type="numbering" w:customStyle="1" w:styleId="ECHRA1StyleNumberedList">
    <w:name w:val="ECHR_A1_Style_Numbered_List"/>
    <w:basedOn w:val="NoList"/>
    <w:rsid w:val="006A5059"/>
    <w:pPr>
      <w:numPr>
        <w:numId w:val="10"/>
      </w:numPr>
    </w:pPr>
  </w:style>
  <w:style w:type="table" w:customStyle="1" w:styleId="ECHRTable2019">
    <w:name w:val="ECHR_Table_2019"/>
    <w:basedOn w:val="TableNormal"/>
    <w:uiPriority w:val="99"/>
    <w:rsid w:val="006A505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6A505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A5059"/>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ECHR_Heading_2"/>
    <w:basedOn w:val="Heading3"/>
    <w:next w:val="JuPara"/>
    <w:uiPriority w:val="20"/>
    <w:qFormat/>
    <w:rsid w:val="006A5059"/>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6A5059"/>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6A5059"/>
    <w:pPr>
      <w:tabs>
        <w:tab w:val="center" w:pos="4536"/>
        <w:tab w:val="right" w:pos="9072"/>
      </w:tabs>
    </w:pPr>
  </w:style>
  <w:style w:type="character" w:customStyle="1" w:styleId="HeaderChar">
    <w:name w:val="Header Char"/>
    <w:basedOn w:val="DefaultParagraphFont"/>
    <w:link w:val="Header"/>
    <w:uiPriority w:val="98"/>
    <w:semiHidden/>
    <w:rsid w:val="006A5059"/>
    <w:rPr>
      <w:sz w:val="24"/>
      <w:szCs w:val="24"/>
      <w:lang w:val="en-GB"/>
    </w:rPr>
  </w:style>
  <w:style w:type="character" w:customStyle="1" w:styleId="Heading1Char">
    <w:name w:val="Heading 1 Char"/>
    <w:basedOn w:val="DefaultParagraphFont"/>
    <w:link w:val="Heading1"/>
    <w:uiPriority w:val="98"/>
    <w:semiHidden/>
    <w:rsid w:val="006A505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6A5059"/>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6A5059"/>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6A505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6A5059"/>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6A5059"/>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6A505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6A5059"/>
    <w:pPr>
      <w:keepNext/>
      <w:keepLines/>
      <w:spacing w:before="240" w:after="240"/>
      <w:ind w:firstLine="284"/>
    </w:pPr>
  </w:style>
  <w:style w:type="paragraph" w:customStyle="1" w:styleId="JuJudges">
    <w:name w:val="Ju_Judges"/>
    <w:aliases w:val="_Judges"/>
    <w:basedOn w:val="Normal"/>
    <w:uiPriority w:val="32"/>
    <w:qFormat/>
    <w:rsid w:val="006A5059"/>
    <w:pPr>
      <w:tabs>
        <w:tab w:val="left" w:pos="567"/>
        <w:tab w:val="left" w:pos="1134"/>
      </w:tabs>
    </w:pPr>
  </w:style>
  <w:style w:type="character" w:customStyle="1" w:styleId="Heading4Char">
    <w:name w:val="Heading 4 Char"/>
    <w:basedOn w:val="DefaultParagraphFont"/>
    <w:link w:val="Heading4"/>
    <w:uiPriority w:val="98"/>
    <w:semiHidden/>
    <w:rsid w:val="006A505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6A5059"/>
    <w:pPr>
      <w:tabs>
        <w:tab w:val="center" w:pos="6407"/>
      </w:tabs>
      <w:spacing w:before="720"/>
      <w:jc w:val="right"/>
    </w:pPr>
  </w:style>
  <w:style w:type="character" w:customStyle="1" w:styleId="Heading5Char">
    <w:name w:val="Heading 5 Char"/>
    <w:basedOn w:val="DefaultParagraphFont"/>
    <w:link w:val="Heading5"/>
    <w:uiPriority w:val="98"/>
    <w:semiHidden/>
    <w:rsid w:val="006A5059"/>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6A505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6A5059"/>
    <w:rPr>
      <w:caps w:val="0"/>
      <w:smallCaps/>
    </w:rPr>
  </w:style>
  <w:style w:type="character" w:styleId="SubtleEmphasis">
    <w:name w:val="Subtle Emphasis"/>
    <w:uiPriority w:val="98"/>
    <w:semiHidden/>
    <w:qFormat/>
    <w:rsid w:val="006A5059"/>
    <w:rPr>
      <w:i/>
      <w:iCs/>
    </w:rPr>
  </w:style>
  <w:style w:type="table" w:customStyle="1" w:styleId="ECHRTable">
    <w:name w:val="ECHR_Table"/>
    <w:basedOn w:val="TableNormal"/>
    <w:rsid w:val="006A505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A505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6A5059"/>
    <w:rPr>
      <w:b/>
      <w:bCs/>
      <w:i/>
      <w:iCs/>
      <w:spacing w:val="10"/>
      <w:bdr w:val="none" w:sz="0" w:space="0" w:color="auto"/>
      <w:shd w:val="clear" w:color="auto" w:fill="auto"/>
    </w:rPr>
  </w:style>
  <w:style w:type="paragraph" w:styleId="Footer0">
    <w:name w:val="footer"/>
    <w:basedOn w:val="Normal"/>
    <w:link w:val="FooterChar"/>
    <w:uiPriority w:val="98"/>
    <w:semiHidden/>
    <w:rsid w:val="006A5059"/>
    <w:pPr>
      <w:tabs>
        <w:tab w:val="center" w:pos="3686"/>
        <w:tab w:val="right" w:pos="7371"/>
      </w:tabs>
    </w:pPr>
  </w:style>
  <w:style w:type="character" w:customStyle="1" w:styleId="FooterChar">
    <w:name w:val="Footer Char"/>
    <w:basedOn w:val="DefaultParagraphFont"/>
    <w:link w:val="Footer0"/>
    <w:uiPriority w:val="98"/>
    <w:semiHidden/>
    <w:rsid w:val="006A5059"/>
    <w:rPr>
      <w:sz w:val="24"/>
      <w:szCs w:val="24"/>
      <w:lang w:val="en-GB"/>
    </w:rPr>
  </w:style>
  <w:style w:type="character" w:styleId="FootnoteReference">
    <w:name w:val="footnote reference"/>
    <w:basedOn w:val="DefaultParagraphFont"/>
    <w:uiPriority w:val="98"/>
    <w:semiHidden/>
    <w:rsid w:val="006A5059"/>
    <w:rPr>
      <w:vertAlign w:val="superscript"/>
    </w:rPr>
  </w:style>
  <w:style w:type="paragraph" w:styleId="FootnoteText">
    <w:name w:val="footnote text"/>
    <w:basedOn w:val="Normal"/>
    <w:link w:val="FootnoteTextChar"/>
    <w:uiPriority w:val="98"/>
    <w:semiHidden/>
    <w:rsid w:val="006A5059"/>
    <w:rPr>
      <w:sz w:val="20"/>
      <w:szCs w:val="20"/>
    </w:rPr>
  </w:style>
  <w:style w:type="character" w:customStyle="1" w:styleId="FootnoteTextChar">
    <w:name w:val="Footnote Text Char"/>
    <w:basedOn w:val="DefaultParagraphFont"/>
    <w:link w:val="FootnoteText"/>
    <w:uiPriority w:val="98"/>
    <w:semiHidden/>
    <w:rsid w:val="006A5059"/>
    <w:rPr>
      <w:sz w:val="20"/>
      <w:szCs w:val="20"/>
      <w:lang w:val="en-GB"/>
    </w:rPr>
  </w:style>
  <w:style w:type="character" w:customStyle="1" w:styleId="Heading6Char">
    <w:name w:val="Heading 6 Char"/>
    <w:basedOn w:val="DefaultParagraphFont"/>
    <w:link w:val="Heading6"/>
    <w:uiPriority w:val="98"/>
    <w:semiHidden/>
    <w:rsid w:val="006A5059"/>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6A5059"/>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6A5059"/>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6A5059"/>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6A5059"/>
    <w:rPr>
      <w:color w:val="0072BC" w:themeColor="hyperlink"/>
      <w:u w:val="single"/>
    </w:rPr>
  </w:style>
  <w:style w:type="character" w:styleId="IntenseEmphasis">
    <w:name w:val="Intense Emphasis"/>
    <w:uiPriority w:val="98"/>
    <w:semiHidden/>
    <w:qFormat/>
    <w:rsid w:val="006A5059"/>
    <w:rPr>
      <w:b/>
      <w:bCs/>
    </w:rPr>
  </w:style>
  <w:style w:type="paragraph" w:styleId="IntenseQuote">
    <w:name w:val="Intense Quote"/>
    <w:basedOn w:val="Normal"/>
    <w:next w:val="Normal"/>
    <w:link w:val="IntenseQuoteChar"/>
    <w:uiPriority w:val="98"/>
    <w:semiHidden/>
    <w:qFormat/>
    <w:rsid w:val="006A505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A5059"/>
    <w:rPr>
      <w:b/>
      <w:bCs/>
      <w:i/>
      <w:iCs/>
      <w:sz w:val="24"/>
      <w:szCs w:val="24"/>
      <w:lang w:val="en-GB" w:bidi="en-US"/>
    </w:rPr>
  </w:style>
  <w:style w:type="character" w:styleId="IntenseReference">
    <w:name w:val="Intense Reference"/>
    <w:uiPriority w:val="98"/>
    <w:semiHidden/>
    <w:qFormat/>
    <w:rsid w:val="006A5059"/>
    <w:rPr>
      <w:smallCaps/>
      <w:spacing w:val="5"/>
      <w:u w:val="single"/>
    </w:rPr>
  </w:style>
  <w:style w:type="paragraph" w:styleId="ListParagraph">
    <w:name w:val="List Paragraph"/>
    <w:basedOn w:val="Normal"/>
    <w:uiPriority w:val="98"/>
    <w:semiHidden/>
    <w:qFormat/>
    <w:rsid w:val="006A5059"/>
    <w:pPr>
      <w:ind w:left="720"/>
      <w:contextualSpacing/>
    </w:pPr>
  </w:style>
  <w:style w:type="table" w:customStyle="1" w:styleId="LtrTableAddress">
    <w:name w:val="Ltr_Table_Address"/>
    <w:aliases w:val="ECHR_Ltr_Table_Address"/>
    <w:basedOn w:val="TableNormal"/>
    <w:uiPriority w:val="99"/>
    <w:rsid w:val="006A5059"/>
    <w:rPr>
      <w:sz w:val="24"/>
      <w:szCs w:val="24"/>
    </w:rPr>
    <w:tblPr>
      <w:tblInd w:w="5103" w:type="dxa"/>
    </w:tblPr>
  </w:style>
  <w:style w:type="paragraph" w:styleId="Quote">
    <w:name w:val="Quote"/>
    <w:basedOn w:val="Normal"/>
    <w:next w:val="Normal"/>
    <w:link w:val="QuoteChar"/>
    <w:uiPriority w:val="98"/>
    <w:semiHidden/>
    <w:qFormat/>
    <w:rsid w:val="006A5059"/>
    <w:pPr>
      <w:spacing w:before="200"/>
      <w:ind w:left="360" w:right="360"/>
    </w:pPr>
    <w:rPr>
      <w:i/>
      <w:iCs/>
      <w:lang w:bidi="en-US"/>
    </w:rPr>
  </w:style>
  <w:style w:type="character" w:customStyle="1" w:styleId="QuoteChar">
    <w:name w:val="Quote Char"/>
    <w:basedOn w:val="DefaultParagraphFont"/>
    <w:link w:val="Quote"/>
    <w:uiPriority w:val="98"/>
    <w:semiHidden/>
    <w:rsid w:val="006A5059"/>
    <w:rPr>
      <w:i/>
      <w:iCs/>
      <w:sz w:val="24"/>
      <w:szCs w:val="24"/>
      <w:lang w:val="en-GB" w:bidi="en-US"/>
    </w:rPr>
  </w:style>
  <w:style w:type="character" w:styleId="SubtleReference">
    <w:name w:val="Subtle Reference"/>
    <w:uiPriority w:val="98"/>
    <w:semiHidden/>
    <w:qFormat/>
    <w:rsid w:val="006A5059"/>
    <w:rPr>
      <w:smallCaps/>
    </w:rPr>
  </w:style>
  <w:style w:type="table" w:styleId="TableGrid">
    <w:name w:val="Table Grid"/>
    <w:basedOn w:val="TableNormal"/>
    <w:uiPriority w:val="59"/>
    <w:semiHidden/>
    <w:rsid w:val="006A505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6A505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A505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A505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A505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A505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6A505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6A505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A505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6A505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A505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A505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6A505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6A505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6A505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6A5059"/>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6A5059"/>
    <w:pPr>
      <w:numPr>
        <w:numId w:val="5"/>
      </w:numPr>
    </w:pPr>
  </w:style>
  <w:style w:type="paragraph" w:customStyle="1" w:styleId="JuPara">
    <w:name w:val="Ju_Para"/>
    <w:aliases w:val="_Para,ECHR_Para"/>
    <w:basedOn w:val="NormalJustified"/>
    <w:link w:val="JuParaChar"/>
    <w:uiPriority w:val="12"/>
    <w:qFormat/>
    <w:rsid w:val="006A5059"/>
    <w:pPr>
      <w:ind w:firstLine="284"/>
    </w:pPr>
  </w:style>
  <w:style w:type="numbering" w:styleId="1ai">
    <w:name w:val="Outline List 1"/>
    <w:basedOn w:val="NoList"/>
    <w:uiPriority w:val="99"/>
    <w:semiHidden/>
    <w:unhideWhenUsed/>
    <w:rsid w:val="006A5059"/>
    <w:pPr>
      <w:numPr>
        <w:numId w:val="6"/>
      </w:numPr>
    </w:pPr>
  </w:style>
  <w:style w:type="table" w:customStyle="1" w:styleId="ECHRTableSimpleBox">
    <w:name w:val="ECHR_Table_Simple_Box"/>
    <w:basedOn w:val="TableNormal"/>
    <w:uiPriority w:val="99"/>
    <w:rsid w:val="006A505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A505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6A5059"/>
    <w:pPr>
      <w:numPr>
        <w:numId w:val="7"/>
      </w:numPr>
    </w:pPr>
  </w:style>
  <w:style w:type="table" w:customStyle="1" w:styleId="ECHRTableForInternalUse">
    <w:name w:val="ECHR_Table_For_Internal_Use"/>
    <w:basedOn w:val="TableNormal"/>
    <w:uiPriority w:val="99"/>
    <w:rsid w:val="006A505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A505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6A5059"/>
  </w:style>
  <w:style w:type="paragraph" w:styleId="BlockText">
    <w:name w:val="Block Text"/>
    <w:basedOn w:val="Normal"/>
    <w:uiPriority w:val="98"/>
    <w:semiHidden/>
    <w:rsid w:val="006A505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A505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6A5059"/>
    <w:pPr>
      <w:spacing w:after="120"/>
    </w:pPr>
  </w:style>
  <w:style w:type="character" w:customStyle="1" w:styleId="BodyTextChar">
    <w:name w:val="Body Text Char"/>
    <w:basedOn w:val="DefaultParagraphFont"/>
    <w:link w:val="BodyText"/>
    <w:uiPriority w:val="98"/>
    <w:semiHidden/>
    <w:rsid w:val="006A5059"/>
    <w:rPr>
      <w:sz w:val="24"/>
      <w:szCs w:val="24"/>
      <w:lang w:val="en-GB"/>
    </w:rPr>
  </w:style>
  <w:style w:type="table" w:customStyle="1" w:styleId="ECHRTableOddBanded">
    <w:name w:val="ECHR_Table_Odd_Banded"/>
    <w:basedOn w:val="TableNormal"/>
    <w:uiPriority w:val="99"/>
    <w:rsid w:val="006A505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6A5059"/>
    <w:pPr>
      <w:spacing w:after="120" w:line="480" w:lineRule="auto"/>
    </w:pPr>
  </w:style>
  <w:style w:type="table" w:customStyle="1" w:styleId="ECHRHeaderTableReduced">
    <w:name w:val="ECHR_Header_Table_Reduced"/>
    <w:basedOn w:val="TableNormal"/>
    <w:uiPriority w:val="99"/>
    <w:rsid w:val="006A505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6A5059"/>
    <w:pPr>
      <w:ind w:firstLine="284"/>
    </w:pPr>
    <w:rPr>
      <w:b/>
    </w:rPr>
  </w:style>
  <w:style w:type="character" w:styleId="PageNumber">
    <w:name w:val="page number"/>
    <w:uiPriority w:val="98"/>
    <w:semiHidden/>
    <w:rsid w:val="006A5059"/>
    <w:rPr>
      <w:sz w:val="18"/>
    </w:rPr>
  </w:style>
  <w:style w:type="paragraph" w:styleId="ListBullet">
    <w:name w:val="List Bullet"/>
    <w:basedOn w:val="Normal"/>
    <w:uiPriority w:val="98"/>
    <w:semiHidden/>
    <w:rsid w:val="006A5059"/>
    <w:pPr>
      <w:numPr>
        <w:numId w:val="11"/>
      </w:numPr>
    </w:pPr>
  </w:style>
  <w:style w:type="paragraph" w:styleId="ListBullet3">
    <w:name w:val="List Bullet 3"/>
    <w:basedOn w:val="Normal"/>
    <w:uiPriority w:val="98"/>
    <w:semiHidden/>
    <w:rsid w:val="006A5059"/>
    <w:pPr>
      <w:numPr>
        <w:numId w:val="13"/>
      </w:numPr>
      <w:contextualSpacing/>
    </w:pPr>
  </w:style>
  <w:style w:type="character" w:customStyle="1" w:styleId="BodyText2Char">
    <w:name w:val="Body Text 2 Char"/>
    <w:basedOn w:val="DefaultParagraphFont"/>
    <w:link w:val="BodyText2"/>
    <w:uiPriority w:val="98"/>
    <w:semiHidden/>
    <w:rsid w:val="006A5059"/>
    <w:rPr>
      <w:sz w:val="24"/>
      <w:szCs w:val="24"/>
      <w:lang w:val="en-GB"/>
    </w:rPr>
  </w:style>
  <w:style w:type="paragraph" w:styleId="BodyText3">
    <w:name w:val="Body Text 3"/>
    <w:basedOn w:val="Normal"/>
    <w:link w:val="BodyText3Char"/>
    <w:uiPriority w:val="98"/>
    <w:semiHidden/>
    <w:rsid w:val="006A5059"/>
    <w:pPr>
      <w:spacing w:after="120"/>
    </w:pPr>
    <w:rPr>
      <w:sz w:val="16"/>
      <w:szCs w:val="16"/>
    </w:rPr>
  </w:style>
  <w:style w:type="character" w:customStyle="1" w:styleId="BodyText3Char">
    <w:name w:val="Body Text 3 Char"/>
    <w:basedOn w:val="DefaultParagraphFont"/>
    <w:link w:val="BodyText3"/>
    <w:uiPriority w:val="98"/>
    <w:semiHidden/>
    <w:rsid w:val="006A5059"/>
    <w:rPr>
      <w:sz w:val="16"/>
      <w:szCs w:val="16"/>
      <w:lang w:val="en-GB"/>
    </w:rPr>
  </w:style>
  <w:style w:type="paragraph" w:styleId="BodyTextFirstIndent">
    <w:name w:val="Body Text First Indent"/>
    <w:basedOn w:val="BodyText"/>
    <w:link w:val="BodyTextFirstIndentChar"/>
    <w:uiPriority w:val="98"/>
    <w:semiHidden/>
    <w:rsid w:val="006A5059"/>
    <w:pPr>
      <w:spacing w:after="0"/>
      <w:ind w:firstLine="360"/>
    </w:pPr>
  </w:style>
  <w:style w:type="character" w:customStyle="1" w:styleId="BodyTextFirstIndentChar">
    <w:name w:val="Body Text First Indent Char"/>
    <w:basedOn w:val="BodyTextChar"/>
    <w:link w:val="BodyTextFirstIndent"/>
    <w:uiPriority w:val="98"/>
    <w:semiHidden/>
    <w:rsid w:val="006A5059"/>
    <w:rPr>
      <w:sz w:val="24"/>
      <w:szCs w:val="24"/>
      <w:lang w:val="en-GB"/>
    </w:rPr>
  </w:style>
  <w:style w:type="paragraph" w:styleId="BodyTextIndent">
    <w:name w:val="Body Text Indent"/>
    <w:basedOn w:val="Normal"/>
    <w:link w:val="BodyTextIndentChar"/>
    <w:uiPriority w:val="98"/>
    <w:semiHidden/>
    <w:rsid w:val="006A5059"/>
    <w:pPr>
      <w:spacing w:after="120"/>
      <w:ind w:left="283"/>
    </w:pPr>
  </w:style>
  <w:style w:type="character" w:customStyle="1" w:styleId="BodyTextIndentChar">
    <w:name w:val="Body Text Indent Char"/>
    <w:basedOn w:val="DefaultParagraphFont"/>
    <w:link w:val="BodyTextIndent"/>
    <w:uiPriority w:val="98"/>
    <w:semiHidden/>
    <w:rsid w:val="006A5059"/>
    <w:rPr>
      <w:sz w:val="24"/>
      <w:szCs w:val="24"/>
      <w:lang w:val="en-GB"/>
    </w:rPr>
  </w:style>
  <w:style w:type="paragraph" w:styleId="BodyTextFirstIndent2">
    <w:name w:val="Body Text First Indent 2"/>
    <w:basedOn w:val="BodyTextIndent"/>
    <w:link w:val="BodyTextFirstIndent2Char"/>
    <w:uiPriority w:val="98"/>
    <w:semiHidden/>
    <w:rsid w:val="006A5059"/>
    <w:pPr>
      <w:spacing w:after="0"/>
      <w:ind w:left="360" w:firstLine="360"/>
    </w:pPr>
  </w:style>
  <w:style w:type="character" w:customStyle="1" w:styleId="BodyTextFirstIndent2Char">
    <w:name w:val="Body Text First Indent 2 Char"/>
    <w:basedOn w:val="BodyTextIndentChar"/>
    <w:link w:val="BodyTextFirstIndent2"/>
    <w:uiPriority w:val="98"/>
    <w:semiHidden/>
    <w:rsid w:val="006A5059"/>
    <w:rPr>
      <w:sz w:val="24"/>
      <w:szCs w:val="24"/>
      <w:lang w:val="en-GB"/>
    </w:rPr>
  </w:style>
  <w:style w:type="paragraph" w:styleId="BodyTextIndent2">
    <w:name w:val="Body Text Indent 2"/>
    <w:basedOn w:val="Normal"/>
    <w:link w:val="BodyTextIndent2Char"/>
    <w:uiPriority w:val="98"/>
    <w:semiHidden/>
    <w:rsid w:val="006A5059"/>
    <w:pPr>
      <w:spacing w:after="120" w:line="480" w:lineRule="auto"/>
      <w:ind w:left="283"/>
    </w:pPr>
  </w:style>
  <w:style w:type="character" w:customStyle="1" w:styleId="BodyTextIndent2Char">
    <w:name w:val="Body Text Indent 2 Char"/>
    <w:basedOn w:val="DefaultParagraphFont"/>
    <w:link w:val="BodyTextIndent2"/>
    <w:uiPriority w:val="98"/>
    <w:semiHidden/>
    <w:rsid w:val="006A5059"/>
    <w:rPr>
      <w:sz w:val="24"/>
      <w:szCs w:val="24"/>
      <w:lang w:val="en-GB"/>
    </w:rPr>
  </w:style>
  <w:style w:type="paragraph" w:styleId="BodyTextIndent3">
    <w:name w:val="Body Text Indent 3"/>
    <w:basedOn w:val="Normal"/>
    <w:link w:val="BodyTextIndent3Char"/>
    <w:uiPriority w:val="98"/>
    <w:semiHidden/>
    <w:rsid w:val="006A505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A5059"/>
    <w:rPr>
      <w:sz w:val="16"/>
      <w:szCs w:val="16"/>
      <w:lang w:val="en-GB"/>
    </w:rPr>
  </w:style>
  <w:style w:type="paragraph" w:styleId="Caption">
    <w:name w:val="caption"/>
    <w:basedOn w:val="Normal"/>
    <w:next w:val="Normal"/>
    <w:uiPriority w:val="98"/>
    <w:semiHidden/>
    <w:qFormat/>
    <w:rsid w:val="006A5059"/>
    <w:pPr>
      <w:spacing w:after="200"/>
    </w:pPr>
    <w:rPr>
      <w:b/>
      <w:bCs/>
      <w:color w:val="0072BC" w:themeColor="accent1"/>
      <w:sz w:val="18"/>
      <w:szCs w:val="18"/>
    </w:rPr>
  </w:style>
  <w:style w:type="paragraph" w:styleId="Closing">
    <w:name w:val="Closing"/>
    <w:basedOn w:val="Normal"/>
    <w:link w:val="ClosingChar"/>
    <w:uiPriority w:val="98"/>
    <w:semiHidden/>
    <w:rsid w:val="006A5059"/>
    <w:pPr>
      <w:ind w:left="4252"/>
    </w:pPr>
  </w:style>
  <w:style w:type="character" w:customStyle="1" w:styleId="ClosingChar">
    <w:name w:val="Closing Char"/>
    <w:basedOn w:val="DefaultParagraphFont"/>
    <w:link w:val="Closing"/>
    <w:uiPriority w:val="98"/>
    <w:semiHidden/>
    <w:rsid w:val="006A5059"/>
    <w:rPr>
      <w:sz w:val="24"/>
      <w:szCs w:val="24"/>
      <w:lang w:val="en-GB"/>
    </w:rPr>
  </w:style>
  <w:style w:type="table" w:styleId="ColorfulGrid">
    <w:name w:val="Colorful Grid"/>
    <w:basedOn w:val="TableNormal"/>
    <w:uiPriority w:val="73"/>
    <w:semiHidden/>
    <w:rsid w:val="006A505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A505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A505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A505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A505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A505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A505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A505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A505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A505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A505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A505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A505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A505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A505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A505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A505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A505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A505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A505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A505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6A5059"/>
    <w:rPr>
      <w:sz w:val="16"/>
      <w:szCs w:val="16"/>
    </w:rPr>
  </w:style>
  <w:style w:type="paragraph" w:styleId="CommentText">
    <w:name w:val="annotation text"/>
    <w:basedOn w:val="Normal"/>
    <w:link w:val="CommentTextChar"/>
    <w:uiPriority w:val="98"/>
    <w:semiHidden/>
    <w:rsid w:val="006A5059"/>
    <w:rPr>
      <w:sz w:val="20"/>
      <w:szCs w:val="20"/>
    </w:rPr>
  </w:style>
  <w:style w:type="character" w:customStyle="1" w:styleId="CommentTextChar">
    <w:name w:val="Comment Text Char"/>
    <w:basedOn w:val="DefaultParagraphFont"/>
    <w:link w:val="CommentText"/>
    <w:uiPriority w:val="98"/>
    <w:semiHidden/>
    <w:rsid w:val="006A5059"/>
    <w:rPr>
      <w:sz w:val="20"/>
      <w:szCs w:val="20"/>
      <w:lang w:val="en-GB"/>
    </w:rPr>
  </w:style>
  <w:style w:type="paragraph" w:styleId="CommentSubject">
    <w:name w:val="annotation subject"/>
    <w:basedOn w:val="CommentText"/>
    <w:next w:val="CommentText"/>
    <w:link w:val="CommentSubjectChar"/>
    <w:uiPriority w:val="98"/>
    <w:semiHidden/>
    <w:rsid w:val="006A5059"/>
    <w:rPr>
      <w:b/>
      <w:bCs/>
    </w:rPr>
  </w:style>
  <w:style w:type="character" w:customStyle="1" w:styleId="CommentSubjectChar">
    <w:name w:val="Comment Subject Char"/>
    <w:basedOn w:val="CommentTextChar"/>
    <w:link w:val="CommentSubject"/>
    <w:uiPriority w:val="98"/>
    <w:semiHidden/>
    <w:rsid w:val="006A5059"/>
    <w:rPr>
      <w:b/>
      <w:bCs/>
      <w:sz w:val="20"/>
      <w:szCs w:val="20"/>
      <w:lang w:val="en-GB"/>
    </w:rPr>
  </w:style>
  <w:style w:type="table" w:styleId="DarkList">
    <w:name w:val="Dark List"/>
    <w:basedOn w:val="TableNormal"/>
    <w:uiPriority w:val="70"/>
    <w:semiHidden/>
    <w:rsid w:val="006A505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A505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A505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A505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A505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A505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A505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A5059"/>
  </w:style>
  <w:style w:type="character" w:customStyle="1" w:styleId="DateChar">
    <w:name w:val="Date Char"/>
    <w:basedOn w:val="DefaultParagraphFont"/>
    <w:link w:val="Date"/>
    <w:uiPriority w:val="98"/>
    <w:semiHidden/>
    <w:rsid w:val="006A5059"/>
    <w:rPr>
      <w:sz w:val="24"/>
      <w:szCs w:val="24"/>
      <w:lang w:val="en-GB"/>
    </w:rPr>
  </w:style>
  <w:style w:type="paragraph" w:styleId="DocumentMap">
    <w:name w:val="Document Map"/>
    <w:basedOn w:val="Normal"/>
    <w:link w:val="DocumentMapChar"/>
    <w:uiPriority w:val="98"/>
    <w:semiHidden/>
    <w:rsid w:val="006A5059"/>
    <w:rPr>
      <w:rFonts w:ascii="Tahoma" w:hAnsi="Tahoma" w:cs="Tahoma"/>
      <w:sz w:val="16"/>
      <w:szCs w:val="16"/>
    </w:rPr>
  </w:style>
  <w:style w:type="character" w:customStyle="1" w:styleId="DocumentMapChar">
    <w:name w:val="Document Map Char"/>
    <w:basedOn w:val="DefaultParagraphFont"/>
    <w:link w:val="DocumentMap"/>
    <w:uiPriority w:val="98"/>
    <w:semiHidden/>
    <w:rsid w:val="006A5059"/>
    <w:rPr>
      <w:rFonts w:ascii="Tahoma" w:hAnsi="Tahoma" w:cs="Tahoma"/>
      <w:sz w:val="16"/>
      <w:szCs w:val="16"/>
      <w:lang w:val="en-GB"/>
    </w:rPr>
  </w:style>
  <w:style w:type="paragraph" w:styleId="E-mailSignature">
    <w:name w:val="E-mail Signature"/>
    <w:basedOn w:val="Normal"/>
    <w:link w:val="E-mailSignatureChar"/>
    <w:uiPriority w:val="98"/>
    <w:semiHidden/>
    <w:rsid w:val="006A5059"/>
  </w:style>
  <w:style w:type="character" w:customStyle="1" w:styleId="E-mailSignatureChar">
    <w:name w:val="E-mail Signature Char"/>
    <w:basedOn w:val="DefaultParagraphFont"/>
    <w:link w:val="E-mailSignature"/>
    <w:uiPriority w:val="98"/>
    <w:semiHidden/>
    <w:rsid w:val="006A5059"/>
    <w:rPr>
      <w:sz w:val="24"/>
      <w:szCs w:val="24"/>
      <w:lang w:val="en-GB"/>
    </w:rPr>
  </w:style>
  <w:style w:type="character" w:styleId="EndnoteReference">
    <w:name w:val="endnote reference"/>
    <w:basedOn w:val="DefaultParagraphFont"/>
    <w:uiPriority w:val="99"/>
    <w:semiHidden/>
    <w:rsid w:val="006A5059"/>
    <w:rPr>
      <w:vertAlign w:val="superscript"/>
    </w:rPr>
  </w:style>
  <w:style w:type="paragraph" w:styleId="EndnoteText">
    <w:name w:val="endnote text"/>
    <w:basedOn w:val="Normal"/>
    <w:link w:val="EndnoteTextChar"/>
    <w:uiPriority w:val="99"/>
    <w:semiHidden/>
    <w:rsid w:val="006A5059"/>
    <w:rPr>
      <w:sz w:val="20"/>
      <w:szCs w:val="20"/>
    </w:rPr>
  </w:style>
  <w:style w:type="character" w:customStyle="1" w:styleId="EndnoteTextChar">
    <w:name w:val="Endnote Text Char"/>
    <w:basedOn w:val="DefaultParagraphFont"/>
    <w:link w:val="EndnoteText"/>
    <w:uiPriority w:val="99"/>
    <w:semiHidden/>
    <w:rsid w:val="006A5059"/>
    <w:rPr>
      <w:sz w:val="20"/>
      <w:szCs w:val="20"/>
      <w:lang w:val="en-GB"/>
    </w:rPr>
  </w:style>
  <w:style w:type="paragraph" w:styleId="EnvelopeAddress">
    <w:name w:val="envelope address"/>
    <w:basedOn w:val="Normal"/>
    <w:uiPriority w:val="98"/>
    <w:semiHidden/>
    <w:rsid w:val="006A505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A505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A5059"/>
    <w:rPr>
      <w:color w:val="7030A0" w:themeColor="followedHyperlink"/>
      <w:u w:val="single"/>
    </w:rPr>
  </w:style>
  <w:style w:type="character" w:styleId="HTMLAcronym">
    <w:name w:val="HTML Acronym"/>
    <w:basedOn w:val="DefaultParagraphFont"/>
    <w:uiPriority w:val="98"/>
    <w:semiHidden/>
    <w:rsid w:val="006A5059"/>
  </w:style>
  <w:style w:type="paragraph" w:styleId="HTMLAddress">
    <w:name w:val="HTML Address"/>
    <w:basedOn w:val="Normal"/>
    <w:link w:val="HTMLAddressChar"/>
    <w:uiPriority w:val="98"/>
    <w:semiHidden/>
    <w:rsid w:val="006A5059"/>
    <w:rPr>
      <w:i/>
      <w:iCs/>
    </w:rPr>
  </w:style>
  <w:style w:type="character" w:customStyle="1" w:styleId="HTMLAddressChar">
    <w:name w:val="HTML Address Char"/>
    <w:basedOn w:val="DefaultParagraphFont"/>
    <w:link w:val="HTMLAddress"/>
    <w:uiPriority w:val="98"/>
    <w:semiHidden/>
    <w:rsid w:val="006A5059"/>
    <w:rPr>
      <w:i/>
      <w:iCs/>
      <w:sz w:val="24"/>
      <w:szCs w:val="24"/>
      <w:lang w:val="en-GB"/>
    </w:rPr>
  </w:style>
  <w:style w:type="character" w:styleId="HTMLCite">
    <w:name w:val="HTML Cite"/>
    <w:basedOn w:val="DefaultParagraphFont"/>
    <w:uiPriority w:val="98"/>
    <w:semiHidden/>
    <w:rsid w:val="006A5059"/>
    <w:rPr>
      <w:i/>
      <w:iCs/>
    </w:rPr>
  </w:style>
  <w:style w:type="character" w:styleId="HTMLCode">
    <w:name w:val="HTML Code"/>
    <w:basedOn w:val="DefaultParagraphFont"/>
    <w:uiPriority w:val="98"/>
    <w:semiHidden/>
    <w:rsid w:val="006A5059"/>
    <w:rPr>
      <w:rFonts w:ascii="Consolas" w:hAnsi="Consolas" w:cs="Consolas"/>
      <w:sz w:val="20"/>
      <w:szCs w:val="20"/>
    </w:rPr>
  </w:style>
  <w:style w:type="character" w:styleId="HTMLDefinition">
    <w:name w:val="HTML Definition"/>
    <w:basedOn w:val="DefaultParagraphFont"/>
    <w:uiPriority w:val="98"/>
    <w:semiHidden/>
    <w:rsid w:val="006A5059"/>
    <w:rPr>
      <w:i/>
      <w:iCs/>
    </w:rPr>
  </w:style>
  <w:style w:type="character" w:styleId="HTMLKeyboard">
    <w:name w:val="HTML Keyboard"/>
    <w:basedOn w:val="DefaultParagraphFont"/>
    <w:uiPriority w:val="98"/>
    <w:semiHidden/>
    <w:rsid w:val="006A5059"/>
    <w:rPr>
      <w:rFonts w:ascii="Consolas" w:hAnsi="Consolas" w:cs="Consolas"/>
      <w:sz w:val="20"/>
      <w:szCs w:val="20"/>
    </w:rPr>
  </w:style>
  <w:style w:type="paragraph" w:styleId="HTMLPreformatted">
    <w:name w:val="HTML Preformatted"/>
    <w:basedOn w:val="Normal"/>
    <w:link w:val="HTMLPreformattedChar"/>
    <w:uiPriority w:val="98"/>
    <w:semiHidden/>
    <w:rsid w:val="006A505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A5059"/>
    <w:rPr>
      <w:rFonts w:ascii="Consolas" w:hAnsi="Consolas" w:cs="Consolas"/>
      <w:sz w:val="20"/>
      <w:szCs w:val="20"/>
      <w:lang w:val="en-GB"/>
    </w:rPr>
  </w:style>
  <w:style w:type="character" w:styleId="HTMLSample">
    <w:name w:val="HTML Sample"/>
    <w:basedOn w:val="DefaultParagraphFont"/>
    <w:uiPriority w:val="98"/>
    <w:semiHidden/>
    <w:rsid w:val="006A5059"/>
    <w:rPr>
      <w:rFonts w:ascii="Consolas" w:hAnsi="Consolas" w:cs="Consolas"/>
      <w:sz w:val="24"/>
      <w:szCs w:val="24"/>
    </w:rPr>
  </w:style>
  <w:style w:type="character" w:styleId="HTMLTypewriter">
    <w:name w:val="HTML Typewriter"/>
    <w:basedOn w:val="DefaultParagraphFont"/>
    <w:uiPriority w:val="98"/>
    <w:semiHidden/>
    <w:rsid w:val="006A5059"/>
    <w:rPr>
      <w:rFonts w:ascii="Consolas" w:hAnsi="Consolas" w:cs="Consolas"/>
      <w:sz w:val="20"/>
      <w:szCs w:val="20"/>
    </w:rPr>
  </w:style>
  <w:style w:type="character" w:styleId="HTMLVariable">
    <w:name w:val="HTML Variable"/>
    <w:basedOn w:val="DefaultParagraphFont"/>
    <w:uiPriority w:val="98"/>
    <w:semiHidden/>
    <w:rsid w:val="006A5059"/>
    <w:rPr>
      <w:i/>
      <w:iCs/>
    </w:rPr>
  </w:style>
  <w:style w:type="paragraph" w:styleId="Index1">
    <w:name w:val="index 1"/>
    <w:basedOn w:val="Normal"/>
    <w:next w:val="Normal"/>
    <w:autoRedefine/>
    <w:uiPriority w:val="98"/>
    <w:semiHidden/>
    <w:rsid w:val="006A5059"/>
    <w:pPr>
      <w:ind w:left="240" w:hanging="240"/>
    </w:pPr>
  </w:style>
  <w:style w:type="paragraph" w:styleId="Index2">
    <w:name w:val="index 2"/>
    <w:basedOn w:val="Normal"/>
    <w:next w:val="Normal"/>
    <w:autoRedefine/>
    <w:uiPriority w:val="98"/>
    <w:semiHidden/>
    <w:rsid w:val="006A5059"/>
    <w:pPr>
      <w:ind w:left="480" w:hanging="240"/>
    </w:pPr>
  </w:style>
  <w:style w:type="paragraph" w:styleId="Index3">
    <w:name w:val="index 3"/>
    <w:basedOn w:val="Normal"/>
    <w:next w:val="Normal"/>
    <w:autoRedefine/>
    <w:uiPriority w:val="98"/>
    <w:semiHidden/>
    <w:rsid w:val="006A5059"/>
    <w:pPr>
      <w:ind w:left="720" w:hanging="240"/>
    </w:pPr>
  </w:style>
  <w:style w:type="paragraph" w:styleId="Index4">
    <w:name w:val="index 4"/>
    <w:basedOn w:val="Normal"/>
    <w:next w:val="Normal"/>
    <w:autoRedefine/>
    <w:uiPriority w:val="98"/>
    <w:semiHidden/>
    <w:rsid w:val="006A5059"/>
    <w:pPr>
      <w:ind w:left="960" w:hanging="240"/>
    </w:pPr>
  </w:style>
  <w:style w:type="paragraph" w:styleId="Index5">
    <w:name w:val="index 5"/>
    <w:basedOn w:val="Normal"/>
    <w:next w:val="Normal"/>
    <w:autoRedefine/>
    <w:uiPriority w:val="98"/>
    <w:semiHidden/>
    <w:rsid w:val="006A5059"/>
    <w:pPr>
      <w:ind w:left="1200" w:hanging="240"/>
    </w:pPr>
  </w:style>
  <w:style w:type="paragraph" w:styleId="Index6">
    <w:name w:val="index 6"/>
    <w:basedOn w:val="Normal"/>
    <w:next w:val="Normal"/>
    <w:autoRedefine/>
    <w:uiPriority w:val="98"/>
    <w:semiHidden/>
    <w:rsid w:val="006A5059"/>
    <w:pPr>
      <w:ind w:left="1440" w:hanging="240"/>
    </w:pPr>
  </w:style>
  <w:style w:type="paragraph" w:styleId="Index7">
    <w:name w:val="index 7"/>
    <w:basedOn w:val="Normal"/>
    <w:next w:val="Normal"/>
    <w:autoRedefine/>
    <w:uiPriority w:val="98"/>
    <w:semiHidden/>
    <w:rsid w:val="006A5059"/>
    <w:pPr>
      <w:ind w:left="1680" w:hanging="240"/>
    </w:pPr>
  </w:style>
  <w:style w:type="paragraph" w:styleId="Index8">
    <w:name w:val="index 8"/>
    <w:basedOn w:val="Normal"/>
    <w:next w:val="Normal"/>
    <w:autoRedefine/>
    <w:uiPriority w:val="98"/>
    <w:semiHidden/>
    <w:rsid w:val="006A5059"/>
    <w:pPr>
      <w:ind w:left="1920" w:hanging="240"/>
    </w:pPr>
  </w:style>
  <w:style w:type="paragraph" w:styleId="Index9">
    <w:name w:val="index 9"/>
    <w:basedOn w:val="Normal"/>
    <w:next w:val="Normal"/>
    <w:autoRedefine/>
    <w:uiPriority w:val="98"/>
    <w:semiHidden/>
    <w:rsid w:val="006A5059"/>
    <w:pPr>
      <w:ind w:left="2160" w:hanging="240"/>
    </w:pPr>
  </w:style>
  <w:style w:type="paragraph" w:styleId="IndexHeading">
    <w:name w:val="index heading"/>
    <w:basedOn w:val="Normal"/>
    <w:next w:val="Index1"/>
    <w:uiPriority w:val="98"/>
    <w:semiHidden/>
    <w:rsid w:val="006A5059"/>
    <w:rPr>
      <w:rFonts w:asciiTheme="majorHAnsi" w:eastAsiaTheme="majorEastAsia" w:hAnsiTheme="majorHAnsi" w:cstheme="majorBidi"/>
      <w:b/>
      <w:bCs/>
    </w:rPr>
  </w:style>
  <w:style w:type="table" w:styleId="LightGrid">
    <w:name w:val="Light Grid"/>
    <w:basedOn w:val="TableNormal"/>
    <w:uiPriority w:val="62"/>
    <w:semiHidden/>
    <w:rsid w:val="006A505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A505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A505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A505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A505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A505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A505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A505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A505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A505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A505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A505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A505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A505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A505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A505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A505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A505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A505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A505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A505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A5059"/>
  </w:style>
  <w:style w:type="paragraph" w:styleId="List">
    <w:name w:val="List"/>
    <w:basedOn w:val="Normal"/>
    <w:uiPriority w:val="98"/>
    <w:semiHidden/>
    <w:rsid w:val="006A5059"/>
    <w:pPr>
      <w:ind w:left="283" w:hanging="283"/>
      <w:contextualSpacing/>
    </w:pPr>
  </w:style>
  <w:style w:type="paragraph" w:styleId="List2">
    <w:name w:val="List 2"/>
    <w:basedOn w:val="Normal"/>
    <w:uiPriority w:val="98"/>
    <w:semiHidden/>
    <w:rsid w:val="006A5059"/>
    <w:pPr>
      <w:ind w:left="566" w:hanging="283"/>
      <w:contextualSpacing/>
    </w:pPr>
  </w:style>
  <w:style w:type="paragraph" w:styleId="List3">
    <w:name w:val="List 3"/>
    <w:basedOn w:val="Normal"/>
    <w:uiPriority w:val="98"/>
    <w:semiHidden/>
    <w:rsid w:val="006A5059"/>
    <w:pPr>
      <w:ind w:left="849" w:hanging="283"/>
      <w:contextualSpacing/>
    </w:pPr>
  </w:style>
  <w:style w:type="paragraph" w:styleId="List4">
    <w:name w:val="List 4"/>
    <w:basedOn w:val="Normal"/>
    <w:uiPriority w:val="98"/>
    <w:semiHidden/>
    <w:rsid w:val="006A5059"/>
    <w:pPr>
      <w:ind w:left="1132" w:hanging="283"/>
      <w:contextualSpacing/>
    </w:pPr>
  </w:style>
  <w:style w:type="paragraph" w:styleId="List5">
    <w:name w:val="List 5"/>
    <w:basedOn w:val="Normal"/>
    <w:uiPriority w:val="98"/>
    <w:semiHidden/>
    <w:rsid w:val="006A5059"/>
    <w:pPr>
      <w:ind w:left="1415" w:hanging="283"/>
      <w:contextualSpacing/>
    </w:pPr>
  </w:style>
  <w:style w:type="paragraph" w:styleId="ListBullet2">
    <w:name w:val="List Bullet 2"/>
    <w:basedOn w:val="Normal"/>
    <w:uiPriority w:val="98"/>
    <w:semiHidden/>
    <w:rsid w:val="006A5059"/>
    <w:pPr>
      <w:numPr>
        <w:numId w:val="12"/>
      </w:numPr>
      <w:tabs>
        <w:tab w:val="clear" w:pos="643"/>
        <w:tab w:val="num" w:pos="1492"/>
      </w:tabs>
      <w:ind w:left="1492"/>
      <w:contextualSpacing/>
    </w:pPr>
  </w:style>
  <w:style w:type="paragraph" w:styleId="ListBullet4">
    <w:name w:val="List Bullet 4"/>
    <w:basedOn w:val="Normal"/>
    <w:uiPriority w:val="98"/>
    <w:semiHidden/>
    <w:rsid w:val="006A5059"/>
    <w:pPr>
      <w:numPr>
        <w:numId w:val="14"/>
      </w:numPr>
      <w:contextualSpacing/>
    </w:pPr>
  </w:style>
  <w:style w:type="paragraph" w:styleId="ListBullet5">
    <w:name w:val="List Bullet 5"/>
    <w:basedOn w:val="Normal"/>
    <w:uiPriority w:val="98"/>
    <w:semiHidden/>
    <w:rsid w:val="006A5059"/>
    <w:pPr>
      <w:numPr>
        <w:numId w:val="15"/>
      </w:numPr>
      <w:contextualSpacing/>
    </w:pPr>
  </w:style>
  <w:style w:type="paragraph" w:styleId="ListContinue">
    <w:name w:val="List Continue"/>
    <w:basedOn w:val="Normal"/>
    <w:uiPriority w:val="98"/>
    <w:semiHidden/>
    <w:rsid w:val="006A5059"/>
    <w:pPr>
      <w:spacing w:after="120"/>
      <w:ind w:left="283"/>
      <w:contextualSpacing/>
    </w:pPr>
  </w:style>
  <w:style w:type="paragraph" w:styleId="ListContinue2">
    <w:name w:val="List Continue 2"/>
    <w:basedOn w:val="Normal"/>
    <w:uiPriority w:val="98"/>
    <w:semiHidden/>
    <w:rsid w:val="006A5059"/>
    <w:pPr>
      <w:spacing w:after="120"/>
      <w:ind w:left="566"/>
      <w:contextualSpacing/>
    </w:pPr>
  </w:style>
  <w:style w:type="paragraph" w:styleId="ListContinue3">
    <w:name w:val="List Continue 3"/>
    <w:basedOn w:val="Normal"/>
    <w:uiPriority w:val="98"/>
    <w:semiHidden/>
    <w:rsid w:val="006A5059"/>
    <w:pPr>
      <w:spacing w:after="120"/>
      <w:ind w:left="849"/>
      <w:contextualSpacing/>
    </w:pPr>
  </w:style>
  <w:style w:type="paragraph" w:styleId="ListContinue4">
    <w:name w:val="List Continue 4"/>
    <w:basedOn w:val="Normal"/>
    <w:uiPriority w:val="98"/>
    <w:semiHidden/>
    <w:rsid w:val="006A5059"/>
    <w:pPr>
      <w:spacing w:after="120"/>
      <w:ind w:left="1132"/>
      <w:contextualSpacing/>
    </w:pPr>
  </w:style>
  <w:style w:type="paragraph" w:styleId="ListContinue5">
    <w:name w:val="List Continue 5"/>
    <w:basedOn w:val="Normal"/>
    <w:uiPriority w:val="98"/>
    <w:semiHidden/>
    <w:rsid w:val="006A5059"/>
    <w:pPr>
      <w:spacing w:after="120"/>
      <w:ind w:left="1415"/>
      <w:contextualSpacing/>
    </w:pPr>
  </w:style>
  <w:style w:type="paragraph" w:styleId="ListNumber">
    <w:name w:val="List Number"/>
    <w:basedOn w:val="Normal"/>
    <w:uiPriority w:val="98"/>
    <w:semiHidden/>
    <w:rsid w:val="006A5059"/>
    <w:pPr>
      <w:numPr>
        <w:numId w:val="16"/>
      </w:numPr>
      <w:contextualSpacing/>
    </w:pPr>
  </w:style>
  <w:style w:type="paragraph" w:styleId="ListNumber2">
    <w:name w:val="List Number 2"/>
    <w:basedOn w:val="Normal"/>
    <w:uiPriority w:val="98"/>
    <w:semiHidden/>
    <w:rsid w:val="006A5059"/>
    <w:pPr>
      <w:numPr>
        <w:numId w:val="17"/>
      </w:numPr>
      <w:contextualSpacing/>
    </w:pPr>
  </w:style>
  <w:style w:type="paragraph" w:styleId="ListNumber3">
    <w:name w:val="List Number 3"/>
    <w:basedOn w:val="Normal"/>
    <w:uiPriority w:val="98"/>
    <w:semiHidden/>
    <w:rsid w:val="006A5059"/>
    <w:pPr>
      <w:numPr>
        <w:numId w:val="18"/>
      </w:numPr>
      <w:contextualSpacing/>
    </w:pPr>
  </w:style>
  <w:style w:type="paragraph" w:styleId="ListNumber4">
    <w:name w:val="List Number 4"/>
    <w:basedOn w:val="Normal"/>
    <w:uiPriority w:val="98"/>
    <w:semiHidden/>
    <w:rsid w:val="006A5059"/>
    <w:pPr>
      <w:numPr>
        <w:numId w:val="19"/>
      </w:numPr>
      <w:contextualSpacing/>
    </w:pPr>
  </w:style>
  <w:style w:type="paragraph" w:styleId="ListNumber5">
    <w:name w:val="List Number 5"/>
    <w:basedOn w:val="Normal"/>
    <w:uiPriority w:val="98"/>
    <w:semiHidden/>
    <w:rsid w:val="006A5059"/>
    <w:pPr>
      <w:numPr>
        <w:numId w:val="20"/>
      </w:numPr>
      <w:contextualSpacing/>
    </w:pPr>
  </w:style>
  <w:style w:type="paragraph" w:styleId="MacroText">
    <w:name w:val="macro"/>
    <w:link w:val="MacroTextChar"/>
    <w:uiPriority w:val="98"/>
    <w:semiHidden/>
    <w:rsid w:val="006A505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A5059"/>
    <w:rPr>
      <w:rFonts w:ascii="Consolas" w:eastAsiaTheme="minorEastAsia" w:hAnsi="Consolas" w:cs="Consolas"/>
      <w:sz w:val="20"/>
      <w:szCs w:val="20"/>
    </w:rPr>
  </w:style>
  <w:style w:type="table" w:styleId="MediumGrid1">
    <w:name w:val="Medium Grid 1"/>
    <w:basedOn w:val="TableNormal"/>
    <w:uiPriority w:val="67"/>
    <w:semiHidden/>
    <w:rsid w:val="006A505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A505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A505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A505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A505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A505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A505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A50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A50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A50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A50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A50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A50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A50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A505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A505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A505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A505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A505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A505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A505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A505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A505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A505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A505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A505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A505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A505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A505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A50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A50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A50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A50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A50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A50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A50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A50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A505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6A5059"/>
    <w:rPr>
      <w:rFonts w:ascii="Times New Roman" w:hAnsi="Times New Roman" w:cs="Times New Roman"/>
    </w:rPr>
  </w:style>
  <w:style w:type="paragraph" w:styleId="NormalIndent">
    <w:name w:val="Normal Indent"/>
    <w:basedOn w:val="Normal"/>
    <w:uiPriority w:val="98"/>
    <w:semiHidden/>
    <w:rsid w:val="006A5059"/>
    <w:pPr>
      <w:ind w:left="720"/>
    </w:pPr>
  </w:style>
  <w:style w:type="paragraph" w:styleId="NoteHeading">
    <w:name w:val="Note Heading"/>
    <w:basedOn w:val="Normal"/>
    <w:next w:val="Normal"/>
    <w:link w:val="NoteHeadingChar"/>
    <w:uiPriority w:val="98"/>
    <w:semiHidden/>
    <w:rsid w:val="006A5059"/>
  </w:style>
  <w:style w:type="character" w:customStyle="1" w:styleId="NoteHeadingChar">
    <w:name w:val="Note Heading Char"/>
    <w:basedOn w:val="DefaultParagraphFont"/>
    <w:link w:val="NoteHeading"/>
    <w:uiPriority w:val="98"/>
    <w:semiHidden/>
    <w:rsid w:val="006A5059"/>
    <w:rPr>
      <w:sz w:val="24"/>
      <w:szCs w:val="24"/>
      <w:lang w:val="en-GB"/>
    </w:rPr>
  </w:style>
  <w:style w:type="character" w:styleId="PlaceholderText">
    <w:name w:val="Placeholder Text"/>
    <w:basedOn w:val="DefaultParagraphFont"/>
    <w:uiPriority w:val="98"/>
    <w:semiHidden/>
    <w:rsid w:val="006A505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A5059"/>
    <w:rPr>
      <w:rFonts w:ascii="Consolas" w:hAnsi="Consolas" w:cs="Consolas"/>
      <w:sz w:val="21"/>
      <w:szCs w:val="21"/>
    </w:rPr>
  </w:style>
  <w:style w:type="character" w:customStyle="1" w:styleId="PlainTextChar">
    <w:name w:val="Plain Text Char"/>
    <w:basedOn w:val="DefaultParagraphFont"/>
    <w:link w:val="PlainText"/>
    <w:uiPriority w:val="98"/>
    <w:semiHidden/>
    <w:rsid w:val="006A5059"/>
    <w:rPr>
      <w:rFonts w:ascii="Consolas" w:hAnsi="Consolas" w:cs="Consolas"/>
      <w:sz w:val="21"/>
      <w:szCs w:val="21"/>
      <w:lang w:val="en-GB"/>
    </w:rPr>
  </w:style>
  <w:style w:type="paragraph" w:styleId="Salutation">
    <w:name w:val="Salutation"/>
    <w:basedOn w:val="Normal"/>
    <w:next w:val="Normal"/>
    <w:link w:val="SalutationChar"/>
    <w:uiPriority w:val="98"/>
    <w:semiHidden/>
    <w:rsid w:val="006A5059"/>
  </w:style>
  <w:style w:type="character" w:customStyle="1" w:styleId="SalutationChar">
    <w:name w:val="Salutation Char"/>
    <w:basedOn w:val="DefaultParagraphFont"/>
    <w:link w:val="Salutation"/>
    <w:uiPriority w:val="98"/>
    <w:semiHidden/>
    <w:rsid w:val="006A5059"/>
    <w:rPr>
      <w:sz w:val="24"/>
      <w:szCs w:val="24"/>
      <w:lang w:val="en-GB"/>
    </w:rPr>
  </w:style>
  <w:style w:type="paragraph" w:styleId="Signature">
    <w:name w:val="Signature"/>
    <w:basedOn w:val="Normal"/>
    <w:link w:val="SignatureChar"/>
    <w:uiPriority w:val="98"/>
    <w:semiHidden/>
    <w:rsid w:val="006A5059"/>
    <w:pPr>
      <w:ind w:left="4252"/>
    </w:pPr>
  </w:style>
  <w:style w:type="character" w:customStyle="1" w:styleId="SignatureChar">
    <w:name w:val="Signature Char"/>
    <w:basedOn w:val="DefaultParagraphFont"/>
    <w:link w:val="Signature"/>
    <w:uiPriority w:val="98"/>
    <w:semiHidden/>
    <w:rsid w:val="006A5059"/>
    <w:rPr>
      <w:sz w:val="24"/>
      <w:szCs w:val="24"/>
      <w:lang w:val="en-GB"/>
    </w:rPr>
  </w:style>
  <w:style w:type="table" w:styleId="Table3Deffects1">
    <w:name w:val="Table 3D effects 1"/>
    <w:basedOn w:val="TableNormal"/>
    <w:uiPriority w:val="99"/>
    <w:semiHidden/>
    <w:unhideWhenUsed/>
    <w:rsid w:val="006A505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A505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A505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A505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A505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A505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A505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A505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A505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A505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A505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A505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A505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A505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A505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A505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A505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A505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A505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A505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A505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A505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A505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A505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A505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A505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A505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A505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A505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A505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A505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A505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A505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A5059"/>
    <w:pPr>
      <w:ind w:left="240" w:hanging="240"/>
    </w:pPr>
  </w:style>
  <w:style w:type="paragraph" w:styleId="TableofFigures">
    <w:name w:val="table of figures"/>
    <w:basedOn w:val="Normal"/>
    <w:next w:val="Normal"/>
    <w:uiPriority w:val="98"/>
    <w:semiHidden/>
    <w:rsid w:val="006A5059"/>
  </w:style>
  <w:style w:type="table" w:styleId="TableProfessional">
    <w:name w:val="Table Professional"/>
    <w:basedOn w:val="TableNormal"/>
    <w:uiPriority w:val="99"/>
    <w:semiHidden/>
    <w:unhideWhenUsed/>
    <w:rsid w:val="006A505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A505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A505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A505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A505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A505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A505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A505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A505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A505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6A505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A505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A5059"/>
    <w:pPr>
      <w:spacing w:after="100"/>
      <w:ind w:left="1680"/>
    </w:pPr>
  </w:style>
  <w:style w:type="paragraph" w:styleId="TOC9">
    <w:name w:val="toc 9"/>
    <w:basedOn w:val="Normal"/>
    <w:next w:val="Normal"/>
    <w:autoRedefine/>
    <w:uiPriority w:val="98"/>
    <w:semiHidden/>
    <w:rsid w:val="006A5059"/>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6A505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A505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A505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A505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A5059"/>
    <w:pPr>
      <w:numPr>
        <w:numId w:val="8"/>
      </w:numPr>
      <w:spacing w:before="60" w:after="60"/>
    </w:pPr>
  </w:style>
  <w:style w:type="paragraph" w:customStyle="1" w:styleId="ECHRBullet2">
    <w:name w:val="ECHR_Bullet_2"/>
    <w:aliases w:val="_Bul_2"/>
    <w:basedOn w:val="ECHRBullet1"/>
    <w:uiPriority w:val="23"/>
    <w:semiHidden/>
    <w:rsid w:val="006A5059"/>
    <w:pPr>
      <w:numPr>
        <w:ilvl w:val="1"/>
      </w:numPr>
    </w:pPr>
  </w:style>
  <w:style w:type="paragraph" w:customStyle="1" w:styleId="ECHRBullet3">
    <w:name w:val="ECHR_Bullet_3"/>
    <w:aliases w:val="_Bul_3"/>
    <w:basedOn w:val="ECHRBullet2"/>
    <w:uiPriority w:val="23"/>
    <w:semiHidden/>
    <w:rsid w:val="006A5059"/>
    <w:pPr>
      <w:numPr>
        <w:ilvl w:val="2"/>
      </w:numPr>
    </w:pPr>
  </w:style>
  <w:style w:type="paragraph" w:customStyle="1" w:styleId="ECHRBullet4">
    <w:name w:val="ECHR_Bullet_4"/>
    <w:aliases w:val="_Bul_4"/>
    <w:basedOn w:val="ECHRBullet3"/>
    <w:uiPriority w:val="23"/>
    <w:semiHidden/>
    <w:rsid w:val="006A5059"/>
    <w:pPr>
      <w:numPr>
        <w:ilvl w:val="3"/>
      </w:numPr>
    </w:pPr>
  </w:style>
  <w:style w:type="paragraph" w:customStyle="1" w:styleId="ECHRConfidential">
    <w:name w:val="ECHR_Confidential"/>
    <w:aliases w:val="_Confidential"/>
    <w:basedOn w:val="Normal"/>
    <w:next w:val="Normal"/>
    <w:uiPriority w:val="42"/>
    <w:semiHidden/>
    <w:qFormat/>
    <w:rsid w:val="006A5059"/>
    <w:pPr>
      <w:jc w:val="right"/>
    </w:pPr>
    <w:rPr>
      <w:color w:val="C00000"/>
      <w:sz w:val="20"/>
    </w:rPr>
  </w:style>
  <w:style w:type="paragraph" w:customStyle="1" w:styleId="ECHRDecisionBody">
    <w:name w:val="ECHR_Decision_Body"/>
    <w:aliases w:val="_Decision_Body"/>
    <w:basedOn w:val="NormalJustified"/>
    <w:uiPriority w:val="54"/>
    <w:semiHidden/>
    <w:rsid w:val="006A505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6A505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6A5059"/>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6A505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6A5059"/>
    <w:pPr>
      <w:jc w:val="right"/>
    </w:pPr>
    <w:rPr>
      <w:sz w:val="20"/>
    </w:rPr>
  </w:style>
  <w:style w:type="paragraph" w:customStyle="1" w:styleId="ECHRHeaderRefIt">
    <w:name w:val="ECHR_Header_Ref_It"/>
    <w:aliases w:val="_Ref_Ital"/>
    <w:basedOn w:val="Normal"/>
    <w:next w:val="ECHRHeaderDate"/>
    <w:uiPriority w:val="43"/>
    <w:qFormat/>
    <w:rsid w:val="006A5059"/>
    <w:pPr>
      <w:jc w:val="right"/>
    </w:pPr>
    <w:rPr>
      <w:i/>
      <w:sz w:val="20"/>
    </w:rPr>
  </w:style>
  <w:style w:type="paragraph" w:customStyle="1" w:styleId="ECHRHeading9">
    <w:name w:val="ECHR_Heading_9"/>
    <w:aliases w:val="_Head_9"/>
    <w:basedOn w:val="Heading9"/>
    <w:uiPriority w:val="17"/>
    <w:semiHidden/>
    <w:rsid w:val="006A5059"/>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6A505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6A5059"/>
    <w:pPr>
      <w:numPr>
        <w:numId w:val="10"/>
      </w:numPr>
      <w:spacing w:before="60" w:after="60"/>
    </w:pPr>
  </w:style>
  <w:style w:type="paragraph" w:customStyle="1" w:styleId="ECHRNumberedList2">
    <w:name w:val="ECHR_Numbered_List_2"/>
    <w:aliases w:val="_Num_2"/>
    <w:basedOn w:val="ECHRNumberedList1"/>
    <w:uiPriority w:val="23"/>
    <w:semiHidden/>
    <w:rsid w:val="006A5059"/>
    <w:pPr>
      <w:numPr>
        <w:ilvl w:val="1"/>
      </w:numPr>
    </w:pPr>
  </w:style>
  <w:style w:type="paragraph" w:customStyle="1" w:styleId="ECHRNumberedList3">
    <w:name w:val="ECHR_Numbered_List_3"/>
    <w:aliases w:val="_Num_3"/>
    <w:basedOn w:val="ECHRNumberedList2"/>
    <w:uiPriority w:val="23"/>
    <w:semiHidden/>
    <w:rsid w:val="006A5059"/>
    <w:pPr>
      <w:numPr>
        <w:ilvl w:val="2"/>
      </w:numPr>
    </w:pPr>
  </w:style>
  <w:style w:type="paragraph" w:customStyle="1" w:styleId="ECHRParaHanging">
    <w:name w:val="ECHR_Para_Hanging"/>
    <w:aliases w:val="_Hanging"/>
    <w:basedOn w:val="Normal"/>
    <w:uiPriority w:val="8"/>
    <w:semiHidden/>
    <w:qFormat/>
    <w:rsid w:val="006A5059"/>
    <w:pPr>
      <w:ind w:left="567" w:hanging="567"/>
      <w:jc w:val="both"/>
    </w:pPr>
  </w:style>
  <w:style w:type="paragraph" w:customStyle="1" w:styleId="ECHRParaIndent">
    <w:name w:val="ECHR_Para_Indent"/>
    <w:aliases w:val="_Indent"/>
    <w:basedOn w:val="Normal"/>
    <w:uiPriority w:val="7"/>
    <w:semiHidden/>
    <w:qFormat/>
    <w:rsid w:val="006A5059"/>
    <w:pPr>
      <w:spacing w:before="120" w:after="120"/>
      <w:ind w:left="284"/>
      <w:jc w:val="both"/>
    </w:pPr>
  </w:style>
  <w:style w:type="character" w:customStyle="1" w:styleId="ECHRRed">
    <w:name w:val="ECHR_Red"/>
    <w:aliases w:val="_Red"/>
    <w:basedOn w:val="DefaultParagraphFont"/>
    <w:uiPriority w:val="15"/>
    <w:semiHidden/>
    <w:qFormat/>
    <w:rsid w:val="006A5059"/>
    <w:rPr>
      <w:color w:val="C00000" w:themeColor="accent2"/>
    </w:rPr>
  </w:style>
  <w:style w:type="paragraph" w:customStyle="1" w:styleId="DecList">
    <w:name w:val="Dec_List"/>
    <w:aliases w:val="_List"/>
    <w:basedOn w:val="JuList"/>
    <w:uiPriority w:val="22"/>
    <w:rsid w:val="006A5059"/>
    <w:pPr>
      <w:numPr>
        <w:numId w:val="0"/>
      </w:numPr>
      <w:ind w:left="284"/>
    </w:pPr>
  </w:style>
  <w:style w:type="table" w:customStyle="1" w:styleId="ECHRTable2">
    <w:name w:val="ECHR_Table_2"/>
    <w:basedOn w:val="TableNormal"/>
    <w:uiPriority w:val="99"/>
    <w:rsid w:val="006A505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A505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6A505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6A505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6A505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6A505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6A505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6A505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6A5059"/>
    <w:pPr>
      <w:outlineLvl w:val="0"/>
    </w:pPr>
  </w:style>
  <w:style w:type="paragraph" w:customStyle="1" w:styleId="ECHRTitleTOC1">
    <w:name w:val="ECHR_Title_TOC_1"/>
    <w:aliases w:val="_Title_L_TOC"/>
    <w:basedOn w:val="ECHRTitle1"/>
    <w:next w:val="Normal"/>
    <w:uiPriority w:val="27"/>
    <w:semiHidden/>
    <w:qFormat/>
    <w:rsid w:val="006A5059"/>
    <w:pPr>
      <w:outlineLvl w:val="0"/>
    </w:pPr>
  </w:style>
  <w:style w:type="paragraph" w:customStyle="1" w:styleId="ECHRPlaceholder">
    <w:name w:val="ECHR_Placeholder"/>
    <w:aliases w:val="_Placeholder"/>
    <w:basedOn w:val="JuSigned"/>
    <w:uiPriority w:val="31"/>
    <w:rsid w:val="006A5059"/>
    <w:rPr>
      <w:color w:val="FFFFFF"/>
    </w:rPr>
  </w:style>
  <w:style w:type="paragraph" w:customStyle="1" w:styleId="ECHRSpacer">
    <w:name w:val="ECHR_Spacer"/>
    <w:aliases w:val="_Spacer"/>
    <w:basedOn w:val="Normal"/>
    <w:uiPriority w:val="45"/>
    <w:semiHidden/>
    <w:rsid w:val="006A5059"/>
    <w:rPr>
      <w:sz w:val="4"/>
    </w:rPr>
  </w:style>
  <w:style w:type="table" w:customStyle="1" w:styleId="ECHRTableGrey">
    <w:name w:val="ECHR_Table_Grey"/>
    <w:basedOn w:val="TableNormal"/>
    <w:uiPriority w:val="99"/>
    <w:rsid w:val="006A505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ECHR_Para Char"/>
    <w:link w:val="JuPara"/>
    <w:uiPriority w:val="12"/>
    <w:qFormat/>
    <w:rsid w:val="00CD5B25"/>
    <w:rPr>
      <w:sz w:val="24"/>
      <w:szCs w:val="24"/>
      <w:lang w:val="en-GB"/>
    </w:rPr>
  </w:style>
  <w:style w:type="character" w:customStyle="1" w:styleId="JuNames0">
    <w:name w:val="Ju_Names"/>
    <w:rsid w:val="00CD5B25"/>
    <w:rPr>
      <w:smallCaps/>
    </w:rPr>
  </w:style>
  <w:style w:type="paragraph" w:customStyle="1" w:styleId="JuList4">
    <w:name w:val="Ju_List_4"/>
    <w:aliases w:val="N_Bul_4"/>
    <w:basedOn w:val="JuListi"/>
    <w:uiPriority w:val="19"/>
    <w:rsid w:val="00CD5B25"/>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JuQuotChar">
    <w:name w:val="Ju_Quot Char"/>
    <w:link w:val="JuQuot"/>
    <w:uiPriority w:val="20"/>
    <w:rsid w:val="00CD5B25"/>
    <w:rPr>
      <w:sz w:val="20"/>
      <w:szCs w:val="24"/>
      <w:lang w:val="en-GB"/>
    </w:rPr>
  </w:style>
  <w:style w:type="character" w:customStyle="1" w:styleId="JuParaCar">
    <w:name w:val="Ju_Para Car"/>
    <w:basedOn w:val="DefaultParagraphFont"/>
    <w:uiPriority w:val="12"/>
    <w:rsid w:val="00CD5B25"/>
    <w:rPr>
      <w:sz w:val="24"/>
      <w:lang w:val="en-GB" w:eastAsia="fr-FR" w:bidi="ar-SA"/>
    </w:rPr>
  </w:style>
  <w:style w:type="table" w:styleId="GridTable1Light">
    <w:name w:val="Grid Table 1 Light"/>
    <w:basedOn w:val="TableNormal"/>
    <w:uiPriority w:val="46"/>
    <w:semiHidden/>
    <w:rsid w:val="00CD5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D5B2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D5B2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D5B2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D5B2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D5B2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D5B2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D5B2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CD5B2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CD5B2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CD5B2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CD5B2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CD5B2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CD5B2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CD5B2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CD5B2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CD5B2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CD5B2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CD5B2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CD5B2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CD5B2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CD5B2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CD5B2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CD5B2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CD5B2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CD5B2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CD5B2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CD5B2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CD5B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CD5B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CD5B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CD5B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CD5B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CD5B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CD5B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CD5B2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CD5B2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CD5B2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CD5B2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CD5B2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CD5B2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CD5B2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CD5B2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CD5B2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CD5B2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CD5B2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CD5B2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CD5B2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CD5B2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CD5B25"/>
    <w:rPr>
      <w:color w:val="2B579A"/>
      <w:shd w:val="clear" w:color="auto" w:fill="E1DFDD"/>
    </w:rPr>
  </w:style>
  <w:style w:type="table" w:styleId="ListTable1Light">
    <w:name w:val="List Table 1 Light"/>
    <w:basedOn w:val="TableNormal"/>
    <w:uiPriority w:val="46"/>
    <w:semiHidden/>
    <w:rsid w:val="00CD5B2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CD5B2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CD5B2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CD5B2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CD5B2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CD5B2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CD5B2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CD5B2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CD5B2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CD5B2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CD5B2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CD5B2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CD5B2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CD5B2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CD5B2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CD5B2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CD5B2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CD5B2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CD5B2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CD5B2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CD5B2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CD5B2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CD5B2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CD5B2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CD5B2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CD5B2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CD5B2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CD5B2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CD5B2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D5B2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D5B2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D5B2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D5B2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D5B2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D5B2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D5B2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CD5B2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CD5B2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CD5B2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CD5B2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CD5B2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CD5B2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CD5B2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D5B2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D5B2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D5B2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D5B2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D5B2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D5B2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CD5B25"/>
    <w:rPr>
      <w:color w:val="2B579A"/>
      <w:shd w:val="clear" w:color="auto" w:fill="E1DFDD"/>
    </w:rPr>
  </w:style>
  <w:style w:type="table" w:styleId="PlainTable1">
    <w:name w:val="Plain Table 1"/>
    <w:basedOn w:val="TableNormal"/>
    <w:uiPriority w:val="41"/>
    <w:semiHidden/>
    <w:rsid w:val="00CD5B2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CD5B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CD5B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D5B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CD5B2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CD5B25"/>
    <w:rPr>
      <w:u w:val="dotted"/>
    </w:rPr>
  </w:style>
  <w:style w:type="character" w:customStyle="1" w:styleId="SmartLink1">
    <w:name w:val="SmartLink1"/>
    <w:basedOn w:val="DefaultParagraphFont"/>
    <w:uiPriority w:val="99"/>
    <w:semiHidden/>
    <w:unhideWhenUsed/>
    <w:rsid w:val="006A5059"/>
    <w:rPr>
      <w:color w:val="0000FF"/>
      <w:u w:val="single"/>
      <w:shd w:val="clear" w:color="auto" w:fill="F3F2F1"/>
    </w:rPr>
  </w:style>
  <w:style w:type="table" w:styleId="TableGridLight">
    <w:name w:val="Grid Table Light"/>
    <w:basedOn w:val="TableNormal"/>
    <w:uiPriority w:val="40"/>
    <w:semiHidden/>
    <w:rsid w:val="00CD5B2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1">
    <w:name w:val="Unresolved Mention1"/>
    <w:basedOn w:val="DefaultParagraphFont"/>
    <w:uiPriority w:val="99"/>
    <w:semiHidden/>
    <w:unhideWhenUsed/>
    <w:rsid w:val="00CD5B25"/>
    <w:rPr>
      <w:color w:val="605E5C"/>
      <w:shd w:val="clear" w:color="auto" w:fill="E1DFDD"/>
    </w:rPr>
  </w:style>
  <w:style w:type="paragraph" w:customStyle="1" w:styleId="jupara0">
    <w:name w:val="jupara"/>
    <w:basedOn w:val="Normal"/>
    <w:rsid w:val="00C15DB2"/>
    <w:pPr>
      <w:ind w:firstLine="284"/>
      <w:jc w:val="both"/>
    </w:pPr>
    <w:rPr>
      <w:rFonts w:ascii="Times New Roman" w:eastAsia="Times New Roman" w:hAnsi="Times New Roman" w:cs="Times New Roman"/>
      <w:lang w:eastAsia="en-GB"/>
    </w:rPr>
  </w:style>
  <w:style w:type="paragraph" w:customStyle="1" w:styleId="jucase0">
    <w:name w:val="jucase"/>
    <w:basedOn w:val="Normal"/>
    <w:rsid w:val="00C15DB2"/>
    <w:pPr>
      <w:ind w:firstLine="284"/>
      <w:jc w:val="both"/>
    </w:pPr>
    <w:rPr>
      <w:rFonts w:ascii="Times New Roman" w:eastAsia="Times New Roman" w:hAnsi="Times New Roman" w:cs="Times New Roman"/>
      <w:b/>
      <w:bCs/>
      <w:lang w:eastAsia="en-GB"/>
    </w:rPr>
  </w:style>
  <w:style w:type="paragraph" w:customStyle="1" w:styleId="mecelle">
    <w:name w:val="mecelle"/>
    <w:basedOn w:val="Normal"/>
    <w:rsid w:val="003A3C81"/>
    <w:pPr>
      <w:spacing w:before="100" w:beforeAutospacing="1" w:after="100" w:afterAutospacing="1"/>
    </w:pPr>
    <w:rPr>
      <w:rFonts w:ascii="Times New Roman" w:eastAsia="Times New Roman" w:hAnsi="Times New Roman" w:cs="Times New Roman"/>
      <w:lang w:val="en-US"/>
    </w:rPr>
  </w:style>
  <w:style w:type="character" w:customStyle="1" w:styleId="maddechar">
    <w:name w:val="maddechar"/>
    <w:basedOn w:val="DefaultParagraphFont"/>
    <w:rsid w:val="00236FFB"/>
  </w:style>
  <w:style w:type="character" w:customStyle="1" w:styleId="sb8d990e2">
    <w:name w:val="sb8d990e2"/>
    <w:basedOn w:val="DefaultParagraphFont"/>
    <w:rsid w:val="00ED1918"/>
  </w:style>
  <w:style w:type="character" w:customStyle="1" w:styleId="tlid-translation">
    <w:name w:val="tlid-translation"/>
    <w:basedOn w:val="DefaultParagraphFont"/>
    <w:rsid w:val="00405237"/>
  </w:style>
  <w:style w:type="paragraph" w:styleId="Revision">
    <w:name w:val="Revision"/>
    <w:hidden/>
    <w:uiPriority w:val="99"/>
    <w:semiHidden/>
    <w:rsid w:val="00EF5FC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849">
      <w:bodyDiv w:val="1"/>
      <w:marLeft w:val="0"/>
      <w:marRight w:val="0"/>
      <w:marTop w:val="0"/>
      <w:marBottom w:val="0"/>
      <w:divBdr>
        <w:top w:val="none" w:sz="0" w:space="0" w:color="auto"/>
        <w:left w:val="none" w:sz="0" w:space="0" w:color="auto"/>
        <w:bottom w:val="none" w:sz="0" w:space="0" w:color="auto"/>
        <w:right w:val="none" w:sz="0" w:space="0" w:color="auto"/>
      </w:divBdr>
    </w:div>
    <w:div w:id="236211848">
      <w:bodyDiv w:val="1"/>
      <w:marLeft w:val="0"/>
      <w:marRight w:val="0"/>
      <w:marTop w:val="0"/>
      <w:marBottom w:val="0"/>
      <w:divBdr>
        <w:top w:val="none" w:sz="0" w:space="0" w:color="auto"/>
        <w:left w:val="none" w:sz="0" w:space="0" w:color="auto"/>
        <w:bottom w:val="none" w:sz="0" w:space="0" w:color="auto"/>
        <w:right w:val="none" w:sz="0" w:space="0" w:color="auto"/>
      </w:divBdr>
    </w:div>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629171271">
      <w:bodyDiv w:val="1"/>
      <w:marLeft w:val="0"/>
      <w:marRight w:val="0"/>
      <w:marTop w:val="0"/>
      <w:marBottom w:val="0"/>
      <w:divBdr>
        <w:top w:val="none" w:sz="0" w:space="0" w:color="auto"/>
        <w:left w:val="none" w:sz="0" w:space="0" w:color="auto"/>
        <w:bottom w:val="none" w:sz="0" w:space="0" w:color="auto"/>
        <w:right w:val="none" w:sz="0" w:space="0" w:color="auto"/>
      </w:divBdr>
    </w:div>
    <w:div w:id="726341898">
      <w:bodyDiv w:val="1"/>
      <w:marLeft w:val="0"/>
      <w:marRight w:val="0"/>
      <w:marTop w:val="0"/>
      <w:marBottom w:val="0"/>
      <w:divBdr>
        <w:top w:val="none" w:sz="0" w:space="0" w:color="auto"/>
        <w:left w:val="none" w:sz="0" w:space="0" w:color="auto"/>
        <w:bottom w:val="none" w:sz="0" w:space="0" w:color="auto"/>
        <w:right w:val="none" w:sz="0" w:space="0" w:color="auto"/>
      </w:divBdr>
    </w:div>
    <w:div w:id="739255480">
      <w:bodyDiv w:val="1"/>
      <w:marLeft w:val="0"/>
      <w:marRight w:val="0"/>
      <w:marTop w:val="0"/>
      <w:marBottom w:val="0"/>
      <w:divBdr>
        <w:top w:val="none" w:sz="0" w:space="0" w:color="auto"/>
        <w:left w:val="none" w:sz="0" w:space="0" w:color="auto"/>
        <w:bottom w:val="none" w:sz="0" w:space="0" w:color="auto"/>
        <w:right w:val="none" w:sz="0" w:space="0" w:color="auto"/>
      </w:divBdr>
    </w:div>
    <w:div w:id="818959241">
      <w:bodyDiv w:val="1"/>
      <w:marLeft w:val="0"/>
      <w:marRight w:val="0"/>
      <w:marTop w:val="0"/>
      <w:marBottom w:val="0"/>
      <w:divBdr>
        <w:top w:val="none" w:sz="0" w:space="0" w:color="auto"/>
        <w:left w:val="none" w:sz="0" w:space="0" w:color="auto"/>
        <w:bottom w:val="none" w:sz="0" w:space="0" w:color="auto"/>
        <w:right w:val="none" w:sz="0" w:space="0" w:color="auto"/>
      </w:divBdr>
    </w:div>
    <w:div w:id="868955792">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920917739">
      <w:bodyDiv w:val="1"/>
      <w:marLeft w:val="0"/>
      <w:marRight w:val="0"/>
      <w:marTop w:val="0"/>
      <w:marBottom w:val="0"/>
      <w:divBdr>
        <w:top w:val="none" w:sz="0" w:space="0" w:color="auto"/>
        <w:left w:val="none" w:sz="0" w:space="0" w:color="auto"/>
        <w:bottom w:val="none" w:sz="0" w:space="0" w:color="auto"/>
        <w:right w:val="none" w:sz="0" w:space="0" w:color="auto"/>
      </w:divBdr>
    </w:div>
    <w:div w:id="922181342">
      <w:bodyDiv w:val="1"/>
      <w:marLeft w:val="0"/>
      <w:marRight w:val="0"/>
      <w:marTop w:val="0"/>
      <w:marBottom w:val="0"/>
      <w:divBdr>
        <w:top w:val="none" w:sz="0" w:space="0" w:color="auto"/>
        <w:left w:val="none" w:sz="0" w:space="0" w:color="auto"/>
        <w:bottom w:val="none" w:sz="0" w:space="0" w:color="auto"/>
        <w:right w:val="none" w:sz="0" w:space="0" w:color="auto"/>
      </w:divBdr>
    </w:div>
    <w:div w:id="982806444">
      <w:bodyDiv w:val="1"/>
      <w:marLeft w:val="0"/>
      <w:marRight w:val="0"/>
      <w:marTop w:val="0"/>
      <w:marBottom w:val="0"/>
      <w:divBdr>
        <w:top w:val="none" w:sz="0" w:space="0" w:color="auto"/>
        <w:left w:val="none" w:sz="0" w:space="0" w:color="auto"/>
        <w:bottom w:val="none" w:sz="0" w:space="0" w:color="auto"/>
        <w:right w:val="none" w:sz="0" w:space="0" w:color="auto"/>
      </w:divBdr>
    </w:div>
    <w:div w:id="1028218989">
      <w:bodyDiv w:val="1"/>
      <w:marLeft w:val="0"/>
      <w:marRight w:val="0"/>
      <w:marTop w:val="0"/>
      <w:marBottom w:val="0"/>
      <w:divBdr>
        <w:top w:val="none" w:sz="0" w:space="0" w:color="auto"/>
        <w:left w:val="none" w:sz="0" w:space="0" w:color="auto"/>
        <w:bottom w:val="none" w:sz="0" w:space="0" w:color="auto"/>
        <w:right w:val="none" w:sz="0" w:space="0" w:color="auto"/>
      </w:divBdr>
    </w:div>
    <w:div w:id="1035547810">
      <w:bodyDiv w:val="1"/>
      <w:marLeft w:val="0"/>
      <w:marRight w:val="0"/>
      <w:marTop w:val="0"/>
      <w:marBottom w:val="0"/>
      <w:divBdr>
        <w:top w:val="none" w:sz="0" w:space="0" w:color="auto"/>
        <w:left w:val="none" w:sz="0" w:space="0" w:color="auto"/>
        <w:bottom w:val="none" w:sz="0" w:space="0" w:color="auto"/>
        <w:right w:val="none" w:sz="0" w:space="0" w:color="auto"/>
      </w:divBdr>
    </w:div>
    <w:div w:id="1095369304">
      <w:bodyDiv w:val="1"/>
      <w:marLeft w:val="0"/>
      <w:marRight w:val="0"/>
      <w:marTop w:val="0"/>
      <w:marBottom w:val="0"/>
      <w:divBdr>
        <w:top w:val="none" w:sz="0" w:space="0" w:color="auto"/>
        <w:left w:val="none" w:sz="0" w:space="0" w:color="auto"/>
        <w:bottom w:val="none" w:sz="0" w:space="0" w:color="auto"/>
        <w:right w:val="none" w:sz="0" w:space="0" w:color="auto"/>
      </w:divBdr>
    </w:div>
    <w:div w:id="1153251410">
      <w:bodyDiv w:val="1"/>
      <w:marLeft w:val="0"/>
      <w:marRight w:val="0"/>
      <w:marTop w:val="0"/>
      <w:marBottom w:val="0"/>
      <w:divBdr>
        <w:top w:val="none" w:sz="0" w:space="0" w:color="auto"/>
        <w:left w:val="none" w:sz="0" w:space="0" w:color="auto"/>
        <w:bottom w:val="none" w:sz="0" w:space="0" w:color="auto"/>
        <w:right w:val="none" w:sz="0" w:space="0" w:color="auto"/>
      </w:divBdr>
    </w:div>
    <w:div w:id="1266962419">
      <w:bodyDiv w:val="1"/>
      <w:marLeft w:val="0"/>
      <w:marRight w:val="0"/>
      <w:marTop w:val="0"/>
      <w:marBottom w:val="0"/>
      <w:divBdr>
        <w:top w:val="none" w:sz="0" w:space="0" w:color="auto"/>
        <w:left w:val="none" w:sz="0" w:space="0" w:color="auto"/>
        <w:bottom w:val="none" w:sz="0" w:space="0" w:color="auto"/>
        <w:right w:val="none" w:sz="0" w:space="0" w:color="auto"/>
      </w:divBdr>
    </w:div>
    <w:div w:id="1320033853">
      <w:bodyDiv w:val="1"/>
      <w:marLeft w:val="0"/>
      <w:marRight w:val="0"/>
      <w:marTop w:val="0"/>
      <w:marBottom w:val="0"/>
      <w:divBdr>
        <w:top w:val="none" w:sz="0" w:space="0" w:color="auto"/>
        <w:left w:val="none" w:sz="0" w:space="0" w:color="auto"/>
        <w:bottom w:val="none" w:sz="0" w:space="0" w:color="auto"/>
        <w:right w:val="none" w:sz="0" w:space="0" w:color="auto"/>
      </w:divBdr>
    </w:div>
    <w:div w:id="1370186327">
      <w:bodyDiv w:val="1"/>
      <w:marLeft w:val="0"/>
      <w:marRight w:val="0"/>
      <w:marTop w:val="0"/>
      <w:marBottom w:val="0"/>
      <w:divBdr>
        <w:top w:val="none" w:sz="0" w:space="0" w:color="auto"/>
        <w:left w:val="none" w:sz="0" w:space="0" w:color="auto"/>
        <w:bottom w:val="none" w:sz="0" w:space="0" w:color="auto"/>
        <w:right w:val="none" w:sz="0" w:space="0" w:color="auto"/>
      </w:divBdr>
    </w:div>
    <w:div w:id="1485706820">
      <w:bodyDiv w:val="1"/>
      <w:marLeft w:val="0"/>
      <w:marRight w:val="0"/>
      <w:marTop w:val="0"/>
      <w:marBottom w:val="0"/>
      <w:divBdr>
        <w:top w:val="none" w:sz="0" w:space="0" w:color="auto"/>
        <w:left w:val="none" w:sz="0" w:space="0" w:color="auto"/>
        <w:bottom w:val="none" w:sz="0" w:space="0" w:color="auto"/>
        <w:right w:val="none" w:sz="0" w:space="0" w:color="auto"/>
      </w:divBdr>
    </w:div>
    <w:div w:id="1508254466">
      <w:bodyDiv w:val="1"/>
      <w:marLeft w:val="0"/>
      <w:marRight w:val="0"/>
      <w:marTop w:val="0"/>
      <w:marBottom w:val="0"/>
      <w:divBdr>
        <w:top w:val="none" w:sz="0" w:space="0" w:color="auto"/>
        <w:left w:val="none" w:sz="0" w:space="0" w:color="auto"/>
        <w:bottom w:val="none" w:sz="0" w:space="0" w:color="auto"/>
        <w:right w:val="none" w:sz="0" w:space="0" w:color="auto"/>
      </w:divBdr>
    </w:div>
    <w:div w:id="156494451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34890342">
      <w:bodyDiv w:val="1"/>
      <w:marLeft w:val="0"/>
      <w:marRight w:val="0"/>
      <w:marTop w:val="0"/>
      <w:marBottom w:val="0"/>
      <w:divBdr>
        <w:top w:val="none" w:sz="0" w:space="0" w:color="auto"/>
        <w:left w:val="none" w:sz="0" w:space="0" w:color="auto"/>
        <w:bottom w:val="none" w:sz="0" w:space="0" w:color="auto"/>
        <w:right w:val="none" w:sz="0" w:space="0" w:color="auto"/>
      </w:divBdr>
    </w:div>
    <w:div w:id="1885865694">
      <w:bodyDiv w:val="1"/>
      <w:marLeft w:val="0"/>
      <w:marRight w:val="0"/>
      <w:marTop w:val="0"/>
      <w:marBottom w:val="0"/>
      <w:divBdr>
        <w:top w:val="none" w:sz="0" w:space="0" w:color="auto"/>
        <w:left w:val="none" w:sz="0" w:space="0" w:color="auto"/>
        <w:bottom w:val="none" w:sz="0" w:space="0" w:color="auto"/>
        <w:right w:val="none" w:sz="0" w:space="0" w:color="auto"/>
      </w:divBdr>
    </w:div>
    <w:div w:id="1943486020">
      <w:bodyDiv w:val="1"/>
      <w:marLeft w:val="0"/>
      <w:marRight w:val="0"/>
      <w:marTop w:val="0"/>
      <w:marBottom w:val="0"/>
      <w:divBdr>
        <w:top w:val="none" w:sz="0" w:space="0" w:color="auto"/>
        <w:left w:val="none" w:sz="0" w:space="0" w:color="auto"/>
        <w:bottom w:val="none" w:sz="0" w:space="0" w:color="auto"/>
        <w:right w:val="none" w:sz="0" w:space="0" w:color="auto"/>
      </w:divBdr>
    </w:div>
    <w:div w:id="1975864795">
      <w:bodyDiv w:val="1"/>
      <w:marLeft w:val="0"/>
      <w:marRight w:val="0"/>
      <w:marTop w:val="0"/>
      <w:marBottom w:val="0"/>
      <w:divBdr>
        <w:top w:val="none" w:sz="0" w:space="0" w:color="auto"/>
        <w:left w:val="none" w:sz="0" w:space="0" w:color="auto"/>
        <w:bottom w:val="none" w:sz="0" w:space="0" w:color="auto"/>
        <w:right w:val="none" w:sz="0" w:space="0" w:color="auto"/>
      </w:divBdr>
    </w:div>
    <w:div w:id="1983733407">
      <w:bodyDiv w:val="1"/>
      <w:marLeft w:val="0"/>
      <w:marRight w:val="0"/>
      <w:marTop w:val="0"/>
      <w:marBottom w:val="0"/>
      <w:divBdr>
        <w:top w:val="none" w:sz="0" w:space="0" w:color="auto"/>
        <w:left w:val="none" w:sz="0" w:space="0" w:color="auto"/>
        <w:bottom w:val="none" w:sz="0" w:space="0" w:color="auto"/>
        <w:right w:val="none" w:sz="0" w:space="0" w:color="auto"/>
      </w:divBdr>
    </w:div>
    <w:div w:id="1998263098">
      <w:bodyDiv w:val="1"/>
      <w:marLeft w:val="0"/>
      <w:marRight w:val="0"/>
      <w:marTop w:val="0"/>
      <w:marBottom w:val="0"/>
      <w:divBdr>
        <w:top w:val="none" w:sz="0" w:space="0" w:color="auto"/>
        <w:left w:val="none" w:sz="0" w:space="0" w:color="auto"/>
        <w:bottom w:val="none" w:sz="0" w:space="0" w:color="auto"/>
        <w:right w:val="none" w:sz="0" w:space="0" w:color="auto"/>
      </w:divBdr>
    </w:div>
    <w:div w:id="2005624225">
      <w:bodyDiv w:val="1"/>
      <w:marLeft w:val="0"/>
      <w:marRight w:val="0"/>
      <w:marTop w:val="0"/>
      <w:marBottom w:val="0"/>
      <w:divBdr>
        <w:top w:val="none" w:sz="0" w:space="0" w:color="auto"/>
        <w:left w:val="none" w:sz="0" w:space="0" w:color="auto"/>
        <w:bottom w:val="none" w:sz="0" w:space="0" w:color="auto"/>
        <w:right w:val="none" w:sz="0" w:space="0" w:color="auto"/>
      </w:divBdr>
    </w:div>
    <w:div w:id="21012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6CBBB-9F31-4477-8AA6-DE242B65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10425A-5E32-4539-A2D0-B3B60BA1A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CC41B-0D38-44E6-B231-9F5142147DA8}">
  <ds:schemaRefs>
    <ds:schemaRef ds:uri="http://schemas.openxmlformats.org/officeDocument/2006/bibliography"/>
  </ds:schemaRefs>
</ds:datastoreItem>
</file>

<file path=customXml/itemProps4.xml><?xml version="1.0" encoding="utf-8"?>
<ds:datastoreItem xmlns:ds="http://schemas.openxmlformats.org/officeDocument/2006/customXml" ds:itemID="{CDB60211-4A49-4269-8D4A-4C8EFE8BA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13887</Words>
  <Characters>79160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2021-12-14T08:56:00Z</dcterms:created>
  <dcterms:modified xsi:type="dcterms:W3CDTF">2021-12-14T08:56:00Z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37816/12</vt:lpwstr>
  </property>
  <property fmtid="{D5CDD505-2E9C-101B-9397-08002B2CF9AE}" pid="4" name="CASEID">
    <vt:lpwstr>806429</vt:lpwstr>
  </property>
  <property fmtid="{D5CDD505-2E9C-101B-9397-08002B2CF9AE}" pid="5" name="ContentTypeId">
    <vt:lpwstr>0x010100558EB02BDB9E204AB350EDD385B68E10</vt:lpwstr>
  </property>
</Properties>
</file>