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18DE" w:rsidRPr="005425A8" w:rsidRDefault="009118DE" w:rsidP="00C604DE">
      <w:pPr>
        <w:jc w:val="center"/>
        <w:rPr>
          <w:rFonts w:ascii="Times New Roman" w:hAnsi="Times New Roman" w:cs="Times New Roman"/>
          <w:noProof/>
          <w:lang w:val="az-Latn-AZ"/>
        </w:rPr>
      </w:pPr>
    </w:p>
    <w:p w:rsidR="00491A5E" w:rsidRPr="00B11C95" w:rsidRDefault="00491A5E" w:rsidP="00C604DE">
      <w:pPr>
        <w:jc w:val="center"/>
        <w:rPr>
          <w:rFonts w:ascii="Times New Roman" w:hAnsi="Times New Roman" w:cs="Times New Roman"/>
          <w:noProof/>
          <w:lang w:val="af-ZA"/>
        </w:rPr>
      </w:pPr>
    </w:p>
    <w:p w:rsidR="0098410D" w:rsidRPr="00B11C95" w:rsidRDefault="00B11C95" w:rsidP="00C604DE">
      <w:pPr>
        <w:pStyle w:val="DecHCase"/>
        <w:rPr>
          <w:noProof/>
          <w:lang w:val="af-ZA"/>
        </w:rPr>
      </w:pPr>
      <w:r w:rsidRPr="00B11C95">
        <w:rPr>
          <w:noProof/>
          <w:lang w:val="af-ZA"/>
        </w:rPr>
        <w:t>BİRİNCİ BÖLMƏ</w:t>
      </w:r>
    </w:p>
    <w:p w:rsidR="00491A5E" w:rsidRPr="00B11C95" w:rsidRDefault="00491A5E" w:rsidP="00C604DE">
      <w:pPr>
        <w:pStyle w:val="JuTitle"/>
        <w:rPr>
          <w:noProof/>
          <w:color w:val="000000" w:themeColor="text1"/>
          <w:lang w:val="af-ZA"/>
        </w:rPr>
      </w:pPr>
      <w:bookmarkStart w:id="0" w:name="To"/>
    </w:p>
    <w:p w:rsidR="008E6217" w:rsidRPr="00B11C95" w:rsidRDefault="00B11C95" w:rsidP="00C604DE">
      <w:pPr>
        <w:pStyle w:val="JuTitle"/>
        <w:rPr>
          <w:noProof/>
          <w:lang w:val="af-ZA"/>
        </w:rPr>
      </w:pPr>
      <w:r w:rsidRPr="00B11C95">
        <w:rPr>
          <w:noProof/>
          <w:color w:val="000000" w:themeColor="text1"/>
          <w:lang w:val="af-ZA"/>
        </w:rPr>
        <w:t xml:space="preserve">XADİCƏ İSMAYLOVA AZƏRBAYCANA QARŞI </w:t>
      </w:r>
      <w:bookmarkEnd w:id="0"/>
      <w:r w:rsidRPr="00B11C95">
        <w:rPr>
          <w:noProof/>
          <w:lang w:val="af-ZA"/>
        </w:rPr>
        <w:t>(№ 3)</w:t>
      </w:r>
    </w:p>
    <w:p w:rsidR="00D74888" w:rsidRPr="00B11C95" w:rsidRDefault="008E6217" w:rsidP="00C604DE">
      <w:pPr>
        <w:pStyle w:val="ECHRCoverTitle4"/>
        <w:rPr>
          <w:noProof/>
          <w:lang w:val="af-ZA"/>
        </w:rPr>
      </w:pPr>
      <w:r w:rsidRPr="00B11C95">
        <w:rPr>
          <w:noProof/>
          <w:lang w:val="af-ZA"/>
        </w:rPr>
        <w:t>(</w:t>
      </w:r>
      <w:r w:rsidR="00B11C95" w:rsidRPr="00B11C95">
        <w:rPr>
          <w:noProof/>
          <w:lang w:val="af-ZA"/>
        </w:rPr>
        <w:t>Ərizə</w:t>
      </w:r>
      <w:r w:rsidR="009118DE" w:rsidRPr="00B11C95">
        <w:rPr>
          <w:noProof/>
          <w:lang w:val="af-ZA"/>
        </w:rPr>
        <w:t xml:space="preserve"> </w:t>
      </w:r>
      <w:r w:rsidR="00B11C95" w:rsidRPr="00B11C95">
        <w:rPr>
          <w:noProof/>
          <w:lang w:val="af-ZA"/>
        </w:rPr>
        <w:t>№</w:t>
      </w:r>
      <w:r w:rsidRPr="00B11C95">
        <w:rPr>
          <w:noProof/>
          <w:lang w:val="af-ZA"/>
        </w:rPr>
        <w:t xml:space="preserve"> </w:t>
      </w:r>
      <w:r w:rsidR="009118DE" w:rsidRPr="00B11C95">
        <w:rPr>
          <w:noProof/>
          <w:lang w:val="af-ZA"/>
        </w:rPr>
        <w:t>35283/14</w:t>
      </w:r>
      <w:r w:rsidRPr="00B11C95">
        <w:rPr>
          <w:noProof/>
          <w:lang w:val="af-ZA"/>
        </w:rPr>
        <w:t>)</w:t>
      </w:r>
    </w:p>
    <w:p w:rsidR="00C604DE" w:rsidRPr="00B11C95" w:rsidRDefault="00C604DE" w:rsidP="00C604DE">
      <w:pPr>
        <w:pStyle w:val="DecHCase"/>
        <w:rPr>
          <w:noProof/>
          <w:lang w:val="af-ZA"/>
        </w:rPr>
      </w:pPr>
    </w:p>
    <w:p w:rsidR="0098410D" w:rsidRPr="00B11C95" w:rsidRDefault="00B11C95" w:rsidP="00C604DE">
      <w:pPr>
        <w:pStyle w:val="JuPara"/>
        <w:jc w:val="center"/>
        <w:rPr>
          <w:noProof/>
          <w:lang w:val="af-ZA"/>
        </w:rPr>
      </w:pPr>
      <w:r w:rsidRPr="00B11C95">
        <w:rPr>
          <w:noProof/>
          <w:lang w:val="af-ZA"/>
        </w:rPr>
        <w:t>QƏRAR</w:t>
      </w:r>
      <w:r w:rsidR="00AC4CD4" w:rsidRPr="00B11C95">
        <w:rPr>
          <w:noProof/>
          <w:lang w:val="af-ZA"/>
        </w:rPr>
        <w:br/>
      </w:r>
    </w:p>
    <w:p w:rsidR="00B11C95" w:rsidRPr="00B11C95" w:rsidRDefault="00B11C95" w:rsidP="00C604DE">
      <w:pPr>
        <w:pStyle w:val="JuPara"/>
        <w:pBdr>
          <w:top w:val="single" w:sz="4" w:space="1" w:color="auto"/>
          <w:left w:val="single" w:sz="4" w:space="4" w:color="auto"/>
          <w:bottom w:val="single" w:sz="4" w:space="1" w:color="auto"/>
          <w:right w:val="single" w:sz="4" w:space="4" w:color="auto"/>
        </w:pBdr>
        <w:ind w:firstLine="0"/>
        <w:rPr>
          <w:noProof/>
          <w:lang w:val="af-ZA" w:eastAsia="fr-FR"/>
        </w:rPr>
      </w:pPr>
      <w:r w:rsidRPr="00B11C95">
        <w:rPr>
          <w:noProof/>
          <w:lang w:val="af-ZA" w:eastAsia="fr-FR"/>
        </w:rPr>
        <w:t>Maddə 8 • Şəxsi həyat • Pozitiv</w:t>
      </w:r>
      <w:r>
        <w:rPr>
          <w:noProof/>
          <w:lang w:val="af-ZA" w:eastAsia="fr-FR"/>
        </w:rPr>
        <w:t xml:space="preserve"> </w:t>
      </w:r>
      <w:r w:rsidRPr="00B11C95">
        <w:rPr>
          <w:noProof/>
          <w:lang w:val="af-ZA" w:eastAsia="fr-FR"/>
        </w:rPr>
        <w:t xml:space="preserve">öhdəliklər • </w:t>
      </w:r>
      <w:r>
        <w:rPr>
          <w:noProof/>
          <w:lang w:val="af-ZA" w:eastAsia="fr-FR"/>
        </w:rPr>
        <w:t>Ölkə</w:t>
      </w:r>
      <w:r w:rsidRPr="00B11C95">
        <w:rPr>
          <w:noProof/>
          <w:lang w:val="af-ZA" w:eastAsia="fr-FR"/>
        </w:rPr>
        <w:t xml:space="preserve">daxili məhkəmələrin </w:t>
      </w:r>
      <w:r w:rsidR="00346992">
        <w:rPr>
          <w:noProof/>
          <w:lang w:val="af-ZA" w:eastAsia="fr-FR"/>
        </w:rPr>
        <w:t>t</w:t>
      </w:r>
      <w:r w:rsidRPr="00B11C95">
        <w:rPr>
          <w:noProof/>
          <w:lang w:val="af-ZA" w:eastAsia="fr-FR"/>
        </w:rPr>
        <w:t>anınmış araşdırmaçı jurnalistin şəxsi və cinsi həyatını şərh edən məqalə</w:t>
      </w:r>
      <w:r>
        <w:rPr>
          <w:noProof/>
          <w:lang w:val="af-ZA" w:eastAsia="fr-FR"/>
        </w:rPr>
        <w:t>yə görə</w:t>
      </w:r>
      <w:r w:rsidRPr="00B11C95">
        <w:rPr>
          <w:noProof/>
          <w:lang w:val="af-ZA" w:eastAsia="fr-FR"/>
        </w:rPr>
        <w:t xml:space="preserve"> qəzet</w:t>
      </w:r>
      <w:r>
        <w:rPr>
          <w:noProof/>
          <w:lang w:val="af-ZA" w:eastAsia="fr-FR"/>
        </w:rPr>
        <w:t>i</w:t>
      </w:r>
      <w:r w:rsidRPr="00B11C95">
        <w:rPr>
          <w:noProof/>
          <w:lang w:val="af-ZA" w:eastAsia="fr-FR"/>
        </w:rPr>
        <w:t xml:space="preserve"> </w:t>
      </w:r>
      <w:r>
        <w:rPr>
          <w:noProof/>
          <w:lang w:val="af-ZA" w:eastAsia="fr-FR"/>
        </w:rPr>
        <w:t>cəzalandırmaqdan</w:t>
      </w:r>
      <w:r w:rsidRPr="00B11C95">
        <w:rPr>
          <w:noProof/>
          <w:lang w:val="af-ZA" w:eastAsia="fr-FR"/>
        </w:rPr>
        <w:t xml:space="preserve"> imtina etməsi • </w:t>
      </w:r>
      <w:r w:rsidR="00346992">
        <w:rPr>
          <w:noProof/>
          <w:lang w:val="af-ZA" w:eastAsia="fr-FR"/>
        </w:rPr>
        <w:t>Reputasiya</w:t>
      </w:r>
      <w:r w:rsidRPr="00B11C95">
        <w:rPr>
          <w:noProof/>
          <w:lang w:val="af-ZA" w:eastAsia="fr-FR"/>
        </w:rPr>
        <w:t xml:space="preserve"> • </w:t>
      </w:r>
      <w:r w:rsidR="00D86A04">
        <w:rPr>
          <w:noProof/>
          <w:lang w:val="af-ZA" w:eastAsia="fr-FR"/>
        </w:rPr>
        <w:t xml:space="preserve">Ərizəçinin intim video görünütülərinin </w:t>
      </w:r>
      <w:r w:rsidRPr="00B11C95">
        <w:rPr>
          <w:noProof/>
          <w:lang w:val="af-ZA" w:eastAsia="fr-FR"/>
        </w:rPr>
        <w:t>gizli çəkiliş</w:t>
      </w:r>
      <w:r w:rsidR="00D86A04">
        <w:rPr>
          <w:noProof/>
          <w:lang w:val="af-ZA" w:eastAsia="fr-FR"/>
        </w:rPr>
        <w:t>indən</w:t>
      </w:r>
      <w:r w:rsidRPr="00B11C95">
        <w:rPr>
          <w:noProof/>
          <w:lang w:val="af-ZA" w:eastAsia="fr-FR"/>
        </w:rPr>
        <w:t xml:space="preserve"> və ya</w:t>
      </w:r>
      <w:r w:rsidR="00D86A04">
        <w:rPr>
          <w:noProof/>
          <w:lang w:val="af-ZA" w:eastAsia="fr-FR"/>
        </w:rPr>
        <w:t>yılmasından</w:t>
      </w:r>
      <w:r w:rsidRPr="00B11C95">
        <w:rPr>
          <w:noProof/>
          <w:lang w:val="af-ZA" w:eastAsia="fr-FR"/>
        </w:rPr>
        <w:t xml:space="preserve"> bir neçə ay sonra məqalə</w:t>
      </w:r>
      <w:r w:rsidR="00D86A04">
        <w:rPr>
          <w:noProof/>
          <w:lang w:val="af-ZA" w:eastAsia="fr-FR"/>
        </w:rPr>
        <w:t>nin nəşr edilməsi</w:t>
      </w:r>
      <w:r w:rsidRPr="00B11C95">
        <w:rPr>
          <w:noProof/>
          <w:lang w:val="af-ZA" w:eastAsia="fr-FR"/>
        </w:rPr>
        <w:t xml:space="preserve"> • </w:t>
      </w:r>
      <w:r w:rsidR="00D86A04">
        <w:rPr>
          <w:noProof/>
          <w:lang w:val="af-ZA" w:eastAsia="fr-FR"/>
        </w:rPr>
        <w:t xml:space="preserve">Fərdin </w:t>
      </w:r>
      <w:r w:rsidRPr="00B11C95">
        <w:rPr>
          <w:noProof/>
          <w:lang w:val="af-ZA" w:eastAsia="fr-FR"/>
        </w:rPr>
        <w:t xml:space="preserve">şəxsi həyatının </w:t>
      </w:r>
      <w:r w:rsidR="00D86A04">
        <w:rPr>
          <w:noProof/>
          <w:lang w:val="af-ZA" w:eastAsia="fr-FR"/>
        </w:rPr>
        <w:t xml:space="preserve">toxunulmazlığının </w:t>
      </w:r>
      <w:r w:rsidRPr="00B11C95">
        <w:rPr>
          <w:noProof/>
          <w:lang w:val="af-ZA" w:eastAsia="fr-FR"/>
        </w:rPr>
        <w:t>pozulması</w:t>
      </w:r>
      <w:r w:rsidR="00D86A04">
        <w:rPr>
          <w:noProof/>
          <w:lang w:val="af-ZA" w:eastAsia="fr-FR"/>
        </w:rPr>
        <w:t xml:space="preserve"> hesabına </w:t>
      </w:r>
      <w:r w:rsidRPr="00B11C95">
        <w:rPr>
          <w:noProof/>
          <w:lang w:val="af-ZA" w:eastAsia="fr-FR"/>
        </w:rPr>
        <w:t>müəyyən oxucu</w:t>
      </w:r>
      <w:r w:rsidR="00D86A04">
        <w:rPr>
          <w:noProof/>
          <w:lang w:val="af-ZA" w:eastAsia="fr-FR"/>
        </w:rPr>
        <w:t xml:space="preserve"> kütləsinin</w:t>
      </w:r>
      <w:r w:rsidRPr="00B11C95">
        <w:rPr>
          <w:noProof/>
          <w:lang w:val="af-ZA" w:eastAsia="fr-FR"/>
        </w:rPr>
        <w:t xml:space="preserve"> mara</w:t>
      </w:r>
      <w:r w:rsidR="00D86A04">
        <w:rPr>
          <w:noProof/>
          <w:lang w:val="af-ZA" w:eastAsia="fr-FR"/>
        </w:rPr>
        <w:t>ğının</w:t>
      </w:r>
      <w:r w:rsidRPr="00B11C95">
        <w:rPr>
          <w:noProof/>
          <w:lang w:val="af-ZA" w:eastAsia="fr-FR"/>
        </w:rPr>
        <w:t xml:space="preserve"> təmin </w:t>
      </w:r>
      <w:r w:rsidR="00D86A04">
        <w:rPr>
          <w:noProof/>
          <w:lang w:val="af-ZA" w:eastAsia="fr-FR"/>
        </w:rPr>
        <w:t xml:space="preserve">edilməsində </w:t>
      </w:r>
      <w:r w:rsidRPr="00B11C95">
        <w:rPr>
          <w:noProof/>
          <w:lang w:val="af-ZA" w:eastAsia="fr-FR"/>
        </w:rPr>
        <w:t>qanuni ictimai mara</w:t>
      </w:r>
      <w:r w:rsidR="00D86A04">
        <w:rPr>
          <w:noProof/>
          <w:lang w:val="af-ZA" w:eastAsia="fr-FR"/>
        </w:rPr>
        <w:t>ğın</w:t>
      </w:r>
      <w:r w:rsidRPr="00B11C95">
        <w:rPr>
          <w:noProof/>
          <w:lang w:val="af-ZA" w:eastAsia="fr-FR"/>
        </w:rPr>
        <w:t xml:space="preserve"> </w:t>
      </w:r>
      <w:r w:rsidR="00D86A04">
        <w:rPr>
          <w:noProof/>
          <w:lang w:val="af-ZA" w:eastAsia="fr-FR"/>
        </w:rPr>
        <w:t>olmaması</w:t>
      </w:r>
      <w:r w:rsidRPr="00B11C95">
        <w:rPr>
          <w:noProof/>
          <w:lang w:val="af-ZA" w:eastAsia="fr-FR"/>
        </w:rPr>
        <w:t xml:space="preserve"> • </w:t>
      </w:r>
      <w:r w:rsidR="00D86A04">
        <w:rPr>
          <w:noProof/>
          <w:lang w:val="af-ZA" w:eastAsia="fr-FR"/>
        </w:rPr>
        <w:t xml:space="preserve">Belə görnünür ki, bəzi müxalif yönümlü jurnalistlər tərəfindən </w:t>
      </w:r>
      <w:r w:rsidRPr="00B11C95">
        <w:rPr>
          <w:noProof/>
          <w:lang w:val="af-ZA" w:eastAsia="fr-FR"/>
        </w:rPr>
        <w:t>parlamentdəki hakim partiya üzvlərin</w:t>
      </w:r>
      <w:r w:rsidR="00D86A04">
        <w:rPr>
          <w:noProof/>
          <w:lang w:val="af-ZA" w:eastAsia="fr-FR"/>
        </w:rPr>
        <w:t>i</w:t>
      </w:r>
      <w:r w:rsidRPr="00B11C95">
        <w:rPr>
          <w:noProof/>
          <w:lang w:val="af-ZA" w:eastAsia="fr-FR"/>
        </w:rPr>
        <w:t xml:space="preserve"> </w:t>
      </w:r>
      <w:r w:rsidR="00D86A04">
        <w:rPr>
          <w:noProof/>
          <w:lang w:val="af-ZA" w:eastAsia="fr-FR"/>
        </w:rPr>
        <w:t xml:space="preserve">tənqidinə </w:t>
      </w:r>
      <w:r w:rsidRPr="00B11C95">
        <w:rPr>
          <w:noProof/>
          <w:lang w:val="af-ZA" w:eastAsia="fr-FR"/>
        </w:rPr>
        <w:t xml:space="preserve">cavab olaraq </w:t>
      </w:r>
      <w:r w:rsidR="00D86A04">
        <w:rPr>
          <w:noProof/>
          <w:lang w:val="af-ZA" w:eastAsia="fr-FR"/>
        </w:rPr>
        <w:t xml:space="preserve">bu məqalə </w:t>
      </w:r>
      <w:r w:rsidRPr="00B11C95">
        <w:rPr>
          <w:noProof/>
          <w:lang w:val="af-ZA" w:eastAsia="fr-FR"/>
        </w:rPr>
        <w:t>yazıl</w:t>
      </w:r>
      <w:r w:rsidR="00D86A04">
        <w:rPr>
          <w:noProof/>
          <w:lang w:val="af-ZA" w:eastAsia="fr-FR"/>
        </w:rPr>
        <w:t>ıb</w:t>
      </w:r>
      <w:r w:rsidRPr="00B11C95">
        <w:rPr>
          <w:noProof/>
          <w:lang w:val="af-ZA" w:eastAsia="fr-FR"/>
        </w:rPr>
        <w:t xml:space="preserve"> </w:t>
      </w:r>
      <w:r w:rsidR="003B4451" w:rsidRPr="00B11C95">
        <w:rPr>
          <w:noProof/>
          <w:lang w:val="af-ZA" w:eastAsia="fr-FR"/>
        </w:rPr>
        <w:t>•</w:t>
      </w:r>
      <w:r w:rsidR="003B4451">
        <w:rPr>
          <w:noProof/>
          <w:lang w:val="af-ZA" w:eastAsia="fr-FR"/>
        </w:rPr>
        <w:t xml:space="preserve"> Məqalə q</w:t>
      </w:r>
      <w:r w:rsidRPr="00B11C95">
        <w:rPr>
          <w:noProof/>
          <w:lang w:val="af-ZA" w:eastAsia="fr-FR"/>
        </w:rPr>
        <w:t>anuni ictimai maraq doğuran hər hansı bir məsələyə töhfə ver</w:t>
      </w:r>
      <w:r w:rsidR="003B4451">
        <w:rPr>
          <w:noProof/>
          <w:lang w:val="af-ZA" w:eastAsia="fr-FR"/>
        </w:rPr>
        <w:t xml:space="preserve">mir </w:t>
      </w:r>
      <w:r w:rsidR="003B4451" w:rsidRPr="00B11C95">
        <w:rPr>
          <w:noProof/>
          <w:lang w:val="af-ZA" w:eastAsia="fr-FR"/>
        </w:rPr>
        <w:t>•</w:t>
      </w:r>
      <w:r w:rsidR="003B4451">
        <w:rPr>
          <w:noProof/>
          <w:lang w:val="af-ZA" w:eastAsia="fr-FR"/>
        </w:rPr>
        <w:t xml:space="preserve"> Məqalədə bəyan olunanlar j</w:t>
      </w:r>
      <w:r w:rsidRPr="00B11C95">
        <w:rPr>
          <w:noProof/>
          <w:lang w:val="af-ZA" w:eastAsia="fr-FR"/>
        </w:rPr>
        <w:t>urnalistə hücum etmək və ya on</w:t>
      </w:r>
      <w:r w:rsidR="003B4451">
        <w:rPr>
          <w:noProof/>
          <w:lang w:val="af-ZA" w:eastAsia="fr-FR"/>
        </w:rPr>
        <w:t>u</w:t>
      </w:r>
      <w:r w:rsidRPr="00B11C95">
        <w:rPr>
          <w:noProof/>
          <w:lang w:val="af-ZA" w:eastAsia="fr-FR"/>
        </w:rPr>
        <w:t xml:space="preserve"> əxlaq zəminində h</w:t>
      </w:r>
      <w:r w:rsidR="003B4451">
        <w:rPr>
          <w:noProof/>
          <w:lang w:val="af-ZA" w:eastAsia="fr-FR"/>
        </w:rPr>
        <w:t>ədəf almaq məqsədi daşıyıb</w:t>
      </w:r>
      <w:r w:rsidRPr="00B11C95">
        <w:rPr>
          <w:noProof/>
          <w:lang w:val="af-ZA" w:eastAsia="fr-FR"/>
        </w:rPr>
        <w:t>; Bəyanatl</w:t>
      </w:r>
      <w:r w:rsidR="003B4451">
        <w:rPr>
          <w:noProof/>
          <w:lang w:val="af-ZA" w:eastAsia="fr-FR"/>
        </w:rPr>
        <w:t xml:space="preserve">arın </w:t>
      </w:r>
      <w:r w:rsidRPr="00B11C95">
        <w:rPr>
          <w:noProof/>
          <w:lang w:val="af-ZA" w:eastAsia="fr-FR"/>
        </w:rPr>
        <w:t xml:space="preserve">jurnalistika etikasına və ifadə azadlığının icazə verilən </w:t>
      </w:r>
      <w:r w:rsidR="003B4451">
        <w:rPr>
          <w:noProof/>
          <w:lang w:val="af-ZA" w:eastAsia="fr-FR"/>
        </w:rPr>
        <w:t>srəhədlərinə</w:t>
      </w:r>
      <w:r w:rsidRPr="00B11C95">
        <w:rPr>
          <w:noProof/>
          <w:lang w:val="af-ZA" w:eastAsia="fr-FR"/>
        </w:rPr>
        <w:t xml:space="preserve"> uyğunluğu </w:t>
      </w:r>
      <w:r w:rsidR="003B4451">
        <w:rPr>
          <w:noProof/>
          <w:lang w:val="af-ZA" w:eastAsia="fr-FR"/>
        </w:rPr>
        <w:t>ölkə</w:t>
      </w:r>
      <w:r w:rsidRPr="00B11C95">
        <w:rPr>
          <w:noProof/>
          <w:lang w:val="af-ZA" w:eastAsia="fr-FR"/>
        </w:rPr>
        <w:t xml:space="preserve">daxili məhkəmələr tərəfindən </w:t>
      </w:r>
      <w:r w:rsidR="003B4451">
        <w:rPr>
          <w:noProof/>
          <w:lang w:val="af-ZA" w:eastAsia="fr-FR"/>
        </w:rPr>
        <w:t>lazımınca araşdırılmayıb</w:t>
      </w:r>
      <w:r w:rsidRPr="00B11C95">
        <w:rPr>
          <w:noProof/>
          <w:lang w:val="af-ZA" w:eastAsia="fr-FR"/>
        </w:rPr>
        <w:t xml:space="preserve"> • </w:t>
      </w:r>
      <w:r w:rsidR="003B4451">
        <w:rPr>
          <w:noProof/>
          <w:lang w:val="af-ZA" w:eastAsia="fr-FR"/>
        </w:rPr>
        <w:t>ölkəd</w:t>
      </w:r>
      <w:r w:rsidRPr="00B11C95">
        <w:rPr>
          <w:noProof/>
          <w:lang w:val="af-ZA" w:eastAsia="fr-FR"/>
        </w:rPr>
        <w:t xml:space="preserve">axili məhkəmələr </w:t>
      </w:r>
      <w:r w:rsidR="003B4451">
        <w:rPr>
          <w:noProof/>
          <w:lang w:val="af-ZA" w:eastAsia="fr-FR"/>
        </w:rPr>
        <w:t xml:space="preserve">toqquşan maraqları </w:t>
      </w:r>
      <w:r w:rsidRPr="00B11C95">
        <w:rPr>
          <w:noProof/>
          <w:lang w:val="af-ZA" w:eastAsia="fr-FR"/>
        </w:rPr>
        <w:t>balanslaşdıra bilmə</w:t>
      </w:r>
      <w:r w:rsidR="003B4451">
        <w:rPr>
          <w:noProof/>
          <w:lang w:val="af-ZA" w:eastAsia="fr-FR"/>
        </w:rPr>
        <w:t>yib</w:t>
      </w:r>
    </w:p>
    <w:p w:rsidR="00B11C95" w:rsidRPr="00B11C95" w:rsidRDefault="00B11C95" w:rsidP="00C604DE">
      <w:pPr>
        <w:pStyle w:val="JuPara"/>
        <w:pBdr>
          <w:top w:val="single" w:sz="4" w:space="1" w:color="auto"/>
          <w:left w:val="single" w:sz="4" w:space="4" w:color="auto"/>
          <w:bottom w:val="single" w:sz="4" w:space="1" w:color="auto"/>
          <w:right w:val="single" w:sz="4" w:space="4" w:color="auto"/>
        </w:pBdr>
        <w:ind w:firstLine="0"/>
        <w:rPr>
          <w:noProof/>
          <w:lang w:val="af-ZA"/>
        </w:rPr>
      </w:pPr>
    </w:p>
    <w:p w:rsidR="00C604DE" w:rsidRPr="00B11C95" w:rsidRDefault="00C604DE" w:rsidP="00C604DE">
      <w:pPr>
        <w:pStyle w:val="DecHCase"/>
        <w:rPr>
          <w:noProof/>
          <w:lang w:val="af-ZA"/>
        </w:rPr>
      </w:pPr>
    </w:p>
    <w:p w:rsidR="0098410D" w:rsidRPr="00B11C95" w:rsidRDefault="003B4451" w:rsidP="00C604DE">
      <w:pPr>
        <w:pStyle w:val="DecHCase"/>
        <w:rPr>
          <w:noProof/>
          <w:lang w:val="af-ZA"/>
        </w:rPr>
      </w:pPr>
      <w:r>
        <w:rPr>
          <w:noProof/>
          <w:lang w:val="af-ZA"/>
        </w:rPr>
        <w:t>STRASBURQ</w:t>
      </w:r>
    </w:p>
    <w:p w:rsidR="0098410D" w:rsidRPr="00B11C95" w:rsidRDefault="00B1132E" w:rsidP="00C604DE">
      <w:pPr>
        <w:pStyle w:val="DecHCase"/>
        <w:rPr>
          <w:noProof/>
          <w:lang w:val="af-ZA"/>
        </w:rPr>
      </w:pPr>
      <w:r w:rsidRPr="00B11C95">
        <w:rPr>
          <w:rFonts w:ascii="Times New Roman" w:hAnsi="Times New Roman" w:cs="Times New Roman"/>
          <w:noProof/>
          <w:lang w:val="af-ZA"/>
        </w:rPr>
        <w:t xml:space="preserve">7 </w:t>
      </w:r>
      <w:r w:rsidR="003B4451">
        <w:rPr>
          <w:rFonts w:ascii="Times New Roman" w:hAnsi="Times New Roman" w:cs="Times New Roman"/>
          <w:noProof/>
          <w:lang w:val="af-ZA"/>
        </w:rPr>
        <w:t>m</w:t>
      </w:r>
      <w:r w:rsidRPr="00B11C95">
        <w:rPr>
          <w:rFonts w:ascii="Times New Roman" w:hAnsi="Times New Roman" w:cs="Times New Roman"/>
          <w:noProof/>
          <w:lang w:val="af-ZA"/>
        </w:rPr>
        <w:t xml:space="preserve">ay </w:t>
      </w:r>
      <w:r w:rsidR="009118DE" w:rsidRPr="00B11C95">
        <w:rPr>
          <w:rFonts w:ascii="Times New Roman" w:hAnsi="Times New Roman" w:cs="Times New Roman"/>
          <w:noProof/>
          <w:lang w:val="af-ZA"/>
        </w:rPr>
        <w:t>2020</w:t>
      </w:r>
    </w:p>
    <w:p w:rsidR="003B4451" w:rsidRPr="006B52C5" w:rsidRDefault="003B4451" w:rsidP="003B4451">
      <w:pPr>
        <w:jc w:val="center"/>
        <w:rPr>
          <w:rFonts w:ascii="Times New Roman" w:hAnsi="Times New Roman" w:cs="Times New Roman"/>
          <w:i/>
          <w:noProof/>
          <w:lang w:val="af-ZA"/>
        </w:rPr>
      </w:pPr>
      <w:r w:rsidRPr="006B52C5">
        <w:rPr>
          <w:rFonts w:ascii="Times New Roman" w:hAnsi="Times New Roman" w:cs="Times New Roman"/>
          <w:i/>
          <w:noProof/>
          <w:sz w:val="22"/>
          <w:lang w:val="af-ZA"/>
        </w:rPr>
        <w:t>Bu qərar Konvensiyanın 44-cü maddəsinin 2-ci bəndində göstərilən hallar</w:t>
      </w:r>
      <w:r>
        <w:rPr>
          <w:rFonts w:ascii="Times New Roman" w:hAnsi="Times New Roman" w:cs="Times New Roman"/>
          <w:i/>
          <w:noProof/>
          <w:sz w:val="22"/>
          <w:lang w:val="af-ZA"/>
        </w:rPr>
        <w:t xml:space="preserve"> ə</w:t>
      </w:r>
      <w:r w:rsidRPr="006B52C5">
        <w:rPr>
          <w:rFonts w:ascii="Times New Roman" w:hAnsi="Times New Roman" w:cs="Times New Roman"/>
          <w:i/>
          <w:noProof/>
          <w:sz w:val="22"/>
          <w:lang w:val="af-ZA"/>
        </w:rPr>
        <w:t>sasında qəti qüvvəyə minəcək. Qərara redaktə xarakterli dəyişikliklər edilə bilər.</w:t>
      </w:r>
    </w:p>
    <w:p w:rsidR="003B4451" w:rsidRPr="00B11C95" w:rsidRDefault="003B4451" w:rsidP="00C604DE">
      <w:pPr>
        <w:rPr>
          <w:noProof/>
          <w:lang w:val="af-ZA"/>
        </w:rPr>
        <w:sectPr w:rsidR="003B4451" w:rsidRPr="00B11C95" w:rsidSect="00D66471">
          <w:headerReference w:type="default" r:id="rId11"/>
          <w:footerReference w:type="default" r:id="rId12"/>
          <w:head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3B4451" w:rsidRDefault="003B4451" w:rsidP="00C604DE">
      <w:pPr>
        <w:pStyle w:val="JuJudges"/>
        <w:rPr>
          <w:i/>
          <w:noProof/>
          <w:lang w:val="af-ZA"/>
        </w:rPr>
      </w:pPr>
    </w:p>
    <w:p w:rsidR="003B4451" w:rsidRPr="006B52C5" w:rsidRDefault="003B4451" w:rsidP="003B4451">
      <w:pPr>
        <w:pStyle w:val="JuCase"/>
        <w:rPr>
          <w:noProof/>
          <w:lang w:val="af-ZA"/>
        </w:rPr>
      </w:pPr>
      <w:r>
        <w:rPr>
          <w:noProof/>
          <w:lang w:val="af-ZA"/>
        </w:rPr>
        <w:t>Xədicə İsmayılova</w:t>
      </w:r>
      <w:r w:rsidRPr="006B52C5">
        <w:rPr>
          <w:noProof/>
          <w:lang w:val="af-ZA"/>
        </w:rPr>
        <w:t xml:space="preserve"> Azərbaycan</w:t>
      </w:r>
      <w:r>
        <w:rPr>
          <w:noProof/>
          <w:lang w:val="af-ZA"/>
        </w:rPr>
        <w:t>a</w:t>
      </w:r>
      <w:r w:rsidRPr="006B52C5">
        <w:rPr>
          <w:noProof/>
          <w:lang w:val="af-ZA"/>
        </w:rPr>
        <w:t xml:space="preserve"> qarşı</w:t>
      </w:r>
      <w:r>
        <w:rPr>
          <w:noProof/>
          <w:lang w:val="af-ZA"/>
        </w:rPr>
        <w:t xml:space="preserve"> (</w:t>
      </w:r>
      <w:r w:rsidR="00F95502" w:rsidRPr="00F95502">
        <w:rPr>
          <w:noProof/>
          <w:lang w:val="af-ZA"/>
        </w:rPr>
        <w:t>№</w:t>
      </w:r>
      <w:r w:rsidR="00F95502">
        <w:rPr>
          <w:noProof/>
          <w:lang w:val="af-ZA"/>
        </w:rPr>
        <w:t>3)</w:t>
      </w:r>
      <w:r w:rsidRPr="006B52C5">
        <w:rPr>
          <w:noProof/>
          <w:lang w:val="af-ZA"/>
        </w:rPr>
        <w:t>,</w:t>
      </w:r>
    </w:p>
    <w:p w:rsidR="003B4451" w:rsidRPr="002C6AAF" w:rsidRDefault="003B4451" w:rsidP="003B4451">
      <w:pPr>
        <w:pStyle w:val="JuPara"/>
        <w:rPr>
          <w:rFonts w:ascii="Times New Roman" w:hAnsi="Times New Roman" w:cs="Times New Roman"/>
          <w:noProof/>
          <w:lang w:val="af-ZA"/>
        </w:rPr>
      </w:pPr>
      <w:r w:rsidRPr="002C6AAF">
        <w:rPr>
          <w:rFonts w:ascii="Times New Roman" w:hAnsi="Times New Roman" w:cs="Times New Roman"/>
          <w:noProof/>
          <w:lang w:val="af-ZA"/>
        </w:rPr>
        <w:t xml:space="preserve">Avropa İnsan Hüquqları Məhkəməsinin (Beşinci Şöbə) Palatasının iclası ibarətdir: </w:t>
      </w:r>
    </w:p>
    <w:p w:rsidR="00F95502" w:rsidRDefault="003B4451" w:rsidP="003B4451">
      <w:pPr>
        <w:pStyle w:val="JuJudges"/>
        <w:rPr>
          <w:noProof/>
          <w:lang w:val="af-ZA"/>
        </w:rPr>
      </w:pPr>
      <w:r w:rsidRPr="006B52C5">
        <w:rPr>
          <w:noProof/>
          <w:lang w:val="af-ZA"/>
        </w:rPr>
        <w:tab/>
        <w:t>Síofra O’Leary,</w:t>
      </w:r>
      <w:r w:rsidRPr="006B52C5">
        <w:rPr>
          <w:i/>
          <w:noProof/>
          <w:lang w:val="af-ZA"/>
        </w:rPr>
        <w:t xml:space="preserve"> President,</w:t>
      </w:r>
      <w:r w:rsidRPr="006B52C5">
        <w:rPr>
          <w:i/>
          <w:noProof/>
          <w:lang w:val="af-ZA"/>
        </w:rPr>
        <w:br/>
      </w:r>
      <w:r w:rsidRPr="006B52C5">
        <w:rPr>
          <w:noProof/>
          <w:lang w:val="af-ZA"/>
        </w:rPr>
        <w:tab/>
        <w:t>Gabriele Kuçsko-Stadlmayer,</w:t>
      </w:r>
      <w:r w:rsidR="00F95502" w:rsidRPr="00F95502">
        <w:rPr>
          <w:noProof/>
          <w:lang w:val="af-ZA"/>
        </w:rPr>
        <w:t xml:space="preserve"> </w:t>
      </w:r>
    </w:p>
    <w:p w:rsidR="003B4451" w:rsidRPr="00B11C95" w:rsidRDefault="00F95502" w:rsidP="00C604DE">
      <w:pPr>
        <w:pStyle w:val="JuJudges"/>
        <w:rPr>
          <w:noProof/>
          <w:lang w:val="af-ZA"/>
        </w:rPr>
      </w:pPr>
      <w:r>
        <w:rPr>
          <w:noProof/>
          <w:lang w:val="af-ZA"/>
        </w:rPr>
        <w:t xml:space="preserve">         </w:t>
      </w:r>
      <w:r w:rsidRPr="00B11C95">
        <w:rPr>
          <w:noProof/>
          <w:lang w:val="af-ZA"/>
        </w:rPr>
        <w:t>Ganna Yudkivska</w:t>
      </w:r>
      <w:r w:rsidR="003B4451" w:rsidRPr="006B52C5">
        <w:rPr>
          <w:i/>
          <w:noProof/>
          <w:lang w:val="af-ZA"/>
        </w:rPr>
        <w:br/>
      </w:r>
      <w:r w:rsidR="003B4451" w:rsidRPr="006B52C5">
        <w:rPr>
          <w:noProof/>
          <w:lang w:val="af-ZA"/>
        </w:rPr>
        <w:tab/>
        <w:t>Andrey Potoçki,</w:t>
      </w:r>
      <w:r w:rsidR="003B4451" w:rsidRPr="006B52C5">
        <w:rPr>
          <w:i/>
          <w:noProof/>
          <w:lang w:val="af-ZA"/>
        </w:rPr>
        <w:br/>
      </w:r>
      <w:r w:rsidR="003B4451" w:rsidRPr="006B52C5">
        <w:rPr>
          <w:noProof/>
          <w:lang w:val="af-ZA"/>
        </w:rPr>
        <w:tab/>
        <w:t>Yonko Qrozev,</w:t>
      </w:r>
      <w:r w:rsidR="003B4451" w:rsidRPr="006B52C5">
        <w:rPr>
          <w:i/>
          <w:noProof/>
          <w:lang w:val="af-ZA"/>
        </w:rPr>
        <w:br/>
      </w:r>
      <w:r w:rsidR="003B4451" w:rsidRPr="006B52C5">
        <w:rPr>
          <w:noProof/>
          <w:lang w:val="af-ZA"/>
        </w:rPr>
        <w:tab/>
        <w:t>Lәtif Hüseynov,</w:t>
      </w:r>
      <w:r w:rsidR="003B4451" w:rsidRPr="006B52C5">
        <w:rPr>
          <w:i/>
          <w:noProof/>
          <w:lang w:val="af-ZA"/>
        </w:rPr>
        <w:br/>
      </w:r>
      <w:r w:rsidR="003B4451" w:rsidRPr="006B52C5">
        <w:rPr>
          <w:noProof/>
          <w:lang w:val="af-ZA"/>
        </w:rPr>
        <w:tab/>
      </w:r>
      <w:r w:rsidRPr="00B11C95">
        <w:rPr>
          <w:noProof/>
          <w:lang w:val="af-ZA"/>
        </w:rPr>
        <w:t>Anja Seibert-Fohr</w:t>
      </w:r>
      <w:r w:rsidR="003B4451" w:rsidRPr="006B52C5">
        <w:rPr>
          <w:noProof/>
          <w:lang w:val="af-ZA"/>
        </w:rPr>
        <w:t>,</w:t>
      </w:r>
      <w:r w:rsidR="003B4451" w:rsidRPr="006B52C5">
        <w:rPr>
          <w:i/>
          <w:noProof/>
          <w:lang w:val="af-ZA"/>
        </w:rPr>
        <w:t xml:space="preserve"> hakimlər,</w:t>
      </w:r>
      <w:r w:rsidR="003B4451" w:rsidRPr="006B52C5">
        <w:rPr>
          <w:noProof/>
          <w:lang w:val="af-ZA"/>
        </w:rPr>
        <w:br/>
      </w:r>
      <w:r>
        <w:rPr>
          <w:noProof/>
          <w:lang w:val="af-ZA"/>
        </w:rPr>
        <w:t xml:space="preserve">və </w:t>
      </w:r>
      <w:r w:rsidRPr="00B11C95">
        <w:rPr>
          <w:noProof/>
          <w:lang w:val="af-ZA"/>
        </w:rPr>
        <w:t>Victor Soloveytchik</w:t>
      </w:r>
      <w:r w:rsidR="003B4451" w:rsidRPr="006B52C5">
        <w:rPr>
          <w:noProof/>
          <w:lang w:val="af-ZA"/>
        </w:rPr>
        <w:t xml:space="preserve">, </w:t>
      </w:r>
      <w:r w:rsidR="003B4451" w:rsidRPr="006B52C5">
        <w:rPr>
          <w:i/>
          <w:iCs/>
          <w:noProof/>
          <w:lang w:val="af-ZA"/>
        </w:rPr>
        <w:t>İclas Katibi,</w:t>
      </w:r>
    </w:p>
    <w:p w:rsidR="00F95502" w:rsidRDefault="00F95502" w:rsidP="00F95502">
      <w:pPr>
        <w:pStyle w:val="JuPara"/>
        <w:rPr>
          <w:noProof/>
          <w:lang w:val="af-ZA"/>
        </w:rPr>
      </w:pPr>
      <w:bookmarkStart w:id="1" w:name="ITMARKHavingStart"/>
      <w:bookmarkEnd w:id="1"/>
      <w:r>
        <w:rPr>
          <w:noProof/>
          <w:lang w:val="ca-ES"/>
        </w:rPr>
        <w:t>Məhkəmə işi</w:t>
      </w:r>
      <w:r w:rsidRPr="002C5F61">
        <w:rPr>
          <w:noProof/>
          <w:lang w:val="ca-ES"/>
        </w:rPr>
        <w:t xml:space="preserve"> </w:t>
      </w:r>
      <w:r>
        <w:rPr>
          <w:noProof/>
          <w:lang w:val="ca-ES"/>
        </w:rPr>
        <w:t>23</w:t>
      </w:r>
      <w:r w:rsidRPr="002C5F61">
        <w:rPr>
          <w:noProof/>
          <w:lang w:val="ca-ES"/>
        </w:rPr>
        <w:t xml:space="preserve"> </w:t>
      </w:r>
      <w:r>
        <w:rPr>
          <w:noProof/>
          <w:lang w:val="ca-ES"/>
        </w:rPr>
        <w:t>aprel</w:t>
      </w:r>
      <w:r w:rsidRPr="002C5F61">
        <w:rPr>
          <w:noProof/>
          <w:lang w:val="ca-ES"/>
        </w:rPr>
        <w:t xml:space="preserve"> 201</w:t>
      </w:r>
      <w:r>
        <w:rPr>
          <w:noProof/>
          <w:lang w:val="ca-ES"/>
        </w:rPr>
        <w:t>4</w:t>
      </w:r>
      <w:r w:rsidRPr="002C5F61">
        <w:rPr>
          <w:noProof/>
          <w:lang w:val="ca-ES"/>
        </w:rPr>
        <w:t>-c</w:t>
      </w:r>
      <w:r>
        <w:rPr>
          <w:noProof/>
          <w:lang w:val="ca-ES"/>
        </w:rPr>
        <w:t>ü</w:t>
      </w:r>
      <w:r w:rsidRPr="002C5F61">
        <w:rPr>
          <w:noProof/>
          <w:lang w:val="ca-ES"/>
        </w:rPr>
        <w:t xml:space="preserve"> il tarixi</w:t>
      </w:r>
      <w:r>
        <w:rPr>
          <w:noProof/>
          <w:lang w:val="ca-ES"/>
        </w:rPr>
        <w:t xml:space="preserve">ndə </w:t>
      </w:r>
      <w:r w:rsidRPr="002C6AAF">
        <w:rPr>
          <w:rFonts w:ascii="Times New Roman" w:hAnsi="Times New Roman" w:cs="Times New Roman"/>
          <w:noProof/>
          <w:lang w:val="af-ZA"/>
        </w:rPr>
        <w:t xml:space="preserve">Azərbaycan vətəndaşı, cənab </w:t>
      </w:r>
      <w:r w:rsidRPr="00B11C95">
        <w:rPr>
          <w:i/>
          <w:noProof/>
          <w:lang w:val="af-ZA"/>
        </w:rPr>
        <w:t>Xədicə Rövşən qızı İsmayılova</w:t>
      </w:r>
      <w:r w:rsidRPr="00B11C95">
        <w:rPr>
          <w:noProof/>
          <w:lang w:val="af-ZA"/>
        </w:rPr>
        <w:t xml:space="preserve"> </w:t>
      </w:r>
      <w:r w:rsidRPr="002C6AAF">
        <w:rPr>
          <w:noProof/>
          <w:lang w:val="af-ZA"/>
        </w:rPr>
        <w:t xml:space="preserve">("ərizəçi") </w:t>
      </w:r>
      <w:r w:rsidRPr="002C6AAF">
        <w:rPr>
          <w:rFonts w:ascii="Times New Roman" w:hAnsi="Times New Roman" w:cs="Times New Roman"/>
          <w:noProof/>
          <w:lang w:val="af-ZA"/>
        </w:rPr>
        <w:t>İnsan Hüquqları və Əsas Azadlıqların Müdafiəsi haqqında Avropa Konvensiyasının (“Konvensiya”)  34-cü maddəsinə əsasən Azərbaycan Respublikasını məhkəməyə verdiyi ərizə nəticəsində başlayıb.</w:t>
      </w:r>
    </w:p>
    <w:p w:rsidR="00F95502" w:rsidRPr="00F95502" w:rsidRDefault="00F95502" w:rsidP="00F95502">
      <w:pPr>
        <w:pStyle w:val="JuPara"/>
        <w:rPr>
          <w:noProof/>
          <w:lang w:val="af-ZA"/>
        </w:rPr>
      </w:pPr>
      <w:r>
        <w:rPr>
          <w:noProof/>
          <w:lang w:val="af-ZA"/>
        </w:rPr>
        <w:t>M</w:t>
      </w:r>
      <w:r w:rsidRPr="00F95502">
        <w:rPr>
          <w:noProof/>
          <w:lang w:val="af-ZA"/>
        </w:rPr>
        <w:t>üraciətin Azərbaycan Hökumətinə</w:t>
      </w:r>
      <w:r>
        <w:rPr>
          <w:noProof/>
          <w:lang w:val="af-ZA"/>
        </w:rPr>
        <w:t xml:space="preserve"> </w:t>
      </w:r>
      <w:r w:rsidRPr="00F95502">
        <w:rPr>
          <w:noProof/>
          <w:lang w:val="af-ZA"/>
        </w:rPr>
        <w:t>bildirilməsi barədə qərar;</w:t>
      </w:r>
    </w:p>
    <w:p w:rsidR="00F95502" w:rsidRDefault="00F95502" w:rsidP="00F95502">
      <w:pPr>
        <w:pStyle w:val="JuPara"/>
        <w:rPr>
          <w:noProof/>
          <w:lang w:val="af-ZA"/>
        </w:rPr>
      </w:pPr>
      <w:r>
        <w:rPr>
          <w:noProof/>
          <w:lang w:val="af-ZA"/>
        </w:rPr>
        <w:t>T</w:t>
      </w:r>
      <w:r w:rsidRPr="00F95502">
        <w:rPr>
          <w:noProof/>
          <w:lang w:val="af-ZA"/>
        </w:rPr>
        <w:t>ərəflərin müşahidələri;</w:t>
      </w:r>
    </w:p>
    <w:p w:rsidR="00F95502" w:rsidRDefault="00F95502" w:rsidP="00F95502">
      <w:pPr>
        <w:pStyle w:val="JuPara"/>
        <w:rPr>
          <w:noProof/>
          <w:lang w:val="af-ZA"/>
        </w:rPr>
      </w:pPr>
      <w:r>
        <w:rPr>
          <w:rFonts w:ascii="Times New Roman" w:hAnsi="Times New Roman" w:cs="Times New Roman"/>
          <w:noProof/>
          <w:lang w:val="af-ZA"/>
        </w:rPr>
        <w:t>24</w:t>
      </w:r>
      <w:r w:rsidRPr="006B52C5">
        <w:rPr>
          <w:rFonts w:ascii="Times New Roman" w:hAnsi="Times New Roman" w:cs="Times New Roman"/>
          <w:noProof/>
          <w:lang w:val="af-ZA"/>
        </w:rPr>
        <w:t xml:space="preserve"> </w:t>
      </w:r>
      <w:r>
        <w:rPr>
          <w:rFonts w:ascii="Times New Roman" w:hAnsi="Times New Roman" w:cs="Times New Roman"/>
          <w:noProof/>
          <w:lang w:val="af-ZA"/>
        </w:rPr>
        <w:t>mart</w:t>
      </w:r>
      <w:r w:rsidRPr="006B52C5">
        <w:rPr>
          <w:rFonts w:ascii="Times New Roman" w:hAnsi="Times New Roman" w:cs="Times New Roman"/>
          <w:noProof/>
          <w:lang w:val="af-ZA"/>
        </w:rPr>
        <w:t xml:space="preserve"> 2020-ci ildə xüsusi müşavirə keçirilərək,</w:t>
      </w:r>
    </w:p>
    <w:p w:rsidR="00F95502" w:rsidRPr="00F95502" w:rsidRDefault="00F95502" w:rsidP="00F95502">
      <w:pPr>
        <w:pStyle w:val="JuPara"/>
        <w:rPr>
          <w:noProof/>
          <w:lang w:val="af-ZA"/>
        </w:rPr>
      </w:pPr>
      <w:r w:rsidRPr="006B52C5">
        <w:rPr>
          <w:rFonts w:ascii="Times New Roman" w:hAnsi="Times New Roman" w:cs="Times New Roman"/>
          <w:noProof/>
          <w:lang w:val="af-ZA"/>
        </w:rPr>
        <w:t>Həmin tarixdə qəbul edilmiş müvafiq qərarı verir:</w:t>
      </w:r>
    </w:p>
    <w:p w:rsidR="00F95502" w:rsidRPr="00B11C95" w:rsidRDefault="00F95502" w:rsidP="00C604DE">
      <w:pPr>
        <w:pStyle w:val="JuPara"/>
        <w:rPr>
          <w:noProof/>
          <w:lang w:val="af-ZA"/>
        </w:rPr>
      </w:pPr>
    </w:p>
    <w:p w:rsidR="00F95502" w:rsidRDefault="00F95502" w:rsidP="0044796D">
      <w:pPr>
        <w:pStyle w:val="JuHHead"/>
        <w:numPr>
          <w:ilvl w:val="0"/>
          <w:numId w:val="0"/>
        </w:numPr>
        <w:rPr>
          <w:noProof/>
          <w:lang w:val="af-ZA"/>
        </w:rPr>
      </w:pPr>
      <w:r>
        <w:rPr>
          <w:noProof/>
          <w:lang w:val="af-ZA"/>
        </w:rPr>
        <w:t>GİRİŞ</w:t>
      </w:r>
    </w:p>
    <w:p w:rsidR="00F95502" w:rsidRPr="00B11C95" w:rsidRDefault="00F95502" w:rsidP="00F95502">
      <w:pPr>
        <w:pStyle w:val="JuPara"/>
        <w:rPr>
          <w:noProof/>
          <w:lang w:val="af-ZA"/>
        </w:rPr>
      </w:pPr>
      <w:r w:rsidRPr="00F95502">
        <w:rPr>
          <w:noProof/>
          <w:lang w:val="af-ZA"/>
        </w:rPr>
        <w:t>Ərizəçi iddia e</w:t>
      </w:r>
      <w:r>
        <w:rPr>
          <w:noProof/>
          <w:lang w:val="af-ZA"/>
        </w:rPr>
        <w:t>dib ki</w:t>
      </w:r>
      <w:r w:rsidRPr="00F95502">
        <w:rPr>
          <w:noProof/>
          <w:lang w:val="af-ZA"/>
        </w:rPr>
        <w:t xml:space="preserve">, </w:t>
      </w:r>
      <w:r>
        <w:rPr>
          <w:noProof/>
          <w:lang w:val="af-ZA"/>
        </w:rPr>
        <w:t xml:space="preserve">ölkədaxili </w:t>
      </w:r>
      <w:r w:rsidRPr="00F95502">
        <w:rPr>
          <w:noProof/>
          <w:lang w:val="af-ZA"/>
        </w:rPr>
        <w:t xml:space="preserve">məhkəmələrin </w:t>
      </w:r>
      <w:r>
        <w:rPr>
          <w:noProof/>
          <w:lang w:val="af-ZA"/>
        </w:rPr>
        <w:t xml:space="preserve">onun </w:t>
      </w:r>
      <w:r w:rsidRPr="00F95502">
        <w:rPr>
          <w:noProof/>
          <w:lang w:val="af-ZA"/>
        </w:rPr>
        <w:t>şəxsi və cinsi həyatı</w:t>
      </w:r>
      <w:r>
        <w:rPr>
          <w:noProof/>
          <w:lang w:val="af-ZA"/>
        </w:rPr>
        <w:t xml:space="preserve">nı şərh edən </w:t>
      </w:r>
      <w:r w:rsidRPr="00F95502">
        <w:rPr>
          <w:noProof/>
          <w:lang w:val="af-ZA"/>
        </w:rPr>
        <w:t xml:space="preserve">məqaləyə görə qəzeti </w:t>
      </w:r>
      <w:r>
        <w:rPr>
          <w:noProof/>
          <w:lang w:val="af-ZA"/>
        </w:rPr>
        <w:t xml:space="preserve">cəzalandırmaqdan </w:t>
      </w:r>
      <w:r w:rsidRPr="00F95502">
        <w:rPr>
          <w:noProof/>
          <w:lang w:val="af-ZA"/>
        </w:rPr>
        <w:t>imtina etməsi cavabdeh dövlətin Konvensiyanın 8-ci maddəsin</w:t>
      </w:r>
      <w:r w:rsidR="0044796D">
        <w:rPr>
          <w:noProof/>
          <w:lang w:val="af-ZA"/>
        </w:rPr>
        <w:t xml:space="preserve">dən uyğun olaraq fərdin </w:t>
      </w:r>
      <w:r w:rsidR="0044796D" w:rsidRPr="00F95502">
        <w:rPr>
          <w:noProof/>
          <w:lang w:val="af-ZA"/>
        </w:rPr>
        <w:t>şəxsi həyat</w:t>
      </w:r>
      <w:r w:rsidR="0044796D">
        <w:rPr>
          <w:noProof/>
          <w:lang w:val="af-ZA"/>
        </w:rPr>
        <w:t>ını</w:t>
      </w:r>
      <w:r w:rsidR="0044796D" w:rsidRPr="00F95502">
        <w:rPr>
          <w:noProof/>
          <w:lang w:val="af-ZA"/>
        </w:rPr>
        <w:t xml:space="preserve"> və n</w:t>
      </w:r>
      <w:r w:rsidR="00346992">
        <w:rPr>
          <w:noProof/>
          <w:lang w:val="af-ZA"/>
        </w:rPr>
        <w:t>wfuzunu</w:t>
      </w:r>
      <w:r w:rsidR="0044796D">
        <w:rPr>
          <w:noProof/>
          <w:lang w:val="af-ZA"/>
        </w:rPr>
        <w:t xml:space="preserve"> qorumaq öhdəçilyini pozub.</w:t>
      </w:r>
    </w:p>
    <w:p w:rsidR="0044796D" w:rsidRDefault="0044796D" w:rsidP="00C604DE">
      <w:pPr>
        <w:pStyle w:val="JuPara"/>
        <w:rPr>
          <w:noProof/>
          <w:lang w:val="af-ZA"/>
        </w:rPr>
      </w:pPr>
    </w:p>
    <w:p w:rsidR="0044796D" w:rsidRDefault="0044796D" w:rsidP="00C604DE">
      <w:pPr>
        <w:pStyle w:val="JuPara"/>
        <w:rPr>
          <w:noProof/>
          <w:lang w:val="af-ZA"/>
        </w:rPr>
      </w:pPr>
      <w:r>
        <w:rPr>
          <w:noProof/>
          <w:lang w:val="af-ZA"/>
        </w:rPr>
        <w:t>FAKTLAR</w:t>
      </w:r>
    </w:p>
    <w:p w:rsidR="0044796D" w:rsidRDefault="0044796D" w:rsidP="00C604DE">
      <w:pPr>
        <w:pStyle w:val="JuPara"/>
        <w:rPr>
          <w:noProof/>
          <w:lang w:val="af-ZA"/>
        </w:rPr>
      </w:pPr>
    </w:p>
    <w:p w:rsidR="0044796D" w:rsidRPr="0044796D" w:rsidRDefault="0044796D" w:rsidP="0044796D">
      <w:pPr>
        <w:pStyle w:val="JuPara"/>
        <w:rPr>
          <w:noProof/>
          <w:lang w:val="af-ZA"/>
        </w:rPr>
      </w:pPr>
      <w:r w:rsidRPr="0044796D">
        <w:rPr>
          <w:noProof/>
          <w:lang w:val="af-ZA"/>
        </w:rPr>
        <w:t>1. Ərizəçi 1976-cı ildə anadan olub və Bakıda yaşayır. Ərizəçini Strasburqda olan vəkil cənab R.Hacılı və Azərbaycanda fəaliyyət göstərən vəkil Z. Sadıqova təmsil etdi.</w:t>
      </w:r>
    </w:p>
    <w:p w:rsidR="0044796D" w:rsidRDefault="0044796D" w:rsidP="0044796D">
      <w:pPr>
        <w:pStyle w:val="JuPara"/>
        <w:rPr>
          <w:noProof/>
          <w:lang w:val="af-ZA"/>
        </w:rPr>
      </w:pPr>
      <w:r w:rsidRPr="0044796D">
        <w:rPr>
          <w:noProof/>
          <w:lang w:val="af-ZA"/>
        </w:rPr>
        <w:t xml:space="preserve">2. Hökuməti </w:t>
      </w:r>
      <w:r>
        <w:rPr>
          <w:noProof/>
          <w:lang w:val="af-ZA"/>
        </w:rPr>
        <w:t xml:space="preserve">onun nümayəndəsi </w:t>
      </w:r>
      <w:r w:rsidRPr="0044796D">
        <w:rPr>
          <w:noProof/>
          <w:lang w:val="af-ZA"/>
        </w:rPr>
        <w:t>Cənab Ç</w:t>
      </w:r>
      <w:r>
        <w:rPr>
          <w:noProof/>
          <w:lang w:val="af-ZA"/>
        </w:rPr>
        <w:t xml:space="preserve">. Əsgərov </w:t>
      </w:r>
      <w:r w:rsidRPr="0044796D">
        <w:rPr>
          <w:noProof/>
          <w:lang w:val="af-ZA"/>
        </w:rPr>
        <w:t xml:space="preserve">təmsil etdi. </w:t>
      </w:r>
    </w:p>
    <w:p w:rsidR="0044796D" w:rsidRPr="00B11C95" w:rsidRDefault="0044796D" w:rsidP="0044796D">
      <w:pPr>
        <w:pStyle w:val="JuPara"/>
        <w:rPr>
          <w:noProof/>
          <w:lang w:val="af-ZA"/>
        </w:rPr>
      </w:pPr>
      <w:r w:rsidRPr="0044796D">
        <w:rPr>
          <w:noProof/>
          <w:lang w:val="af-ZA"/>
        </w:rPr>
        <w:t xml:space="preserve">3.İşin tərəfləri tərəfindən təqdim </w:t>
      </w:r>
      <w:r>
        <w:rPr>
          <w:noProof/>
          <w:lang w:val="af-ZA"/>
        </w:rPr>
        <w:t>edilən</w:t>
      </w:r>
      <w:r w:rsidRPr="0044796D">
        <w:rPr>
          <w:noProof/>
          <w:lang w:val="af-ZA"/>
        </w:rPr>
        <w:t xml:space="preserve"> faktlar aşağıdakı kimi ümumiləşdirilə bilər.</w:t>
      </w:r>
    </w:p>
    <w:p w:rsidR="0044796D" w:rsidRPr="008F5EA9" w:rsidRDefault="008F5EA9" w:rsidP="008F5EA9">
      <w:pPr>
        <w:pStyle w:val="JuHA"/>
        <w:rPr>
          <w:noProof/>
          <w:lang w:val="af-ZA"/>
        </w:rPr>
      </w:pPr>
      <w:r>
        <w:rPr>
          <w:noProof/>
          <w:lang w:val="af-ZA"/>
        </w:rPr>
        <w:t xml:space="preserve">Arxa </w:t>
      </w:r>
      <w:r w:rsidR="0044796D">
        <w:rPr>
          <w:noProof/>
          <w:lang w:val="af-ZA"/>
        </w:rPr>
        <w:t>plan</w:t>
      </w:r>
    </w:p>
    <w:p w:rsidR="0044796D" w:rsidRPr="008F5EA9" w:rsidRDefault="0044796D" w:rsidP="008F5EA9">
      <w:pPr>
        <w:pStyle w:val="JuPara"/>
        <w:rPr>
          <w:noProof/>
          <w:lang w:val="af-ZA"/>
        </w:rPr>
      </w:pPr>
      <w:r w:rsidRPr="0044796D">
        <w:rPr>
          <w:noProof/>
          <w:lang w:val="af-ZA"/>
        </w:rPr>
        <w:t>4. Ərizəçi 2005-ci ildən bəri tanınmış araşdırmaçı jurnalistdir. Azadlıq Radiosu</w:t>
      </w:r>
      <w:r>
        <w:rPr>
          <w:noProof/>
          <w:lang w:val="af-ZA"/>
        </w:rPr>
        <w:t>nun</w:t>
      </w:r>
      <w:r w:rsidRPr="0044796D">
        <w:rPr>
          <w:noProof/>
          <w:lang w:val="af-ZA"/>
        </w:rPr>
        <w:t xml:space="preserve"> Azərbaycan xidmətində müxbir və direktor vəzifələrində çalış</w:t>
      </w:r>
      <w:r>
        <w:rPr>
          <w:noProof/>
          <w:lang w:val="af-ZA"/>
        </w:rPr>
        <w:t>ıb</w:t>
      </w:r>
      <w:r w:rsidRPr="0044796D">
        <w:rPr>
          <w:noProof/>
          <w:lang w:val="af-ZA"/>
        </w:rPr>
        <w:t xml:space="preserve">. </w:t>
      </w:r>
      <w:r w:rsidR="008F5EA9">
        <w:rPr>
          <w:noProof/>
          <w:lang w:val="af-ZA"/>
        </w:rPr>
        <w:t xml:space="preserve">Radionun verilişləri müxtəlif mövzuları, o cümlədən </w:t>
      </w:r>
      <w:r w:rsidR="008F5EA9" w:rsidRPr="0044796D">
        <w:rPr>
          <w:noProof/>
          <w:lang w:val="af-ZA"/>
        </w:rPr>
        <w:t xml:space="preserve">korrupsiya və insan </w:t>
      </w:r>
      <w:r w:rsidR="008F5EA9" w:rsidRPr="0044796D">
        <w:rPr>
          <w:noProof/>
          <w:lang w:val="af-ZA"/>
        </w:rPr>
        <w:lastRenderedPageBreak/>
        <w:t>hüquqlarının pozulması</w:t>
      </w:r>
      <w:r w:rsidR="008F5EA9">
        <w:rPr>
          <w:noProof/>
          <w:lang w:val="af-ZA"/>
        </w:rPr>
        <w:t xml:space="preserve">nı əhatə edirdi və çox vaxt höküməti tənqid üzərində qurulurdu </w:t>
      </w:r>
      <w:r w:rsidRPr="0044796D">
        <w:rPr>
          <w:noProof/>
          <w:lang w:val="af-ZA"/>
        </w:rPr>
        <w:t>(daha ətraflı məlumat üçün bax</w:t>
      </w:r>
      <w:r w:rsidR="008F5EA9">
        <w:rPr>
          <w:noProof/>
          <w:lang w:val="af-ZA"/>
        </w:rPr>
        <w:t xml:space="preserve"> - </w:t>
      </w:r>
      <w:r w:rsidRPr="0044796D">
        <w:rPr>
          <w:noProof/>
          <w:lang w:val="af-ZA"/>
        </w:rPr>
        <w:t xml:space="preserve"> </w:t>
      </w:r>
      <w:r w:rsidRPr="008F5EA9">
        <w:rPr>
          <w:i/>
          <w:iCs/>
          <w:noProof/>
          <w:lang w:val="af-ZA"/>
        </w:rPr>
        <w:t>Xədicə İsmayılova Azərbaycan</w:t>
      </w:r>
      <w:r w:rsidR="008F5EA9" w:rsidRPr="008F5EA9">
        <w:rPr>
          <w:i/>
          <w:iCs/>
          <w:noProof/>
          <w:lang w:val="af-ZA"/>
        </w:rPr>
        <w:t>a qarşı</w:t>
      </w:r>
      <w:r w:rsidRPr="0044796D">
        <w:rPr>
          <w:noProof/>
          <w:lang w:val="af-ZA"/>
        </w:rPr>
        <w:t xml:space="preserve">, </w:t>
      </w:r>
      <w:r w:rsidR="008F5EA9" w:rsidRPr="0044796D">
        <w:rPr>
          <w:noProof/>
          <w:lang w:val="af-ZA"/>
        </w:rPr>
        <w:t>№</w:t>
      </w:r>
      <w:r w:rsidRPr="0044796D">
        <w:rPr>
          <w:noProof/>
          <w:lang w:val="af-ZA"/>
        </w:rPr>
        <w:t xml:space="preserve"> 65286/13 və 57270/14, 6, 10 yanvar 2019 və </w:t>
      </w:r>
      <w:r w:rsidRPr="008F5EA9">
        <w:rPr>
          <w:i/>
          <w:iCs/>
          <w:noProof/>
          <w:lang w:val="af-ZA"/>
        </w:rPr>
        <w:t xml:space="preserve">Xədicə İsmayılova Azərbaycana qarşı </w:t>
      </w:r>
      <w:r w:rsidRPr="0044796D">
        <w:rPr>
          <w:noProof/>
          <w:lang w:val="af-ZA"/>
        </w:rPr>
        <w:t xml:space="preserve">(№2), </w:t>
      </w:r>
      <w:r w:rsidR="008F5EA9" w:rsidRPr="0044796D">
        <w:rPr>
          <w:noProof/>
          <w:lang w:val="af-ZA"/>
        </w:rPr>
        <w:t>№</w:t>
      </w:r>
      <w:r w:rsidRPr="0044796D">
        <w:rPr>
          <w:noProof/>
          <w:lang w:val="af-ZA"/>
        </w:rPr>
        <w:t>. 30778/15, §§ 6-10 [27 Fevral 2020], hələ</w:t>
      </w:r>
      <w:r w:rsidR="008F5EA9">
        <w:rPr>
          <w:noProof/>
          <w:lang w:val="af-ZA"/>
        </w:rPr>
        <w:t xml:space="preserve"> qəti</w:t>
      </w:r>
      <w:r w:rsidRPr="0044796D">
        <w:rPr>
          <w:noProof/>
          <w:lang w:val="af-ZA"/>
        </w:rPr>
        <w:t xml:space="preserve"> deyil). Bundan əlavə, Mütəşəkkil Cinayətkarlıq və Korrupsiya Hesabatı Layihəsinin regional koordinatoru vəzifəsində işlə</w:t>
      </w:r>
      <w:r w:rsidR="008F5EA9">
        <w:rPr>
          <w:noProof/>
          <w:lang w:val="af-ZA"/>
        </w:rPr>
        <w:t>yib</w:t>
      </w:r>
      <w:r w:rsidRPr="0044796D">
        <w:rPr>
          <w:noProof/>
          <w:lang w:val="af-ZA"/>
        </w:rPr>
        <w:t xml:space="preserve">, burada jurnalistlərə </w:t>
      </w:r>
      <w:r w:rsidR="008F5EA9">
        <w:rPr>
          <w:noProof/>
          <w:lang w:val="af-ZA"/>
        </w:rPr>
        <w:t>araşdırma</w:t>
      </w:r>
      <w:r w:rsidRPr="0044796D">
        <w:rPr>
          <w:noProof/>
          <w:lang w:val="af-ZA"/>
        </w:rPr>
        <w:t xml:space="preserve"> və</w:t>
      </w:r>
      <w:r w:rsidR="008F5EA9">
        <w:rPr>
          <w:noProof/>
          <w:lang w:val="af-ZA"/>
        </w:rPr>
        <w:t xml:space="preserve"> </w:t>
      </w:r>
      <w:r w:rsidRPr="0044796D">
        <w:rPr>
          <w:noProof/>
          <w:lang w:val="af-ZA"/>
        </w:rPr>
        <w:t xml:space="preserve"> </w:t>
      </w:r>
      <w:r w:rsidR="008F5EA9">
        <w:rPr>
          <w:noProof/>
          <w:lang w:val="af-ZA"/>
        </w:rPr>
        <w:t xml:space="preserve">ölkələr arası </w:t>
      </w:r>
      <w:r w:rsidRPr="0044796D">
        <w:rPr>
          <w:noProof/>
          <w:lang w:val="af-ZA"/>
        </w:rPr>
        <w:t>hesabatlar</w:t>
      </w:r>
      <w:r w:rsidR="008F5EA9">
        <w:rPr>
          <w:noProof/>
          <w:lang w:val="af-ZA"/>
        </w:rPr>
        <w:t>ı yazmağın üsulu ilə bağlı təlimlər keçib</w:t>
      </w:r>
      <w:r w:rsidRPr="0044796D">
        <w:rPr>
          <w:noProof/>
          <w:lang w:val="af-ZA"/>
        </w:rPr>
        <w:t>. Jurnalistik fəaliyyətinə görə bir sıra beynəlxalq mükafatlara layiq görülüb.</w:t>
      </w:r>
    </w:p>
    <w:p w:rsidR="008F5EA9" w:rsidRDefault="009118DE" w:rsidP="00F16464">
      <w:pPr>
        <w:pStyle w:val="JuPara"/>
        <w:rPr>
          <w:noProof/>
          <w:lang w:val="af-ZA"/>
        </w:rPr>
      </w:pPr>
      <w:r w:rsidRPr="00B11C95">
        <w:rPr>
          <w:noProof/>
          <w:lang w:val="af-ZA"/>
        </w:rPr>
        <w:fldChar w:fldCharType="begin"/>
      </w:r>
      <w:r w:rsidRPr="00B11C95">
        <w:rPr>
          <w:noProof/>
          <w:lang w:val="af-ZA"/>
        </w:rPr>
        <w:instrText xml:space="preserve"> SEQ level0 \*arabic </w:instrText>
      </w:r>
      <w:r w:rsidRPr="00B11C95">
        <w:rPr>
          <w:noProof/>
          <w:lang w:val="af-ZA"/>
        </w:rPr>
        <w:fldChar w:fldCharType="separate"/>
      </w:r>
      <w:r w:rsidR="00C604DE" w:rsidRPr="00B11C95">
        <w:rPr>
          <w:noProof/>
          <w:lang w:val="af-ZA"/>
        </w:rPr>
        <w:t>5</w:t>
      </w:r>
      <w:r w:rsidRPr="00B11C95">
        <w:rPr>
          <w:noProof/>
          <w:lang w:val="af-ZA"/>
        </w:rPr>
        <w:fldChar w:fldCharType="end"/>
      </w:r>
      <w:r w:rsidRPr="00B11C95">
        <w:rPr>
          <w:noProof/>
          <w:lang w:val="af-ZA"/>
        </w:rPr>
        <w:t>.  </w:t>
      </w:r>
      <w:r w:rsidR="008F5EA9" w:rsidRPr="008F5EA9">
        <w:rPr>
          <w:noProof/>
          <w:lang w:val="af-ZA"/>
        </w:rPr>
        <w:t xml:space="preserve">Ərizəçi Azərbaycanda korrupsiya ilə bağlı jurnalist araşdırmaları aparıb. 2010 və 2012-ci illər arasında Prezidentin ailəsinə aid bir neçə məqalə çap </w:t>
      </w:r>
      <w:r w:rsidR="008F5EA9">
        <w:rPr>
          <w:noProof/>
          <w:lang w:val="af-ZA"/>
        </w:rPr>
        <w:t>etdirib və onların hazırlanmasında iştirak edib</w:t>
      </w:r>
      <w:r w:rsidR="008F5EA9" w:rsidRPr="008F5EA9">
        <w:rPr>
          <w:noProof/>
          <w:lang w:val="af-ZA"/>
        </w:rPr>
        <w:t xml:space="preserve"> (</w:t>
      </w:r>
      <w:r w:rsidR="00346992">
        <w:rPr>
          <w:noProof/>
          <w:lang w:val="af-ZA"/>
        </w:rPr>
        <w:t xml:space="preserve">Bax, </w:t>
      </w:r>
      <w:r w:rsidR="008F5EA9" w:rsidRPr="008F5EA9">
        <w:rPr>
          <w:noProof/>
          <w:lang w:val="af-ZA"/>
        </w:rPr>
        <w:t xml:space="preserve">yuxarıda </w:t>
      </w:r>
      <w:r w:rsidR="00346992">
        <w:rPr>
          <w:noProof/>
          <w:lang w:val="af-ZA"/>
        </w:rPr>
        <w:t xml:space="preserve">istinad edilən </w:t>
      </w:r>
      <w:r w:rsidR="008F5EA9" w:rsidRPr="008F5EA9">
        <w:rPr>
          <w:i/>
          <w:iCs/>
          <w:noProof/>
          <w:lang w:val="af-ZA"/>
        </w:rPr>
        <w:t xml:space="preserve">Xədicə İsmayılova, </w:t>
      </w:r>
      <w:r w:rsidR="008F5EA9" w:rsidRPr="008F5EA9">
        <w:rPr>
          <w:noProof/>
          <w:lang w:val="af-ZA"/>
        </w:rPr>
        <w:t xml:space="preserve">§§ 7-8 və yuxarıda </w:t>
      </w:r>
      <w:r w:rsidR="00346992">
        <w:rPr>
          <w:noProof/>
          <w:lang w:val="af-ZA"/>
        </w:rPr>
        <w:t>istinad edilən</w:t>
      </w:r>
      <w:r w:rsidR="008F5EA9" w:rsidRPr="008F5EA9">
        <w:rPr>
          <w:noProof/>
          <w:lang w:val="af-ZA"/>
        </w:rPr>
        <w:t xml:space="preserve"> </w:t>
      </w:r>
      <w:r w:rsidR="008F5EA9" w:rsidRPr="008F5EA9">
        <w:rPr>
          <w:i/>
          <w:iCs/>
          <w:noProof/>
          <w:lang w:val="af-ZA"/>
        </w:rPr>
        <w:t>Xədicə İsmayılova</w:t>
      </w:r>
      <w:r w:rsidR="008F5EA9" w:rsidRPr="008F5EA9">
        <w:rPr>
          <w:noProof/>
          <w:lang w:val="af-ZA"/>
        </w:rPr>
        <w:t xml:space="preserve"> (№ 2), § 11).</w:t>
      </w:r>
    </w:p>
    <w:p w:rsidR="00580781" w:rsidRDefault="008F5EA9" w:rsidP="00580781">
      <w:pPr>
        <w:pStyle w:val="JuPara"/>
        <w:rPr>
          <w:noProof/>
          <w:lang w:val="af-ZA"/>
        </w:rPr>
      </w:pPr>
      <w:r w:rsidRPr="008F5EA9">
        <w:rPr>
          <w:noProof/>
          <w:lang w:val="af-ZA"/>
        </w:rPr>
        <w:t>6. Ərizəçinin sözlərinə görə, məqalələri dərc edildikdən sonra təhdid</w:t>
      </w:r>
      <w:r w:rsidR="00F16464">
        <w:rPr>
          <w:noProof/>
          <w:lang w:val="af-ZA"/>
        </w:rPr>
        <w:t>lər</w:t>
      </w:r>
      <w:r w:rsidRPr="008F5EA9">
        <w:rPr>
          <w:noProof/>
          <w:lang w:val="af-ZA"/>
        </w:rPr>
        <w:t xml:space="preserve"> almağa başl</w:t>
      </w:r>
      <w:r w:rsidR="00F16464">
        <w:rPr>
          <w:noProof/>
          <w:lang w:val="af-ZA"/>
        </w:rPr>
        <w:t>ayıb</w:t>
      </w:r>
      <w:r w:rsidRPr="008F5EA9">
        <w:rPr>
          <w:noProof/>
          <w:lang w:val="af-ZA"/>
        </w:rPr>
        <w:t xml:space="preserve">. 7 Mart 2012-ci ildə o, gizli şəkildə çəkilmiş </w:t>
      </w:r>
      <w:r w:rsidR="00F16464">
        <w:rPr>
          <w:noProof/>
          <w:lang w:val="af-ZA"/>
        </w:rPr>
        <w:t xml:space="preserve">intim </w:t>
      </w:r>
      <w:r w:rsidRPr="008F5EA9">
        <w:rPr>
          <w:noProof/>
          <w:lang w:val="af-ZA"/>
        </w:rPr>
        <w:t>videosunun ictimaiyyətə açıqlanacağı</w:t>
      </w:r>
      <w:r w:rsidR="00F16464">
        <w:rPr>
          <w:noProof/>
          <w:lang w:val="af-ZA"/>
        </w:rPr>
        <w:t xml:space="preserve"> ilə bağlı</w:t>
      </w:r>
      <w:r w:rsidRPr="008F5EA9">
        <w:rPr>
          <w:noProof/>
          <w:lang w:val="af-ZA"/>
        </w:rPr>
        <w:t xml:space="preserve"> anonim </w:t>
      </w:r>
      <w:r w:rsidR="00F16464">
        <w:rPr>
          <w:noProof/>
          <w:lang w:val="af-ZA"/>
        </w:rPr>
        <w:t xml:space="preserve">təhdid </w:t>
      </w:r>
      <w:r w:rsidRPr="008F5EA9">
        <w:rPr>
          <w:noProof/>
          <w:lang w:val="af-ZA"/>
        </w:rPr>
        <w:t>məktub</w:t>
      </w:r>
      <w:r w:rsidR="00F16464">
        <w:rPr>
          <w:noProof/>
          <w:lang w:val="af-ZA"/>
        </w:rPr>
        <w:t>u</w:t>
      </w:r>
      <w:r w:rsidRPr="008F5EA9">
        <w:rPr>
          <w:noProof/>
          <w:lang w:val="af-ZA"/>
        </w:rPr>
        <w:t xml:space="preserve"> al</w:t>
      </w:r>
      <w:r w:rsidR="00F16464">
        <w:rPr>
          <w:noProof/>
          <w:lang w:val="af-ZA"/>
        </w:rPr>
        <w:t>ır</w:t>
      </w:r>
      <w:r w:rsidRPr="008F5EA9">
        <w:rPr>
          <w:noProof/>
          <w:lang w:val="af-ZA"/>
        </w:rPr>
        <w:t xml:space="preserve">. 14 mart 2012-ci ildə "musavat.tv" adlı bir </w:t>
      </w:r>
      <w:r w:rsidR="00F16464">
        <w:rPr>
          <w:noProof/>
          <w:lang w:val="af-ZA"/>
        </w:rPr>
        <w:t>saytda</w:t>
      </w:r>
      <w:r w:rsidRPr="008F5EA9">
        <w:rPr>
          <w:noProof/>
          <w:lang w:val="af-ZA"/>
        </w:rPr>
        <w:t xml:space="preserve"> ərizəçi və onun dediyinə görə</w:t>
      </w:r>
      <w:r w:rsidR="00346992">
        <w:rPr>
          <w:noProof/>
          <w:lang w:val="af-ZA"/>
        </w:rPr>
        <w:t xml:space="preserve"> </w:t>
      </w:r>
      <w:r w:rsidRPr="008F5EA9">
        <w:rPr>
          <w:noProof/>
          <w:lang w:val="af-ZA"/>
        </w:rPr>
        <w:t>o vaxtkı sevgilisi</w:t>
      </w:r>
      <w:r w:rsidR="00F16464">
        <w:rPr>
          <w:noProof/>
          <w:lang w:val="af-ZA"/>
        </w:rPr>
        <w:t xml:space="preserve"> ilə</w:t>
      </w:r>
      <w:r w:rsidRPr="008F5EA9">
        <w:rPr>
          <w:noProof/>
          <w:lang w:val="af-ZA"/>
        </w:rPr>
        <w:t xml:space="preserve">, </w:t>
      </w:r>
      <w:r w:rsidR="00F16464" w:rsidRPr="008F5EA9">
        <w:rPr>
          <w:noProof/>
          <w:lang w:val="af-ZA"/>
        </w:rPr>
        <w:t xml:space="preserve">seksual </w:t>
      </w:r>
      <w:r w:rsidR="00346992">
        <w:rPr>
          <w:noProof/>
          <w:lang w:val="af-ZA"/>
        </w:rPr>
        <w:t xml:space="preserve">məzmunlu </w:t>
      </w:r>
      <w:r w:rsidR="00F16464">
        <w:rPr>
          <w:noProof/>
          <w:lang w:val="af-ZA"/>
        </w:rPr>
        <w:t xml:space="preserve">görüntüləri olan video yayılır. Video </w:t>
      </w:r>
      <w:r w:rsidR="00F16464" w:rsidRPr="008F5EA9">
        <w:rPr>
          <w:noProof/>
          <w:lang w:val="af-ZA"/>
        </w:rPr>
        <w:t>onun yataq otağı</w:t>
      </w:r>
      <w:r w:rsidR="00F16464">
        <w:rPr>
          <w:noProof/>
          <w:lang w:val="af-ZA"/>
        </w:rPr>
        <w:t xml:space="preserve">nda </w:t>
      </w:r>
      <w:r w:rsidRPr="008F5EA9">
        <w:rPr>
          <w:noProof/>
          <w:lang w:val="af-ZA"/>
        </w:rPr>
        <w:t>gizli şəkildə quraşdırılmış kamera ilə çəkil</w:t>
      </w:r>
      <w:r w:rsidR="00F16464">
        <w:rPr>
          <w:noProof/>
          <w:lang w:val="af-ZA"/>
        </w:rPr>
        <w:t xml:space="preserve">ir. </w:t>
      </w:r>
      <w:r w:rsidRPr="008F5EA9">
        <w:rPr>
          <w:noProof/>
          <w:lang w:val="af-ZA"/>
        </w:rPr>
        <w:t xml:space="preserve"> Ərizəçinin şikayətindən </w:t>
      </w:r>
      <w:r w:rsidR="00F16464">
        <w:rPr>
          <w:noProof/>
          <w:lang w:val="af-ZA"/>
        </w:rPr>
        <w:t xml:space="preserve">sonra </w:t>
      </w:r>
      <w:r w:rsidRPr="008F5EA9">
        <w:rPr>
          <w:noProof/>
          <w:lang w:val="af-ZA"/>
        </w:rPr>
        <w:t>cinayət istintaqı başlan</w:t>
      </w:r>
      <w:r w:rsidR="00F16464">
        <w:rPr>
          <w:noProof/>
          <w:lang w:val="af-ZA"/>
        </w:rPr>
        <w:t xml:space="preserve">ır amma səmərəsiz olur. </w:t>
      </w:r>
    </w:p>
    <w:p w:rsidR="00484007" w:rsidRDefault="00F16464" w:rsidP="00484007">
      <w:pPr>
        <w:pStyle w:val="JuPara"/>
        <w:rPr>
          <w:noProof/>
          <w:lang w:val="af-ZA"/>
        </w:rPr>
      </w:pPr>
      <w:r w:rsidRPr="00F16464">
        <w:rPr>
          <w:noProof/>
          <w:lang w:val="af-ZA"/>
        </w:rPr>
        <w:t>7. Videonun yayılması ilə eyni vaxtda və bundan sonra ərizəçini tənqid edən bir sıra məqalələr müxtəlif qəzetlərdə dərc olun</w:t>
      </w:r>
      <w:r>
        <w:rPr>
          <w:noProof/>
          <w:lang w:val="af-ZA"/>
        </w:rPr>
        <w:t>ur</w:t>
      </w:r>
      <w:r w:rsidRPr="00F16464">
        <w:rPr>
          <w:noProof/>
          <w:lang w:val="af-ZA"/>
        </w:rPr>
        <w:t>. Xüsusilə, 13 mart 2012-ci ildə Yeni Azərbaycan qəzeti (hakim Yeni Azərbaycan Partiyasının rəsmi qəzeti) “Xədicə İsmayılova göründüyü və olduğu kimi” başlıqlı məqalə dərc edi</w:t>
      </w:r>
      <w:r>
        <w:rPr>
          <w:noProof/>
          <w:lang w:val="af-ZA"/>
        </w:rPr>
        <w:t>r</w:t>
      </w:r>
      <w:r w:rsidRPr="00F16464">
        <w:rPr>
          <w:noProof/>
          <w:lang w:val="af-ZA"/>
        </w:rPr>
        <w:t>. Məqalə ərizəçinin təhdid məktubu alması barədə verdiyi ifadəyə istinadla baş</w:t>
      </w:r>
      <w:r>
        <w:rPr>
          <w:noProof/>
          <w:lang w:val="af-ZA"/>
        </w:rPr>
        <w:t>layır</w:t>
      </w:r>
      <w:r w:rsidRPr="00F16464">
        <w:rPr>
          <w:noProof/>
          <w:lang w:val="af-ZA"/>
        </w:rPr>
        <w:t xml:space="preserve">. </w:t>
      </w:r>
      <w:r>
        <w:rPr>
          <w:noProof/>
          <w:lang w:val="af-ZA"/>
        </w:rPr>
        <w:t>Daha sonra ə</w:t>
      </w:r>
      <w:r w:rsidRPr="00F16464">
        <w:rPr>
          <w:noProof/>
          <w:lang w:val="af-ZA"/>
        </w:rPr>
        <w:t>rizəçini və onu dəstəkləyənləri tənqid etmə</w:t>
      </w:r>
      <w:r>
        <w:rPr>
          <w:noProof/>
          <w:lang w:val="af-ZA"/>
        </w:rPr>
        <w:t>klə</w:t>
      </w:r>
      <w:r w:rsidRPr="00F16464">
        <w:rPr>
          <w:noProof/>
          <w:lang w:val="af-ZA"/>
        </w:rPr>
        <w:t xml:space="preserve"> davam e</w:t>
      </w:r>
      <w:r>
        <w:rPr>
          <w:noProof/>
          <w:lang w:val="af-ZA"/>
        </w:rPr>
        <w:t>dir</w:t>
      </w:r>
      <w:r w:rsidRPr="00F16464">
        <w:rPr>
          <w:noProof/>
          <w:lang w:val="af-ZA"/>
        </w:rPr>
        <w:t>. Xüsusilə, həm onu, həm də Azadlıq Radiosundakı həmkarını</w:t>
      </w:r>
      <w:r w:rsidR="00580781">
        <w:rPr>
          <w:noProof/>
          <w:lang w:val="af-ZA"/>
        </w:rPr>
        <w:t xml:space="preserve"> </w:t>
      </w:r>
      <w:r w:rsidRPr="00F16464">
        <w:rPr>
          <w:noProof/>
          <w:lang w:val="af-ZA"/>
        </w:rPr>
        <w:t>peşəkar</w:t>
      </w:r>
      <w:r w:rsidR="00580781">
        <w:rPr>
          <w:noProof/>
          <w:lang w:val="af-ZA"/>
        </w:rPr>
        <w:t xml:space="preserve">sızlıqda </w:t>
      </w:r>
      <w:r w:rsidRPr="00F16464">
        <w:rPr>
          <w:noProof/>
          <w:lang w:val="af-ZA"/>
        </w:rPr>
        <w:t xml:space="preserve">və hökumət </w:t>
      </w:r>
      <w:r w:rsidR="00580781">
        <w:rPr>
          <w:noProof/>
          <w:lang w:val="af-ZA"/>
        </w:rPr>
        <w:t xml:space="preserve">qarşı </w:t>
      </w:r>
      <w:r w:rsidRPr="00F16464">
        <w:rPr>
          <w:noProof/>
          <w:lang w:val="af-ZA"/>
        </w:rPr>
        <w:t>qərəz</w:t>
      </w:r>
      <w:r w:rsidR="00580781">
        <w:rPr>
          <w:noProof/>
          <w:lang w:val="af-ZA"/>
        </w:rPr>
        <w:t>li</w:t>
      </w:r>
      <w:r w:rsidRPr="00F16464">
        <w:rPr>
          <w:noProof/>
          <w:lang w:val="af-ZA"/>
        </w:rPr>
        <w:t xml:space="preserve"> </w:t>
      </w:r>
      <w:r w:rsidR="00580781">
        <w:rPr>
          <w:noProof/>
          <w:lang w:val="af-ZA"/>
        </w:rPr>
        <w:t>olmasına görə tənqid</w:t>
      </w:r>
      <w:r w:rsidRPr="00F16464">
        <w:rPr>
          <w:noProof/>
          <w:lang w:val="af-ZA"/>
        </w:rPr>
        <w:t xml:space="preserve"> e</w:t>
      </w:r>
      <w:r w:rsidR="00580781">
        <w:rPr>
          <w:noProof/>
          <w:lang w:val="af-ZA"/>
        </w:rPr>
        <w:t>dir</w:t>
      </w:r>
      <w:r w:rsidRPr="00F16464">
        <w:rPr>
          <w:noProof/>
          <w:lang w:val="af-ZA"/>
        </w:rPr>
        <w:t>. Bundan əlavə, Azadlıq</w:t>
      </w:r>
      <w:r w:rsidR="00580781">
        <w:rPr>
          <w:noProof/>
          <w:lang w:val="af-ZA"/>
        </w:rPr>
        <w:t xml:space="preserve"> </w:t>
      </w:r>
      <w:r w:rsidRPr="00F16464">
        <w:rPr>
          <w:noProof/>
          <w:lang w:val="af-ZA"/>
        </w:rPr>
        <w:t xml:space="preserve">Radiosunun başqa bir keçmiş işçisinə istinadən, ərizəçinin </w:t>
      </w:r>
      <w:r w:rsidR="00580781">
        <w:rPr>
          <w:noProof/>
          <w:lang w:val="af-ZA"/>
        </w:rPr>
        <w:t xml:space="preserve">əksər </w:t>
      </w:r>
      <w:r w:rsidRPr="00F16464">
        <w:rPr>
          <w:noProof/>
          <w:lang w:val="af-ZA"/>
        </w:rPr>
        <w:t xml:space="preserve">vaxtını barlarda və klublarda keçirən və </w:t>
      </w:r>
      <w:r w:rsidR="00580781">
        <w:rPr>
          <w:noProof/>
          <w:lang w:val="af-ZA"/>
        </w:rPr>
        <w:t xml:space="preserve">öz ofisində müntəzəm şəkildə </w:t>
      </w:r>
      <w:r w:rsidRPr="00F16464">
        <w:rPr>
          <w:noProof/>
          <w:lang w:val="af-ZA"/>
        </w:rPr>
        <w:t>bütün</w:t>
      </w:r>
      <w:r w:rsidR="00580781">
        <w:rPr>
          <w:noProof/>
          <w:lang w:val="af-ZA"/>
        </w:rPr>
        <w:t xml:space="preserve"> axşamı davam edən gecə partiləri </w:t>
      </w:r>
      <w:r w:rsidRPr="00F16464">
        <w:rPr>
          <w:noProof/>
          <w:lang w:val="af-ZA"/>
        </w:rPr>
        <w:t xml:space="preserve">və "orgiyalar" </w:t>
      </w:r>
      <w:r w:rsidR="00580781">
        <w:rPr>
          <w:noProof/>
          <w:lang w:val="af-ZA"/>
        </w:rPr>
        <w:t xml:space="preserve">təşkil edən </w:t>
      </w:r>
      <w:r w:rsidRPr="00F16464">
        <w:rPr>
          <w:noProof/>
          <w:lang w:val="af-ZA"/>
        </w:rPr>
        <w:t>əxlaqsız bir insan olduğunu iddia e</w:t>
      </w:r>
      <w:r w:rsidR="00580781">
        <w:rPr>
          <w:noProof/>
          <w:lang w:val="af-ZA"/>
        </w:rPr>
        <w:t>dir</w:t>
      </w:r>
      <w:r w:rsidRPr="00F16464">
        <w:rPr>
          <w:noProof/>
          <w:lang w:val="af-ZA"/>
        </w:rPr>
        <w:t xml:space="preserve">. Eyni məqalə 15 mart 2012-ci il tarixində </w:t>
      </w:r>
      <w:r w:rsidRPr="00580781">
        <w:rPr>
          <w:i/>
          <w:iCs/>
          <w:noProof/>
          <w:lang w:val="af-ZA"/>
        </w:rPr>
        <w:t>İki Sahil</w:t>
      </w:r>
      <w:r w:rsidRPr="00F16464">
        <w:rPr>
          <w:noProof/>
          <w:lang w:val="af-ZA"/>
        </w:rPr>
        <w:t xml:space="preserve"> qəzetində dərc edil</w:t>
      </w:r>
      <w:r w:rsidR="00580781">
        <w:rPr>
          <w:noProof/>
          <w:lang w:val="af-ZA"/>
        </w:rPr>
        <w:t>ir</w:t>
      </w:r>
      <w:r w:rsidRPr="00F16464">
        <w:rPr>
          <w:noProof/>
          <w:lang w:val="af-ZA"/>
        </w:rPr>
        <w:t>.</w:t>
      </w:r>
    </w:p>
    <w:p w:rsidR="00D67DEB" w:rsidRDefault="00484007" w:rsidP="00D67DEB">
      <w:pPr>
        <w:pStyle w:val="JuPara"/>
        <w:rPr>
          <w:noProof/>
          <w:lang w:val="af-ZA"/>
        </w:rPr>
      </w:pPr>
      <w:r w:rsidRPr="00484007">
        <w:rPr>
          <w:noProof/>
          <w:lang w:val="af-ZA"/>
        </w:rPr>
        <w:t xml:space="preserve">8. 16 mart 2012-ci ildə </w:t>
      </w:r>
      <w:r w:rsidRPr="00346992">
        <w:rPr>
          <w:i/>
          <w:iCs/>
          <w:noProof/>
          <w:lang w:val="af-ZA"/>
        </w:rPr>
        <w:t xml:space="preserve">Səs </w:t>
      </w:r>
      <w:r w:rsidRPr="00484007">
        <w:rPr>
          <w:noProof/>
          <w:lang w:val="af-ZA"/>
        </w:rPr>
        <w:t>qəzetində "Təəccüblü deyil" başlıqlı məqalə dərc olun</w:t>
      </w:r>
      <w:r>
        <w:rPr>
          <w:noProof/>
          <w:lang w:val="af-ZA"/>
        </w:rPr>
        <w:t>ur</w:t>
      </w:r>
      <w:r w:rsidRPr="00484007">
        <w:rPr>
          <w:noProof/>
          <w:lang w:val="af-ZA"/>
        </w:rPr>
        <w:t>. Məqalədə müxtəlif müxalif siyasətçilərin qarışdığı bir sıra qalmaqallardan bəhs edil</w:t>
      </w:r>
      <w:r>
        <w:rPr>
          <w:noProof/>
          <w:lang w:val="af-ZA"/>
        </w:rPr>
        <w:t>irdi</w:t>
      </w:r>
      <w:r w:rsidRPr="00484007">
        <w:rPr>
          <w:noProof/>
          <w:lang w:val="af-ZA"/>
        </w:rPr>
        <w:t xml:space="preserve">. Sonda məqalə, ərizəçi ilə əlaqəli baş verən hadisəyə </w:t>
      </w:r>
      <w:r>
        <w:rPr>
          <w:noProof/>
          <w:lang w:val="af-ZA"/>
        </w:rPr>
        <w:t>qısaca toxunur və qeyd edir ki, bir</w:t>
      </w:r>
      <w:r w:rsidRPr="00484007">
        <w:rPr>
          <w:noProof/>
          <w:lang w:val="af-ZA"/>
        </w:rPr>
        <w:t xml:space="preserve"> çox müxalif yönümlü şəxslərin "seks qalmaqallarında" iştirak etmələr</w:t>
      </w:r>
      <w:r>
        <w:rPr>
          <w:noProof/>
          <w:lang w:val="af-ZA"/>
        </w:rPr>
        <w:t>i</w:t>
      </w:r>
      <w:r w:rsidRPr="00484007">
        <w:rPr>
          <w:noProof/>
          <w:lang w:val="af-ZA"/>
        </w:rPr>
        <w:t xml:space="preserve"> təəccüblü </w:t>
      </w:r>
      <w:r>
        <w:rPr>
          <w:noProof/>
          <w:lang w:val="af-ZA"/>
        </w:rPr>
        <w:t>deyil</w:t>
      </w:r>
      <w:r w:rsidRPr="00484007">
        <w:rPr>
          <w:noProof/>
          <w:lang w:val="af-ZA"/>
        </w:rPr>
        <w:t xml:space="preserve">. 5 aprel 2012-ci ildə </w:t>
      </w:r>
      <w:r w:rsidRPr="00346992">
        <w:rPr>
          <w:i/>
          <w:iCs/>
          <w:noProof/>
          <w:lang w:val="af-ZA"/>
        </w:rPr>
        <w:t>Səs</w:t>
      </w:r>
      <w:r w:rsidRPr="00484007">
        <w:rPr>
          <w:noProof/>
          <w:lang w:val="af-ZA"/>
        </w:rPr>
        <w:t xml:space="preserve"> </w:t>
      </w:r>
      <w:r>
        <w:rPr>
          <w:noProof/>
          <w:lang w:val="af-ZA"/>
        </w:rPr>
        <w:t xml:space="preserve">qəzeti </w:t>
      </w:r>
      <w:r w:rsidRPr="00484007">
        <w:rPr>
          <w:noProof/>
          <w:lang w:val="af-ZA"/>
        </w:rPr>
        <w:t xml:space="preserve">"Xədicə kim məhkəməyə verməlidir?" </w:t>
      </w:r>
      <w:r>
        <w:rPr>
          <w:noProof/>
          <w:lang w:val="af-ZA"/>
        </w:rPr>
        <w:t>b</w:t>
      </w:r>
      <w:r w:rsidRPr="00484007">
        <w:rPr>
          <w:noProof/>
          <w:lang w:val="af-ZA"/>
        </w:rPr>
        <w:t>aşlıqlı bir məqalə dərc e</w:t>
      </w:r>
      <w:r>
        <w:rPr>
          <w:noProof/>
          <w:lang w:val="af-ZA"/>
        </w:rPr>
        <w:t xml:space="preserve">dərək </w:t>
      </w:r>
      <w:r w:rsidRPr="00484007">
        <w:rPr>
          <w:noProof/>
          <w:lang w:val="af-ZA"/>
        </w:rPr>
        <w:t>ərizəçi</w:t>
      </w:r>
      <w:r>
        <w:rPr>
          <w:noProof/>
          <w:lang w:val="af-ZA"/>
        </w:rPr>
        <w:t>ni</w:t>
      </w:r>
      <w:r w:rsidRPr="00484007">
        <w:rPr>
          <w:noProof/>
          <w:lang w:val="af-ZA"/>
        </w:rPr>
        <w:t xml:space="preserve"> “əxlaqsız davranış</w:t>
      </w:r>
      <w:r>
        <w:rPr>
          <w:noProof/>
          <w:lang w:val="af-ZA"/>
        </w:rPr>
        <w:t>da</w:t>
      </w:r>
      <w:r w:rsidRPr="00484007">
        <w:rPr>
          <w:noProof/>
          <w:lang w:val="af-ZA"/>
        </w:rPr>
        <w:t xml:space="preserve">” </w:t>
      </w:r>
      <w:r>
        <w:rPr>
          <w:noProof/>
          <w:lang w:val="af-ZA"/>
        </w:rPr>
        <w:t>ittiham edir və</w:t>
      </w:r>
      <w:r w:rsidRPr="00484007">
        <w:rPr>
          <w:noProof/>
          <w:lang w:val="af-ZA"/>
        </w:rPr>
        <w:t xml:space="preserve"> video qalmaqalı</w:t>
      </w:r>
      <w:r>
        <w:rPr>
          <w:noProof/>
          <w:lang w:val="af-ZA"/>
        </w:rPr>
        <w:t>n</w:t>
      </w:r>
      <w:r w:rsidRPr="00484007">
        <w:rPr>
          <w:noProof/>
          <w:lang w:val="af-ZA"/>
        </w:rPr>
        <w:t xml:space="preserve"> “musavat.tv” də özü və dostları tərəfindən yaradıldığını iddia e</w:t>
      </w:r>
      <w:r>
        <w:rPr>
          <w:noProof/>
          <w:lang w:val="af-ZA"/>
        </w:rPr>
        <w:t>dir</w:t>
      </w:r>
      <w:r w:rsidRPr="00484007">
        <w:rPr>
          <w:noProof/>
          <w:lang w:val="af-ZA"/>
        </w:rPr>
        <w:t xml:space="preserve">. </w:t>
      </w:r>
      <w:r>
        <w:rPr>
          <w:noProof/>
          <w:lang w:val="af-ZA"/>
        </w:rPr>
        <w:t>Hazırkı</w:t>
      </w:r>
      <w:r w:rsidRPr="00484007">
        <w:rPr>
          <w:noProof/>
          <w:lang w:val="af-ZA"/>
        </w:rPr>
        <w:t xml:space="preserve"> ərizəyə səbəb olan </w:t>
      </w:r>
      <w:r>
        <w:rPr>
          <w:noProof/>
          <w:lang w:val="af-ZA"/>
        </w:rPr>
        <w:t>məqalədən başqa ə</w:t>
      </w:r>
      <w:r w:rsidRPr="00484007">
        <w:rPr>
          <w:noProof/>
          <w:lang w:val="af-ZA"/>
        </w:rPr>
        <w:t xml:space="preserve">rizəçidən bəhs edən daha bir neçə məqalə </w:t>
      </w:r>
      <w:r>
        <w:rPr>
          <w:noProof/>
          <w:lang w:val="af-ZA"/>
        </w:rPr>
        <w:t xml:space="preserve">sonradan </w:t>
      </w:r>
      <w:r w:rsidRPr="00346992">
        <w:rPr>
          <w:i/>
          <w:iCs/>
          <w:noProof/>
          <w:lang w:val="af-ZA"/>
        </w:rPr>
        <w:t>Səs</w:t>
      </w:r>
      <w:r>
        <w:rPr>
          <w:noProof/>
          <w:lang w:val="af-ZA"/>
        </w:rPr>
        <w:t xml:space="preserve"> qəzetində</w:t>
      </w:r>
      <w:r w:rsidRPr="00484007">
        <w:rPr>
          <w:noProof/>
          <w:lang w:val="af-ZA"/>
        </w:rPr>
        <w:t xml:space="preserve"> dərc edil</w:t>
      </w:r>
      <w:r>
        <w:rPr>
          <w:noProof/>
          <w:lang w:val="af-ZA"/>
        </w:rPr>
        <w:t>ir</w:t>
      </w:r>
      <w:r w:rsidRPr="00484007">
        <w:rPr>
          <w:noProof/>
          <w:lang w:val="af-ZA"/>
        </w:rPr>
        <w:t xml:space="preserve"> (bax</w:t>
      </w:r>
      <w:r>
        <w:rPr>
          <w:noProof/>
          <w:lang w:val="en-US"/>
        </w:rPr>
        <w:t>:</w:t>
      </w:r>
      <w:r w:rsidRPr="00484007">
        <w:rPr>
          <w:noProof/>
          <w:lang w:val="af-ZA"/>
        </w:rPr>
        <w:t xml:space="preserve"> </w:t>
      </w:r>
      <w:r>
        <w:rPr>
          <w:noProof/>
          <w:lang w:val="af-ZA"/>
        </w:rPr>
        <w:t>“</w:t>
      </w:r>
      <w:r w:rsidRPr="00484007">
        <w:rPr>
          <w:noProof/>
          <w:lang w:val="af-ZA"/>
        </w:rPr>
        <w:t>B</w:t>
      </w:r>
      <w:r>
        <w:rPr>
          <w:noProof/>
          <w:lang w:val="en-US"/>
        </w:rPr>
        <w:t>”</w:t>
      </w:r>
      <w:r w:rsidRPr="00484007">
        <w:rPr>
          <w:noProof/>
          <w:lang w:val="af-ZA"/>
        </w:rPr>
        <w:t xml:space="preserve"> </w:t>
      </w:r>
      <w:r>
        <w:rPr>
          <w:noProof/>
          <w:lang w:val="af-ZA"/>
        </w:rPr>
        <w:t>b</w:t>
      </w:r>
      <w:r>
        <w:rPr>
          <w:noProof/>
          <w:lang w:val="az-Latn-AZ"/>
        </w:rPr>
        <w:t>ölməsi</w:t>
      </w:r>
      <w:r w:rsidRPr="00484007">
        <w:rPr>
          <w:noProof/>
          <w:lang w:val="af-ZA"/>
        </w:rPr>
        <w:t>).</w:t>
      </w:r>
    </w:p>
    <w:p w:rsidR="00D67DEB" w:rsidRPr="00D67DEB" w:rsidRDefault="00D67DEB" w:rsidP="00D67DEB">
      <w:pPr>
        <w:pStyle w:val="JuPara"/>
        <w:rPr>
          <w:noProof/>
          <w:lang w:val="af-ZA"/>
        </w:rPr>
      </w:pPr>
      <w:r w:rsidRPr="00D67DEB">
        <w:rPr>
          <w:noProof/>
          <w:snapToGrid w:val="0"/>
          <w:lang w:val="af-ZA"/>
        </w:rPr>
        <w:lastRenderedPageBreak/>
        <w:t>9. 2013-cü ilin yayında eyni gizli kamera ilə lentə alınan daha bir video internetdə yayımlan</w:t>
      </w:r>
      <w:r>
        <w:rPr>
          <w:noProof/>
          <w:snapToGrid w:val="0"/>
          <w:lang w:val="af-ZA"/>
        </w:rPr>
        <w:t>ır</w:t>
      </w:r>
      <w:r w:rsidRPr="00D67DEB">
        <w:rPr>
          <w:noProof/>
          <w:snapToGrid w:val="0"/>
          <w:lang w:val="af-ZA"/>
        </w:rPr>
        <w:t>.</w:t>
      </w:r>
    </w:p>
    <w:p w:rsidR="00D67DEB" w:rsidRPr="00A97CDF" w:rsidRDefault="00D67DEB" w:rsidP="00A97CDF">
      <w:pPr>
        <w:pStyle w:val="JuPara"/>
        <w:rPr>
          <w:noProof/>
          <w:snapToGrid w:val="0"/>
          <w:lang w:val="af-ZA"/>
        </w:rPr>
      </w:pPr>
      <w:r w:rsidRPr="00D67DEB">
        <w:rPr>
          <w:noProof/>
          <w:snapToGrid w:val="0"/>
          <w:lang w:val="af-ZA"/>
        </w:rPr>
        <w:t xml:space="preserve">10. Yuxarıda göstərilən hadisələr Məhkəmənin </w:t>
      </w:r>
      <w:r w:rsidRPr="00D67DEB">
        <w:rPr>
          <w:i/>
          <w:iCs/>
          <w:noProof/>
          <w:snapToGrid w:val="0"/>
          <w:lang w:val="af-ZA"/>
        </w:rPr>
        <w:t>Xədicə İsmayılova</w:t>
      </w:r>
      <w:r>
        <w:rPr>
          <w:noProof/>
          <w:snapToGrid w:val="0"/>
          <w:lang w:val="af-ZA"/>
        </w:rPr>
        <w:t xml:space="preserve"> </w:t>
      </w:r>
      <w:r w:rsidRPr="00D67DEB">
        <w:rPr>
          <w:noProof/>
          <w:snapToGrid w:val="0"/>
          <w:lang w:val="af-ZA"/>
        </w:rPr>
        <w:t xml:space="preserve">qərarının </w:t>
      </w:r>
      <w:r>
        <w:rPr>
          <w:noProof/>
          <w:snapToGrid w:val="0"/>
          <w:lang w:val="af-ZA"/>
        </w:rPr>
        <w:t>predemtini təşkil edib</w:t>
      </w:r>
      <w:r w:rsidRPr="00D67DEB">
        <w:rPr>
          <w:noProof/>
          <w:snapToGrid w:val="0"/>
          <w:lang w:val="af-ZA"/>
        </w:rPr>
        <w:t xml:space="preserve"> (yuxarıda göstəril</w:t>
      </w:r>
      <w:r>
        <w:rPr>
          <w:noProof/>
          <w:snapToGrid w:val="0"/>
          <w:lang w:val="af-ZA"/>
        </w:rPr>
        <w:t>ib</w:t>
      </w:r>
      <w:r w:rsidRPr="00D67DEB">
        <w:rPr>
          <w:noProof/>
          <w:snapToGrid w:val="0"/>
          <w:lang w:val="af-ZA"/>
        </w:rPr>
        <w:t>)</w:t>
      </w:r>
      <w:r>
        <w:rPr>
          <w:noProof/>
          <w:snapToGrid w:val="0"/>
          <w:lang w:val="af-ZA"/>
        </w:rPr>
        <w:t>. Həmin qərarda</w:t>
      </w:r>
      <w:r w:rsidRPr="00D67DEB">
        <w:rPr>
          <w:noProof/>
          <w:snapToGrid w:val="0"/>
          <w:lang w:val="af-ZA"/>
        </w:rPr>
        <w:t xml:space="preserve"> Məhkəmə Konvensiyanın 8-ci </w:t>
      </w:r>
      <w:r>
        <w:rPr>
          <w:noProof/>
          <w:snapToGrid w:val="0"/>
          <w:lang w:val="af-ZA"/>
        </w:rPr>
        <w:t>və</w:t>
      </w:r>
      <w:r w:rsidRPr="00D67DEB">
        <w:rPr>
          <w:noProof/>
          <w:snapToGrid w:val="0"/>
          <w:lang w:val="af-ZA"/>
        </w:rPr>
        <w:t>10-cu maddəsini</w:t>
      </w:r>
      <w:r>
        <w:rPr>
          <w:noProof/>
          <w:snapToGrid w:val="0"/>
          <w:lang w:val="af-ZA"/>
        </w:rPr>
        <w:t>n</w:t>
      </w:r>
      <w:r w:rsidRPr="00D67DEB">
        <w:rPr>
          <w:noProof/>
          <w:snapToGrid w:val="0"/>
          <w:lang w:val="af-ZA"/>
        </w:rPr>
        <w:t xml:space="preserve"> poz</w:t>
      </w:r>
      <w:r w:rsidR="00346992">
        <w:rPr>
          <w:noProof/>
          <w:snapToGrid w:val="0"/>
          <w:lang w:val="af-ZA"/>
        </w:rPr>
        <w:t>ul</w:t>
      </w:r>
      <w:r>
        <w:rPr>
          <w:noProof/>
          <w:snapToGrid w:val="0"/>
          <w:lang w:val="af-ZA"/>
        </w:rPr>
        <w:t xml:space="preserve">duğunu təsbit edib. </w:t>
      </w:r>
    </w:p>
    <w:p w:rsidR="00A97CDF" w:rsidRDefault="00D67DEB" w:rsidP="00A97CDF">
      <w:pPr>
        <w:pStyle w:val="JuPara"/>
        <w:rPr>
          <w:noProof/>
          <w:lang w:val="af-ZA"/>
        </w:rPr>
      </w:pPr>
      <w:r w:rsidRPr="00D67DEB">
        <w:rPr>
          <w:noProof/>
          <w:lang w:val="af-ZA"/>
        </w:rPr>
        <w:t xml:space="preserve">11. Hazırkı </w:t>
      </w:r>
      <w:r>
        <w:rPr>
          <w:noProof/>
          <w:lang w:val="af-ZA"/>
        </w:rPr>
        <w:t>ərizəyə səbəb olan</w:t>
      </w:r>
      <w:r w:rsidRPr="00D67DEB">
        <w:rPr>
          <w:noProof/>
          <w:lang w:val="af-ZA"/>
        </w:rPr>
        <w:t xml:space="preserve"> hadisələrdən sonra, 2014-cü ilin dekabr ayında ərizəçi keçmiş həmkarını intihara təşviq etmək ittihamı ilə</w:t>
      </w:r>
      <w:r>
        <w:rPr>
          <w:noProof/>
          <w:lang w:val="af-ZA"/>
        </w:rPr>
        <w:t xml:space="preserve"> tutulur və həbs edilir</w:t>
      </w:r>
      <w:r w:rsidRPr="00D67DEB">
        <w:rPr>
          <w:noProof/>
          <w:lang w:val="af-ZA"/>
        </w:rPr>
        <w:t xml:space="preserve">. 2015-ci ilin fevral ayında Azadlıq Radiosunun direktoru kimi 1 iyul 2008-ci il tarixdən 1 oktyabr 2010-cu ilədək fəaliyyəti ilə əlaqədar olaraq külli miqdarda mənimsəmə, qanunsuz sahibkarlıq, külli miqdarda vergidən yayınma və vəzifə səlahiyyətlərindən sui-istifadə </w:t>
      </w:r>
      <w:r>
        <w:rPr>
          <w:noProof/>
          <w:lang w:val="af-ZA"/>
        </w:rPr>
        <w:t xml:space="preserve">kimi əlavə </w:t>
      </w:r>
      <w:r w:rsidR="00346992">
        <w:rPr>
          <w:noProof/>
          <w:lang w:val="af-ZA"/>
        </w:rPr>
        <w:t>maddələr</w:t>
      </w:r>
      <w:r w:rsidRPr="00D67DEB">
        <w:rPr>
          <w:noProof/>
          <w:lang w:val="af-ZA"/>
        </w:rPr>
        <w:t xml:space="preserve"> ilə ittiham olun</w:t>
      </w:r>
      <w:r>
        <w:rPr>
          <w:noProof/>
          <w:lang w:val="af-ZA"/>
        </w:rPr>
        <w:t>ur</w:t>
      </w:r>
      <w:r w:rsidRPr="00D67DEB">
        <w:rPr>
          <w:noProof/>
          <w:lang w:val="af-ZA"/>
        </w:rPr>
        <w:t xml:space="preserve">. </w:t>
      </w:r>
      <w:r>
        <w:rPr>
          <w:noProof/>
          <w:lang w:val="af-ZA"/>
        </w:rPr>
        <w:t>O</w:t>
      </w:r>
      <w:r w:rsidRPr="00D67DEB">
        <w:rPr>
          <w:noProof/>
          <w:lang w:val="af-ZA"/>
        </w:rPr>
        <w:t xml:space="preserve">nun tutulması və həbsi ilə bağlı hadisələr Məhkəmənin </w:t>
      </w:r>
      <w:r w:rsidRPr="00D67DEB">
        <w:rPr>
          <w:i/>
          <w:iCs/>
          <w:noProof/>
          <w:lang w:val="af-ZA"/>
        </w:rPr>
        <w:t>Xədicə İsmayılova</w:t>
      </w:r>
      <w:r w:rsidRPr="00D67DEB">
        <w:rPr>
          <w:noProof/>
          <w:lang w:val="af-ZA"/>
        </w:rPr>
        <w:t xml:space="preserve"> (№2) (yuxarıda göstəril</w:t>
      </w:r>
      <w:r>
        <w:rPr>
          <w:noProof/>
          <w:lang w:val="af-ZA"/>
        </w:rPr>
        <w:t>ib</w:t>
      </w:r>
      <w:r w:rsidRPr="00D67DEB">
        <w:rPr>
          <w:noProof/>
          <w:lang w:val="af-ZA"/>
        </w:rPr>
        <w:t>) qərarın</w:t>
      </w:r>
      <w:r>
        <w:rPr>
          <w:noProof/>
          <w:lang w:val="af-ZA"/>
        </w:rPr>
        <w:t>ın predemtin təşkil edir. Həmin qərarda, Məhkəmə,</w:t>
      </w:r>
      <w:r w:rsidRPr="00D67DEB">
        <w:rPr>
          <w:noProof/>
          <w:lang w:val="af-ZA"/>
        </w:rPr>
        <w:t xml:space="preserve"> Konvensiyanın 5-ci maddəsinin 1-ci və 4-cü, 6-cı </w:t>
      </w:r>
      <w:r>
        <w:rPr>
          <w:noProof/>
          <w:lang w:val="af-ZA"/>
        </w:rPr>
        <w:t>maddənin</w:t>
      </w:r>
      <w:r w:rsidRPr="00D67DEB">
        <w:rPr>
          <w:noProof/>
          <w:lang w:val="af-ZA"/>
        </w:rPr>
        <w:t xml:space="preserve"> 2-ci </w:t>
      </w:r>
      <w:r w:rsidR="00A97CDF">
        <w:rPr>
          <w:noProof/>
          <w:lang w:val="af-ZA"/>
        </w:rPr>
        <w:t xml:space="preserve">hissəsinin </w:t>
      </w:r>
      <w:r w:rsidRPr="00D67DEB">
        <w:rPr>
          <w:noProof/>
          <w:lang w:val="af-ZA"/>
        </w:rPr>
        <w:t>və 18-ci maddələrinin pozuntularını aşkar e</w:t>
      </w:r>
      <w:r w:rsidR="00A97CDF">
        <w:rPr>
          <w:noProof/>
          <w:lang w:val="af-ZA"/>
        </w:rPr>
        <w:t xml:space="preserve">dib. </w:t>
      </w:r>
      <w:r w:rsidRPr="00D67DEB">
        <w:rPr>
          <w:noProof/>
          <w:lang w:val="af-ZA"/>
        </w:rPr>
        <w:t xml:space="preserve"> </w:t>
      </w:r>
    </w:p>
    <w:p w:rsidR="00A97CDF" w:rsidRPr="00B11C95" w:rsidRDefault="00A97CDF" w:rsidP="00C604DE">
      <w:pPr>
        <w:pStyle w:val="JuPara"/>
        <w:rPr>
          <w:noProof/>
          <w:lang w:val="af-ZA"/>
        </w:rPr>
      </w:pPr>
      <w:r w:rsidRPr="00A97CDF">
        <w:rPr>
          <w:noProof/>
          <w:lang w:val="af-ZA"/>
        </w:rPr>
        <w:t>12. 1 sentyabr 2015-ci ildə ərizəçi 7 il yarım müddətinə azadlıqdan məhrum edil</w:t>
      </w:r>
      <w:r>
        <w:rPr>
          <w:noProof/>
          <w:lang w:val="af-ZA"/>
        </w:rPr>
        <w:t>ib</w:t>
      </w:r>
      <w:r w:rsidRPr="00A97CDF">
        <w:rPr>
          <w:noProof/>
          <w:lang w:val="af-ZA"/>
        </w:rPr>
        <w:t>. Bir sıra müraciətlərdən sonra 25 may 2016-cı ildə o qismən bəraət al</w:t>
      </w:r>
      <w:r>
        <w:rPr>
          <w:noProof/>
          <w:lang w:val="af-ZA"/>
        </w:rPr>
        <w:t>ır</w:t>
      </w:r>
      <w:r w:rsidRPr="00A97CDF">
        <w:rPr>
          <w:noProof/>
          <w:lang w:val="af-ZA"/>
        </w:rPr>
        <w:t xml:space="preserve"> və cəzası üç il yarım azadlıqdan məhrum edil</w:t>
      </w:r>
      <w:r>
        <w:rPr>
          <w:noProof/>
          <w:lang w:val="af-ZA"/>
        </w:rPr>
        <w:t>mə və</w:t>
      </w:r>
      <w:r w:rsidRPr="00A97CDF">
        <w:rPr>
          <w:noProof/>
          <w:lang w:val="af-ZA"/>
        </w:rPr>
        <w:t xml:space="preserve"> beş il şərti olaraq</w:t>
      </w:r>
      <w:r>
        <w:rPr>
          <w:noProof/>
          <w:lang w:val="af-ZA"/>
        </w:rPr>
        <w:t xml:space="preserve"> azadlıqdan məhrum etmə ilə əvəzlənir</w:t>
      </w:r>
      <w:r w:rsidRPr="00A97CDF">
        <w:rPr>
          <w:noProof/>
          <w:lang w:val="af-ZA"/>
        </w:rPr>
        <w:t xml:space="preserve">. </w:t>
      </w:r>
      <w:r>
        <w:rPr>
          <w:noProof/>
          <w:lang w:val="af-ZA"/>
        </w:rPr>
        <w:t>Ərizəçi e</w:t>
      </w:r>
      <w:r w:rsidRPr="00A97CDF">
        <w:rPr>
          <w:noProof/>
          <w:lang w:val="af-ZA"/>
        </w:rPr>
        <w:t>lə həmin gün həbsxanadan çıx</w:t>
      </w:r>
      <w:r>
        <w:rPr>
          <w:noProof/>
          <w:lang w:val="af-ZA"/>
        </w:rPr>
        <w:t>ır</w:t>
      </w:r>
      <w:r w:rsidRPr="00A97CDF">
        <w:rPr>
          <w:noProof/>
          <w:lang w:val="af-ZA"/>
        </w:rPr>
        <w:t>.</w:t>
      </w:r>
    </w:p>
    <w:p w:rsidR="009118DE" w:rsidRPr="00B11C95" w:rsidRDefault="00A97CDF" w:rsidP="00C604DE">
      <w:pPr>
        <w:pStyle w:val="JuHA"/>
        <w:rPr>
          <w:noProof/>
          <w:lang w:val="af-ZA"/>
        </w:rPr>
      </w:pPr>
      <w:r>
        <w:rPr>
          <w:noProof/>
          <w:lang w:val="af-ZA"/>
        </w:rPr>
        <w:t xml:space="preserve">Hazırkı ərizəyə səbəb olan hadisələr </w:t>
      </w:r>
    </w:p>
    <w:p w:rsidR="009118DE" w:rsidRPr="00B11C95" w:rsidRDefault="00A97CDF" w:rsidP="00C604DE">
      <w:pPr>
        <w:pStyle w:val="JuH1"/>
        <w:rPr>
          <w:noProof/>
          <w:lang w:val="af-ZA"/>
        </w:rPr>
      </w:pPr>
      <w:r>
        <w:rPr>
          <w:noProof/>
          <w:lang w:val="af-ZA"/>
        </w:rPr>
        <w:t>Qəzetin yay</w:t>
      </w:r>
      <w:r w:rsidR="00346992">
        <w:rPr>
          <w:noProof/>
          <w:lang w:val="af-ZA"/>
        </w:rPr>
        <w:t>ımladığı</w:t>
      </w:r>
      <w:r>
        <w:rPr>
          <w:noProof/>
          <w:lang w:val="af-ZA"/>
        </w:rPr>
        <w:t xml:space="preserve"> məqalə</w:t>
      </w:r>
    </w:p>
    <w:p w:rsidR="005C1927" w:rsidRDefault="005C1927" w:rsidP="00C604DE">
      <w:pPr>
        <w:pStyle w:val="JuPara"/>
        <w:rPr>
          <w:noProof/>
          <w:lang w:val="af-ZA"/>
        </w:rPr>
      </w:pPr>
    </w:p>
    <w:p w:rsidR="005C1927" w:rsidRPr="00B11C95" w:rsidRDefault="005C1927" w:rsidP="00271139">
      <w:pPr>
        <w:pStyle w:val="JuPara"/>
        <w:rPr>
          <w:noProof/>
          <w:lang w:val="af-ZA"/>
        </w:rPr>
      </w:pPr>
      <w:r w:rsidRPr="005C1927">
        <w:rPr>
          <w:noProof/>
          <w:lang w:val="af-ZA"/>
        </w:rPr>
        <w:t xml:space="preserve">13. </w:t>
      </w:r>
      <w:r w:rsidRPr="00346992">
        <w:rPr>
          <w:i/>
          <w:iCs/>
          <w:noProof/>
          <w:lang w:val="af-ZA"/>
        </w:rPr>
        <w:t>Səs</w:t>
      </w:r>
      <w:r>
        <w:rPr>
          <w:noProof/>
          <w:lang w:val="af-ZA"/>
        </w:rPr>
        <w:t xml:space="preserve"> qəzetinin özü</w:t>
      </w:r>
      <w:r w:rsidR="00271139">
        <w:rPr>
          <w:noProof/>
          <w:lang w:val="af-ZA"/>
        </w:rPr>
        <w:t>nün</w:t>
      </w:r>
      <w:r>
        <w:rPr>
          <w:noProof/>
          <w:lang w:val="af-ZA"/>
        </w:rPr>
        <w:t xml:space="preserve"> v</w:t>
      </w:r>
      <w:r w:rsidRPr="005C1927">
        <w:rPr>
          <w:noProof/>
          <w:lang w:val="af-ZA"/>
        </w:rPr>
        <w:t>eb saytı</w:t>
      </w:r>
      <w:r>
        <w:rPr>
          <w:noProof/>
          <w:lang w:val="af-ZA"/>
        </w:rPr>
        <w:t>nda</w:t>
      </w:r>
      <w:r w:rsidRPr="005C1927">
        <w:rPr>
          <w:noProof/>
          <w:lang w:val="af-ZA"/>
        </w:rPr>
        <w:t xml:space="preserve"> </w:t>
      </w:r>
      <w:r>
        <w:rPr>
          <w:noProof/>
          <w:lang w:val="af-ZA"/>
        </w:rPr>
        <w:t xml:space="preserve">yazdığı </w:t>
      </w:r>
      <w:r w:rsidRPr="005C1927">
        <w:rPr>
          <w:noProof/>
          <w:lang w:val="af-ZA"/>
        </w:rPr>
        <w:t>məlumat görə</w:t>
      </w:r>
      <w:r>
        <w:rPr>
          <w:noProof/>
          <w:lang w:val="af-ZA"/>
        </w:rPr>
        <w:t xml:space="preserve"> (</w:t>
      </w:r>
      <w:r w:rsidRPr="005C1927">
        <w:rPr>
          <w:noProof/>
          <w:lang w:val="af-ZA"/>
        </w:rPr>
        <w:t xml:space="preserve">yuxarıdakı 8-ci </w:t>
      </w:r>
      <w:r w:rsidR="00271139">
        <w:rPr>
          <w:noProof/>
          <w:lang w:val="af-ZA"/>
        </w:rPr>
        <w:t xml:space="preserve">paraqrafa </w:t>
      </w:r>
      <w:r>
        <w:rPr>
          <w:noProof/>
          <w:lang w:val="af-ZA"/>
        </w:rPr>
        <w:t xml:space="preserve">bax), </w:t>
      </w:r>
      <w:r w:rsidRPr="005C1927">
        <w:rPr>
          <w:noProof/>
          <w:lang w:val="af-ZA"/>
        </w:rPr>
        <w:t xml:space="preserve">"ictimai-siyasi qəzet" </w:t>
      </w:r>
      <w:r>
        <w:rPr>
          <w:noProof/>
          <w:lang w:val="af-ZA"/>
        </w:rPr>
        <w:t xml:space="preserve">kimi </w:t>
      </w:r>
      <w:r w:rsidRPr="005C1927">
        <w:rPr>
          <w:noProof/>
          <w:lang w:val="af-ZA"/>
        </w:rPr>
        <w:t>1990-cı ildə təsis edil</w:t>
      </w:r>
      <w:r>
        <w:rPr>
          <w:noProof/>
          <w:lang w:val="af-ZA"/>
        </w:rPr>
        <w:t>ib</w:t>
      </w:r>
      <w:r w:rsidRPr="005C1927">
        <w:rPr>
          <w:noProof/>
          <w:lang w:val="af-ZA"/>
        </w:rPr>
        <w:t xml:space="preserve"> və 1991-ci ildən </w:t>
      </w:r>
      <w:r w:rsidR="00271139">
        <w:rPr>
          <w:noProof/>
          <w:lang w:val="af-ZA"/>
        </w:rPr>
        <w:t xml:space="preserve">nəşr edilir. </w:t>
      </w:r>
      <w:r w:rsidRPr="005C1927">
        <w:rPr>
          <w:noProof/>
          <w:lang w:val="af-ZA"/>
        </w:rPr>
        <w:t xml:space="preserve">1998-ci ildən etibarən </w:t>
      </w:r>
      <w:r w:rsidR="00271139">
        <w:rPr>
          <w:noProof/>
          <w:lang w:val="af-ZA"/>
        </w:rPr>
        <w:t xml:space="preserve">isə </w:t>
      </w:r>
      <w:r w:rsidRPr="005C1927">
        <w:rPr>
          <w:noProof/>
          <w:lang w:val="af-ZA"/>
        </w:rPr>
        <w:t xml:space="preserve">gündəlik </w:t>
      </w:r>
      <w:r w:rsidR="00271139">
        <w:rPr>
          <w:noProof/>
          <w:lang w:val="af-ZA"/>
        </w:rPr>
        <w:t xml:space="preserve">qəzet kimi </w:t>
      </w:r>
      <w:r w:rsidRPr="005C1927">
        <w:rPr>
          <w:noProof/>
          <w:lang w:val="af-ZA"/>
        </w:rPr>
        <w:t>nəşr olunur. Qəzetin özünün yazdığına görə, "</w:t>
      </w:r>
      <w:r w:rsidRPr="00271139">
        <w:rPr>
          <w:i/>
          <w:iCs/>
          <w:noProof/>
          <w:lang w:val="af-ZA"/>
        </w:rPr>
        <w:t xml:space="preserve">Səs </w:t>
      </w:r>
      <w:r w:rsidRPr="005C1927">
        <w:rPr>
          <w:noProof/>
          <w:lang w:val="af-ZA"/>
        </w:rPr>
        <w:t xml:space="preserve">Yeni Azərbaycan Partiyası üçün partiya bazası rolunu oynamış və partiya yarandıqdan sonra </w:t>
      </w:r>
      <w:r w:rsidR="00271139">
        <w:rPr>
          <w:noProof/>
          <w:lang w:val="af-ZA"/>
        </w:rPr>
        <w:t>isə onun</w:t>
      </w:r>
      <w:r w:rsidRPr="005C1927">
        <w:rPr>
          <w:noProof/>
          <w:lang w:val="af-ZA"/>
        </w:rPr>
        <w:t xml:space="preserve"> media tr</w:t>
      </w:r>
      <w:r w:rsidR="00271139">
        <w:rPr>
          <w:noProof/>
          <w:lang w:val="af-ZA"/>
        </w:rPr>
        <w:t>ibunası</w:t>
      </w:r>
      <w:r w:rsidRPr="005C1927">
        <w:rPr>
          <w:noProof/>
          <w:lang w:val="af-ZA"/>
        </w:rPr>
        <w:t xml:space="preserve"> kimi fəaliyyətini davam etdir</w:t>
      </w:r>
      <w:r w:rsidR="00271139">
        <w:rPr>
          <w:noProof/>
          <w:lang w:val="af-ZA"/>
        </w:rPr>
        <w:t>ir</w:t>
      </w:r>
      <w:r w:rsidRPr="005C1927">
        <w:rPr>
          <w:noProof/>
          <w:lang w:val="af-ZA"/>
        </w:rPr>
        <w:t>".</w:t>
      </w:r>
    </w:p>
    <w:p w:rsidR="00271139" w:rsidRDefault="00271139" w:rsidP="0059347A">
      <w:pPr>
        <w:pStyle w:val="JuPara"/>
        <w:rPr>
          <w:noProof/>
          <w:lang w:val="af-ZA"/>
        </w:rPr>
      </w:pPr>
      <w:r w:rsidRPr="00271139">
        <w:rPr>
          <w:noProof/>
          <w:lang w:val="af-ZA"/>
        </w:rPr>
        <w:t>14. 6 Noyabr 2012-ci ildə, ilk videonun yayılmasından səkkiz ay sonra (yuxarıdakı 6-cı paraqrafa baxın) və ikinci videonun yayılmasından əvvəl (yuxarıdakı 9-cu paraqrafa baxın) və ərizəçinin şəxsi</w:t>
      </w:r>
      <w:r>
        <w:rPr>
          <w:noProof/>
          <w:lang w:val="af-ZA"/>
        </w:rPr>
        <w:t xml:space="preserve"> həyatına müdaxilə ilə bağlı</w:t>
      </w:r>
      <w:r w:rsidRPr="00271139">
        <w:rPr>
          <w:noProof/>
          <w:lang w:val="af-ZA"/>
        </w:rPr>
        <w:t xml:space="preserve"> cinayət istintaqı davam ed</w:t>
      </w:r>
      <w:r>
        <w:rPr>
          <w:noProof/>
          <w:lang w:val="af-ZA"/>
        </w:rPr>
        <w:t>ərkən</w:t>
      </w:r>
      <w:r w:rsidRPr="00271139">
        <w:rPr>
          <w:noProof/>
          <w:lang w:val="af-ZA"/>
        </w:rPr>
        <w:t xml:space="preserve">, </w:t>
      </w:r>
      <w:r w:rsidRPr="00271139">
        <w:rPr>
          <w:i/>
          <w:iCs/>
          <w:noProof/>
          <w:lang w:val="af-ZA"/>
        </w:rPr>
        <w:t>Səs</w:t>
      </w:r>
      <w:r w:rsidRPr="00271139">
        <w:rPr>
          <w:noProof/>
          <w:lang w:val="af-ZA"/>
        </w:rPr>
        <w:t xml:space="preserve"> </w:t>
      </w:r>
      <w:r>
        <w:rPr>
          <w:noProof/>
          <w:lang w:val="af-ZA"/>
        </w:rPr>
        <w:t xml:space="preserve">qəzeti </w:t>
      </w:r>
      <w:r w:rsidRPr="00271139">
        <w:rPr>
          <w:noProof/>
          <w:lang w:val="af-ZA"/>
        </w:rPr>
        <w:t>Rövşən ləqəb</w:t>
      </w:r>
      <w:r>
        <w:rPr>
          <w:noProof/>
          <w:lang w:val="af-ZA"/>
        </w:rPr>
        <w:t xml:space="preserve">li </w:t>
      </w:r>
      <w:r w:rsidRPr="00271139">
        <w:rPr>
          <w:noProof/>
          <w:lang w:val="af-ZA"/>
        </w:rPr>
        <w:t>müəllifi</w:t>
      </w:r>
      <w:r>
        <w:rPr>
          <w:noProof/>
          <w:lang w:val="af-ZA"/>
        </w:rPr>
        <w:t xml:space="preserve">n yazdığı </w:t>
      </w:r>
      <w:r w:rsidRPr="00271139">
        <w:rPr>
          <w:noProof/>
          <w:lang w:val="af-ZA"/>
        </w:rPr>
        <w:t>"Tarixi deputatxana"</w:t>
      </w:r>
      <w:r>
        <w:rPr>
          <w:noProof/>
          <w:lang w:val="af-ZA"/>
        </w:rPr>
        <w:t xml:space="preserve"> </w:t>
      </w:r>
      <w:r w:rsidRPr="00271139">
        <w:rPr>
          <w:noProof/>
          <w:lang w:val="af-ZA"/>
        </w:rPr>
        <w:t>adlı məqalə dərc e</w:t>
      </w:r>
      <w:r>
        <w:rPr>
          <w:noProof/>
          <w:lang w:val="af-ZA"/>
        </w:rPr>
        <w:t>dir</w:t>
      </w:r>
      <w:r w:rsidRPr="00271139">
        <w:rPr>
          <w:noProof/>
          <w:lang w:val="af-ZA"/>
        </w:rPr>
        <w:t xml:space="preserve">. İngilis dilində birbaşa ekvivalenti olmayan "deputatxana" </w:t>
      </w:r>
      <w:r>
        <w:rPr>
          <w:noProof/>
          <w:lang w:val="af-ZA"/>
        </w:rPr>
        <w:t xml:space="preserve">sözü mənfi anlamda </w:t>
      </w:r>
      <w:r w:rsidRPr="00271139">
        <w:rPr>
          <w:noProof/>
          <w:lang w:val="af-ZA"/>
        </w:rPr>
        <w:t>"parlament" mənasını verən neologizm</w:t>
      </w:r>
      <w:r>
        <w:rPr>
          <w:noProof/>
          <w:lang w:val="af-ZA"/>
        </w:rPr>
        <w:t xml:space="preserve">dir. </w:t>
      </w:r>
    </w:p>
    <w:p w:rsidR="0059347A" w:rsidRDefault="00D137FB" w:rsidP="00417B26">
      <w:pPr>
        <w:pStyle w:val="JuPara"/>
        <w:rPr>
          <w:noProof/>
          <w:lang w:val="af-ZA"/>
        </w:rPr>
      </w:pPr>
      <w:r w:rsidRPr="00D137FB">
        <w:rPr>
          <w:noProof/>
          <w:lang w:val="af-ZA"/>
        </w:rPr>
        <w:t>15. Məqalənin birinci abzası</w:t>
      </w:r>
      <w:r w:rsidR="0059347A">
        <w:rPr>
          <w:noProof/>
          <w:lang w:val="af-ZA"/>
        </w:rPr>
        <w:t>,</w:t>
      </w:r>
      <w:r w:rsidRPr="00D137FB">
        <w:rPr>
          <w:noProof/>
          <w:lang w:val="af-ZA"/>
        </w:rPr>
        <w:t xml:space="preserve"> müxalif yönümlü jurnalistlərin</w:t>
      </w:r>
      <w:r>
        <w:rPr>
          <w:noProof/>
          <w:lang w:val="af-ZA"/>
        </w:rPr>
        <w:t xml:space="preserve"> </w:t>
      </w:r>
      <w:r w:rsidRPr="00D137FB">
        <w:rPr>
          <w:noProof/>
          <w:lang w:val="af-ZA"/>
        </w:rPr>
        <w:t xml:space="preserve">"hakimiyyətdə olanları </w:t>
      </w:r>
      <w:r>
        <w:rPr>
          <w:noProof/>
          <w:lang w:val="af-ZA"/>
        </w:rPr>
        <w:t xml:space="preserve">və ya Milli Məclis üzvlərini </w:t>
      </w:r>
      <w:r w:rsidRPr="00D137FB">
        <w:rPr>
          <w:noProof/>
          <w:lang w:val="af-ZA"/>
        </w:rPr>
        <w:t>daim tənqid etməkdən başqa hər hansı digər mövzularda yazmaq iqtidarında olm</w:t>
      </w:r>
      <w:r>
        <w:rPr>
          <w:noProof/>
          <w:lang w:val="af-ZA"/>
        </w:rPr>
        <w:t>adıqları</w:t>
      </w:r>
      <w:r w:rsidRPr="00D137FB">
        <w:rPr>
          <w:noProof/>
          <w:lang w:val="af-ZA"/>
        </w:rPr>
        <w:t>"</w:t>
      </w:r>
      <w:r>
        <w:rPr>
          <w:noProof/>
          <w:lang w:val="af-ZA"/>
        </w:rPr>
        <w:t xml:space="preserve"> kimi </w:t>
      </w:r>
      <w:r w:rsidRPr="00D137FB">
        <w:rPr>
          <w:noProof/>
          <w:lang w:val="af-ZA"/>
        </w:rPr>
        <w:t xml:space="preserve"> ritorik bir sual ilə baş</w:t>
      </w:r>
      <w:r>
        <w:rPr>
          <w:noProof/>
          <w:lang w:val="af-ZA"/>
        </w:rPr>
        <w:t>yır.</w:t>
      </w:r>
      <w:r w:rsidRPr="00D137FB">
        <w:rPr>
          <w:noProof/>
          <w:lang w:val="af-ZA"/>
        </w:rPr>
        <w:t xml:space="preserve"> </w:t>
      </w:r>
      <w:r>
        <w:rPr>
          <w:noProof/>
          <w:lang w:val="af-ZA"/>
        </w:rPr>
        <w:t xml:space="preserve">Müəllif daha sonra qeyd edir ki, </w:t>
      </w:r>
      <w:r w:rsidR="0059347A">
        <w:rPr>
          <w:noProof/>
          <w:lang w:val="af-ZA"/>
        </w:rPr>
        <w:t xml:space="preserve">həmin müxalif jurnalistlər indiki müxalifətin </w:t>
      </w:r>
      <w:r w:rsidR="0059347A" w:rsidRPr="00D137FB">
        <w:rPr>
          <w:noProof/>
          <w:lang w:val="af-ZA"/>
        </w:rPr>
        <w:t>1992-ci ildə</w:t>
      </w:r>
      <w:r w:rsidR="0059347A">
        <w:rPr>
          <w:noProof/>
          <w:lang w:val="af-ZA"/>
        </w:rPr>
        <w:t xml:space="preserve"> hakimiyyətdə olmasını, həmin Milli Məclisin (</w:t>
      </w:r>
      <w:r w:rsidR="0059347A" w:rsidRPr="00B11C95">
        <w:rPr>
          <w:noProof/>
          <w:lang w:val="af-ZA"/>
        </w:rPr>
        <w:t>“</w:t>
      </w:r>
      <w:r w:rsidR="0059347A" w:rsidRPr="00B11C95">
        <w:rPr>
          <w:i/>
          <w:noProof/>
          <w:lang w:val="af-ZA"/>
        </w:rPr>
        <w:t>deputatxana</w:t>
      </w:r>
      <w:r w:rsidR="0059347A">
        <w:rPr>
          <w:i/>
          <w:noProof/>
          <w:lang w:val="af-ZA"/>
        </w:rPr>
        <w:t>nın</w:t>
      </w:r>
      <w:r w:rsidR="0059347A" w:rsidRPr="00B11C95">
        <w:rPr>
          <w:noProof/>
          <w:lang w:val="af-ZA"/>
        </w:rPr>
        <w:t>”</w:t>
      </w:r>
      <w:r w:rsidR="0059347A">
        <w:rPr>
          <w:noProof/>
          <w:lang w:val="af-ZA"/>
        </w:rPr>
        <w:t>),</w:t>
      </w:r>
      <w:r w:rsidR="0059347A" w:rsidRPr="00B11C95">
        <w:rPr>
          <w:noProof/>
          <w:lang w:val="af-ZA"/>
        </w:rPr>
        <w:t xml:space="preserve"> </w:t>
      </w:r>
      <w:r w:rsidR="0059347A" w:rsidRPr="00D137FB">
        <w:rPr>
          <w:noProof/>
          <w:lang w:val="af-ZA"/>
        </w:rPr>
        <w:t>AXCP və Müsavat Partiyası</w:t>
      </w:r>
      <w:r w:rsidR="0059347A">
        <w:rPr>
          <w:noProof/>
          <w:lang w:val="af-ZA"/>
        </w:rPr>
        <w:t>nın</w:t>
      </w:r>
      <w:r w:rsidR="0059347A" w:rsidRPr="00D137FB">
        <w:rPr>
          <w:noProof/>
          <w:lang w:val="af-ZA"/>
        </w:rPr>
        <w:t xml:space="preserve"> </w:t>
      </w:r>
      <w:r w:rsidR="0059347A" w:rsidRPr="00D137FB">
        <w:rPr>
          <w:noProof/>
          <w:lang w:val="af-ZA"/>
        </w:rPr>
        <w:lastRenderedPageBreak/>
        <w:t>nümayəndələri</w:t>
      </w:r>
      <w:r w:rsidR="0059347A">
        <w:rPr>
          <w:noProof/>
          <w:lang w:val="af-ZA"/>
        </w:rPr>
        <w:t>ndən (</w:t>
      </w:r>
      <w:r w:rsidR="0059347A" w:rsidRPr="00D137FB">
        <w:rPr>
          <w:noProof/>
          <w:lang w:val="af-ZA"/>
        </w:rPr>
        <w:t xml:space="preserve">məqalə dəfələrlə və </w:t>
      </w:r>
      <w:r w:rsidR="0059347A">
        <w:rPr>
          <w:noProof/>
          <w:lang w:val="af-ZA"/>
        </w:rPr>
        <w:t>alçaldıcı şəkildə onları</w:t>
      </w:r>
      <w:r w:rsidR="0059347A" w:rsidRPr="00D137FB">
        <w:rPr>
          <w:noProof/>
          <w:lang w:val="af-ZA"/>
        </w:rPr>
        <w:t xml:space="preserve"> "cəbhəkratlar", "müsavatkratlar" və "müsavatxorlar" adla</w:t>
      </w:r>
      <w:r w:rsidR="0059347A">
        <w:rPr>
          <w:noProof/>
          <w:lang w:val="af-ZA"/>
        </w:rPr>
        <w:t xml:space="preserve">ndırır) ibarət olmasını unudurlar. </w:t>
      </w:r>
    </w:p>
    <w:p w:rsidR="00592093" w:rsidRDefault="0059347A" w:rsidP="0036045D">
      <w:pPr>
        <w:pStyle w:val="JuPara"/>
        <w:rPr>
          <w:noProof/>
          <w:lang w:val="af-ZA"/>
        </w:rPr>
      </w:pPr>
      <w:r w:rsidRPr="0059347A">
        <w:rPr>
          <w:noProof/>
          <w:lang w:val="af-ZA"/>
        </w:rPr>
        <w:t xml:space="preserve">16. </w:t>
      </w:r>
      <w:r>
        <w:rPr>
          <w:noProof/>
          <w:lang w:val="af-ZA"/>
        </w:rPr>
        <w:t>Məqalənin n</w:t>
      </w:r>
      <w:r w:rsidRPr="0059347A">
        <w:rPr>
          <w:noProof/>
          <w:lang w:val="af-ZA"/>
        </w:rPr>
        <w:t>övbəti paraqraf</w:t>
      </w:r>
      <w:r>
        <w:rPr>
          <w:noProof/>
          <w:lang w:val="af-ZA"/>
        </w:rPr>
        <w:t xml:space="preserve">ında, </w:t>
      </w:r>
      <w:r w:rsidR="00AA046B">
        <w:rPr>
          <w:noProof/>
          <w:lang w:val="af-ZA"/>
        </w:rPr>
        <w:t xml:space="preserve">müəllif, </w:t>
      </w:r>
      <w:r w:rsidRPr="0059347A">
        <w:rPr>
          <w:noProof/>
          <w:lang w:val="af-ZA"/>
        </w:rPr>
        <w:t>1992-ci ildə Parlamentdə bəzi millət vəkillərinin o zamankı Prezident Elçibəyə qarşı təhqiramiz ittihamlar səsləndirməsi kimi müxtəlif neqativ halların baş verdiy</w:t>
      </w:r>
      <w:r w:rsidR="00AA046B">
        <w:rPr>
          <w:noProof/>
          <w:lang w:val="af-ZA"/>
        </w:rPr>
        <w:t>ini</w:t>
      </w:r>
      <w:r w:rsidRPr="0059347A">
        <w:rPr>
          <w:noProof/>
          <w:lang w:val="af-ZA"/>
        </w:rPr>
        <w:t>; parlamentin iclas salonunda bəzi</w:t>
      </w:r>
      <w:r w:rsidR="00AA046B">
        <w:rPr>
          <w:noProof/>
          <w:lang w:val="af-ZA"/>
        </w:rPr>
        <w:t>lərinin</w:t>
      </w:r>
      <w:r w:rsidRPr="0059347A">
        <w:rPr>
          <w:noProof/>
          <w:lang w:val="af-ZA"/>
        </w:rPr>
        <w:t xml:space="preserve"> "Marlboro siqaret</w:t>
      </w:r>
      <w:r w:rsidR="00417B26">
        <w:rPr>
          <w:noProof/>
          <w:lang w:val="af-ZA"/>
        </w:rPr>
        <w:t>i</w:t>
      </w:r>
      <w:r w:rsidRPr="0059347A">
        <w:rPr>
          <w:noProof/>
          <w:lang w:val="af-ZA"/>
        </w:rPr>
        <w:t xml:space="preserve"> çəkərək, </w:t>
      </w:r>
      <w:r w:rsidR="00AA046B">
        <w:rPr>
          <w:noProof/>
          <w:lang w:val="af-ZA"/>
        </w:rPr>
        <w:t>nəşədən xumarlandığını</w:t>
      </w:r>
      <w:r w:rsidRPr="0059347A">
        <w:rPr>
          <w:noProof/>
          <w:lang w:val="af-ZA"/>
        </w:rPr>
        <w:t>"; bəziləri</w:t>
      </w:r>
      <w:r w:rsidR="00AA046B">
        <w:rPr>
          <w:noProof/>
          <w:lang w:val="af-ZA"/>
        </w:rPr>
        <w:t>nin</w:t>
      </w:r>
      <w:r w:rsidRPr="0059347A">
        <w:rPr>
          <w:noProof/>
          <w:lang w:val="af-ZA"/>
        </w:rPr>
        <w:t xml:space="preserve"> bütün gecələri restoranlarda və barlarda keçirdikdən sonra </w:t>
      </w:r>
      <w:r w:rsidR="00AA046B">
        <w:rPr>
          <w:noProof/>
          <w:lang w:val="af-ZA"/>
        </w:rPr>
        <w:t>paxmel olduqlarını</w:t>
      </w:r>
      <w:r w:rsidRPr="0059347A">
        <w:rPr>
          <w:noProof/>
          <w:lang w:val="af-ZA"/>
        </w:rPr>
        <w:t>;</w:t>
      </w:r>
      <w:r w:rsidR="00AA046B">
        <w:rPr>
          <w:noProof/>
          <w:lang w:val="af-ZA"/>
        </w:rPr>
        <w:t xml:space="preserve"> </w:t>
      </w:r>
      <w:r w:rsidRPr="0059347A">
        <w:rPr>
          <w:noProof/>
          <w:lang w:val="af-ZA"/>
        </w:rPr>
        <w:t>bəziləri</w:t>
      </w:r>
      <w:r w:rsidR="00AA046B">
        <w:rPr>
          <w:noProof/>
          <w:lang w:val="af-ZA"/>
        </w:rPr>
        <w:t>nin</w:t>
      </w:r>
      <w:r w:rsidRPr="0059347A">
        <w:rPr>
          <w:noProof/>
          <w:lang w:val="af-ZA"/>
        </w:rPr>
        <w:t xml:space="preserve"> yuxu</w:t>
      </w:r>
      <w:r w:rsidR="00AA046B">
        <w:rPr>
          <w:noProof/>
          <w:lang w:val="af-ZA"/>
        </w:rPr>
        <w:t>ladığını</w:t>
      </w:r>
      <w:r w:rsidRPr="0059347A">
        <w:rPr>
          <w:noProof/>
          <w:lang w:val="af-ZA"/>
        </w:rPr>
        <w:t xml:space="preserve"> və yüksək səslə </w:t>
      </w:r>
      <w:r w:rsidR="00AA046B">
        <w:rPr>
          <w:noProof/>
          <w:lang w:val="af-ZA"/>
        </w:rPr>
        <w:t>xoruldadığını</w:t>
      </w:r>
      <w:r w:rsidRPr="0059347A">
        <w:rPr>
          <w:noProof/>
          <w:lang w:val="af-ZA"/>
        </w:rPr>
        <w:t>; bəziləri</w:t>
      </w:r>
      <w:r w:rsidR="00AA046B">
        <w:rPr>
          <w:noProof/>
          <w:lang w:val="af-ZA"/>
        </w:rPr>
        <w:t>nin</w:t>
      </w:r>
      <w:r w:rsidRPr="0059347A">
        <w:rPr>
          <w:noProof/>
          <w:lang w:val="af-ZA"/>
        </w:rPr>
        <w:t xml:space="preserve"> isə rəsmi nitqləri</w:t>
      </w:r>
      <w:r w:rsidR="00AA046B">
        <w:rPr>
          <w:noProof/>
          <w:lang w:val="af-ZA"/>
        </w:rPr>
        <w:t xml:space="preserve">nin söyüşlərlə dolu olduğunu qeyd edir. </w:t>
      </w:r>
      <w:r w:rsidRPr="0059347A">
        <w:rPr>
          <w:noProof/>
          <w:lang w:val="af-ZA"/>
        </w:rPr>
        <w:t xml:space="preserve"> Müəllif o dövrün millət vəkillərini dələduz</w:t>
      </w:r>
      <w:r w:rsidR="00417B26">
        <w:rPr>
          <w:noProof/>
          <w:lang w:val="af-ZA"/>
        </w:rPr>
        <w:t xml:space="preserve"> adlandıraraq</w:t>
      </w:r>
      <w:r w:rsidR="00AA046B">
        <w:rPr>
          <w:noProof/>
          <w:lang w:val="af-ZA"/>
        </w:rPr>
        <w:t xml:space="preserve">, </w:t>
      </w:r>
      <w:r w:rsidRPr="0059347A">
        <w:rPr>
          <w:noProof/>
          <w:lang w:val="af-ZA"/>
        </w:rPr>
        <w:t>müxalif yönümlü jurnalistlərin</w:t>
      </w:r>
      <w:r w:rsidR="00AA046B">
        <w:rPr>
          <w:noProof/>
          <w:lang w:val="af-ZA"/>
        </w:rPr>
        <w:t xml:space="preserve"> </w:t>
      </w:r>
      <w:r w:rsidRPr="0059347A">
        <w:rPr>
          <w:noProof/>
          <w:lang w:val="af-ZA"/>
        </w:rPr>
        <w:t>hazırkı parlament</w:t>
      </w:r>
      <w:r w:rsidR="00417B26">
        <w:rPr>
          <w:noProof/>
          <w:lang w:val="af-ZA"/>
        </w:rPr>
        <w:t>ə</w:t>
      </w:r>
      <w:r w:rsidRPr="0059347A">
        <w:rPr>
          <w:noProof/>
          <w:lang w:val="af-ZA"/>
        </w:rPr>
        <w:t xml:space="preserve"> “zoopark” və ya “h</w:t>
      </w:r>
      <w:r w:rsidR="00AA046B">
        <w:rPr>
          <w:noProof/>
          <w:lang w:val="af-ZA"/>
        </w:rPr>
        <w:t>ərəmxana</w:t>
      </w:r>
      <w:r w:rsidRPr="0059347A">
        <w:rPr>
          <w:noProof/>
          <w:lang w:val="af-ZA"/>
        </w:rPr>
        <w:t xml:space="preserve">” </w:t>
      </w:r>
      <w:r w:rsidR="00417B26">
        <w:rPr>
          <w:noProof/>
          <w:lang w:val="af-ZA"/>
        </w:rPr>
        <w:t>dediklərini ancaq</w:t>
      </w:r>
      <w:r w:rsidRPr="0059347A">
        <w:rPr>
          <w:noProof/>
          <w:lang w:val="af-ZA"/>
        </w:rPr>
        <w:t xml:space="preserve"> </w:t>
      </w:r>
      <w:r w:rsidR="00417B26">
        <w:rPr>
          <w:noProof/>
          <w:lang w:val="af-ZA"/>
        </w:rPr>
        <w:t xml:space="preserve">nə üçün həqiqi zooparkın belə qəbul etməyəcəyi </w:t>
      </w:r>
      <w:r w:rsidRPr="0059347A">
        <w:rPr>
          <w:noProof/>
          <w:lang w:val="af-ZA"/>
        </w:rPr>
        <w:t xml:space="preserve">öz “eşşəkləri”, “çaqqalları” və </w:t>
      </w:r>
      <w:r w:rsidR="00417B26" w:rsidRPr="0059347A">
        <w:rPr>
          <w:noProof/>
          <w:lang w:val="af-ZA"/>
        </w:rPr>
        <w:t>“zəhərli ilanlar”</w:t>
      </w:r>
      <w:r w:rsidR="00417B26">
        <w:rPr>
          <w:noProof/>
          <w:lang w:val="af-ZA"/>
        </w:rPr>
        <w:t xml:space="preserve"> haqqında danışmaqdan imitina ediklərini anlamadığını bildirir.   </w:t>
      </w:r>
    </w:p>
    <w:p w:rsidR="00592093" w:rsidRPr="00B11C95" w:rsidRDefault="00592093" w:rsidP="00C604DE">
      <w:pPr>
        <w:pStyle w:val="JuPara"/>
        <w:rPr>
          <w:noProof/>
          <w:lang w:val="af-ZA"/>
        </w:rPr>
      </w:pPr>
      <w:r w:rsidRPr="00592093">
        <w:rPr>
          <w:noProof/>
          <w:lang w:val="af-ZA"/>
        </w:rPr>
        <w:t>17. Müəllif son abzasın</w:t>
      </w:r>
      <w:r>
        <w:rPr>
          <w:noProof/>
          <w:lang w:val="af-ZA"/>
        </w:rPr>
        <w:t>a</w:t>
      </w:r>
      <w:r w:rsidRPr="00592093">
        <w:rPr>
          <w:noProof/>
          <w:lang w:val="af-ZA"/>
        </w:rPr>
        <w:t xml:space="preserve"> müxal</w:t>
      </w:r>
      <w:r>
        <w:rPr>
          <w:noProof/>
          <w:lang w:val="af-ZA"/>
        </w:rPr>
        <w:t>if</w:t>
      </w:r>
      <w:r w:rsidRPr="00592093">
        <w:rPr>
          <w:noProof/>
          <w:lang w:val="af-ZA"/>
        </w:rPr>
        <w:t xml:space="preserve"> "Yeni Müsavat" qəzetində adı açıqlanmayan bir jurnalistin son yazısını (</w:t>
      </w:r>
      <w:r>
        <w:rPr>
          <w:noProof/>
          <w:lang w:val="af-ZA"/>
        </w:rPr>
        <w:t xml:space="preserve">belə məlum olur ki, </w:t>
      </w:r>
      <w:r w:rsidRPr="00592093">
        <w:rPr>
          <w:noProof/>
          <w:lang w:val="af-ZA"/>
        </w:rPr>
        <w:t xml:space="preserve">məşhur köşə yazarı Zamin Hacıya </w:t>
      </w:r>
      <w:r>
        <w:rPr>
          <w:noProof/>
          <w:lang w:val="af-ZA"/>
        </w:rPr>
        <w:t>nəzərdə tutulur</w:t>
      </w:r>
      <w:r w:rsidRPr="00592093">
        <w:rPr>
          <w:noProof/>
          <w:lang w:val="af-ZA"/>
        </w:rPr>
        <w:t>) şərh etməsi</w:t>
      </w:r>
      <w:r>
        <w:rPr>
          <w:noProof/>
          <w:lang w:val="af-ZA"/>
        </w:rPr>
        <w:t xml:space="preserve"> ilə</w:t>
      </w:r>
      <w:r w:rsidRPr="00592093">
        <w:rPr>
          <w:noProof/>
          <w:lang w:val="af-ZA"/>
        </w:rPr>
        <w:t xml:space="preserve"> başl</w:t>
      </w:r>
      <w:r>
        <w:rPr>
          <w:noProof/>
          <w:lang w:val="af-ZA"/>
        </w:rPr>
        <w:t>ayır</w:t>
      </w:r>
      <w:r w:rsidRPr="00592093">
        <w:rPr>
          <w:noProof/>
          <w:lang w:val="af-ZA"/>
        </w:rPr>
        <w:t xml:space="preserve">. </w:t>
      </w:r>
      <w:r>
        <w:rPr>
          <w:noProof/>
          <w:lang w:val="af-ZA"/>
        </w:rPr>
        <w:t xml:space="preserve">Zamin Hacı həmin yazısında </w:t>
      </w:r>
      <w:r w:rsidRPr="00592093">
        <w:rPr>
          <w:noProof/>
          <w:lang w:val="af-ZA"/>
        </w:rPr>
        <w:t>İtaliya Parlamentinin üzvü seçilən və seçildikdən sonra Səddam Hüseyn və Osama bin Laden haqqında tənqidi açıqlamalar</w:t>
      </w:r>
      <w:r>
        <w:rPr>
          <w:noProof/>
          <w:lang w:val="af-ZA"/>
        </w:rPr>
        <w:t xml:space="preserve">la çıxış edən </w:t>
      </w:r>
      <w:r w:rsidRPr="00592093">
        <w:rPr>
          <w:noProof/>
          <w:lang w:val="af-ZA"/>
        </w:rPr>
        <w:t>keçmiş italyan porno aktrisası Çiçiolina (İlona Staller)</w:t>
      </w:r>
      <w:r>
        <w:rPr>
          <w:noProof/>
          <w:lang w:val="af-ZA"/>
        </w:rPr>
        <w:t xml:space="preserve"> haqqında danışırdı</w:t>
      </w:r>
      <w:r w:rsidRPr="00592093">
        <w:rPr>
          <w:noProof/>
          <w:lang w:val="af-ZA"/>
        </w:rPr>
        <w:t xml:space="preserve">. Müəllif, </w:t>
      </w:r>
      <w:r>
        <w:rPr>
          <w:noProof/>
          <w:lang w:val="af-ZA"/>
        </w:rPr>
        <w:t xml:space="preserve">porno aktirsa haqqında yazan jurnalistin ağlından necə </w:t>
      </w:r>
      <w:r w:rsidRPr="00592093">
        <w:rPr>
          <w:noProof/>
          <w:lang w:val="af-ZA"/>
        </w:rPr>
        <w:t>“axmaq fikirlər” keçdiyini və bu cür “səfeh fikirlər”</w:t>
      </w:r>
      <w:r w:rsidR="005B70E0">
        <w:rPr>
          <w:noProof/>
          <w:lang w:val="af-ZA"/>
        </w:rPr>
        <w:t>-</w:t>
      </w:r>
      <w:r w:rsidRPr="00592093">
        <w:rPr>
          <w:noProof/>
          <w:lang w:val="af-ZA"/>
        </w:rPr>
        <w:t>in Azərbaycan Parlamenti</w:t>
      </w:r>
      <w:r>
        <w:rPr>
          <w:noProof/>
          <w:lang w:val="af-ZA"/>
        </w:rPr>
        <w:t>nin də</w:t>
      </w:r>
      <w:r w:rsidRPr="00592093">
        <w:rPr>
          <w:noProof/>
          <w:lang w:val="af-ZA"/>
        </w:rPr>
        <w:t xml:space="preserve"> porno aktrisaya sahib olm</w:t>
      </w:r>
      <w:r>
        <w:rPr>
          <w:noProof/>
          <w:lang w:val="af-ZA"/>
        </w:rPr>
        <w:t xml:space="preserve">alı olduğu </w:t>
      </w:r>
      <w:r w:rsidRPr="00592093">
        <w:rPr>
          <w:noProof/>
          <w:lang w:val="af-ZA"/>
        </w:rPr>
        <w:t>təklif</w:t>
      </w:r>
      <w:r>
        <w:rPr>
          <w:noProof/>
          <w:lang w:val="af-ZA"/>
        </w:rPr>
        <w:t>in</w:t>
      </w:r>
      <w:r w:rsidR="0036045D">
        <w:rPr>
          <w:noProof/>
          <w:lang w:val="af-ZA"/>
        </w:rPr>
        <w:t xml:space="preserve">in verilməsi ilə nəticələnib-nəticələnməyəcəyi ilə maraqlanırdı. </w:t>
      </w:r>
      <w:r w:rsidRPr="00592093">
        <w:rPr>
          <w:noProof/>
          <w:lang w:val="af-ZA"/>
        </w:rPr>
        <w:t xml:space="preserve">Sonra müəllif sözünə davam </w:t>
      </w:r>
      <w:r w:rsidR="0036045D">
        <w:rPr>
          <w:noProof/>
          <w:lang w:val="af-ZA"/>
        </w:rPr>
        <w:t>belə davam edir</w:t>
      </w:r>
      <w:r w:rsidRPr="00592093">
        <w:rPr>
          <w:noProof/>
          <w:lang w:val="af-ZA"/>
        </w:rPr>
        <w:t>:</w:t>
      </w:r>
    </w:p>
    <w:p w:rsidR="009118DE" w:rsidRPr="00B11C95" w:rsidRDefault="009118DE" w:rsidP="00C604DE">
      <w:pPr>
        <w:pStyle w:val="JuQuot"/>
        <w:rPr>
          <w:i/>
          <w:noProof/>
          <w:lang w:val="af-ZA"/>
        </w:rPr>
      </w:pPr>
      <w:r w:rsidRPr="00B11C95">
        <w:rPr>
          <w:i/>
          <w:noProof/>
          <w:lang w:val="af-ZA"/>
        </w:rPr>
        <w:t xml:space="preserve">“Əgər müxalifətyönlü qəzetlərin qələm dağarcıqları bu qədər ucuz və dar düşüncəyə malikdirlərsə, getsinlər öz </w:t>
      </w:r>
      <w:r w:rsidR="00C604DE" w:rsidRPr="00B11C95">
        <w:rPr>
          <w:i/>
          <w:noProof/>
          <w:lang w:val="af-ZA"/>
        </w:rPr>
        <w:t>‘</w:t>
      </w:r>
      <w:r w:rsidRPr="00B11C95">
        <w:rPr>
          <w:i/>
          <w:noProof/>
          <w:lang w:val="af-ZA"/>
        </w:rPr>
        <w:t>İctimai Palata</w:t>
      </w:r>
      <w:r w:rsidR="00C604DE" w:rsidRPr="00B11C95">
        <w:rPr>
          <w:i/>
          <w:noProof/>
          <w:lang w:val="af-ZA"/>
        </w:rPr>
        <w:t>’</w:t>
      </w:r>
      <w:r w:rsidRPr="00B11C95">
        <w:rPr>
          <w:i/>
          <w:noProof/>
          <w:lang w:val="af-ZA"/>
        </w:rPr>
        <w:t xml:space="preserve">larında Xədicə İsmayılovaya yer ayırsınlar, adını da qoysunlar </w:t>
      </w:r>
      <w:r w:rsidR="00C604DE" w:rsidRPr="00B11C95">
        <w:rPr>
          <w:i/>
          <w:noProof/>
          <w:lang w:val="af-ZA"/>
        </w:rPr>
        <w:t>‘</w:t>
      </w:r>
      <w:r w:rsidRPr="00B11C95">
        <w:rPr>
          <w:i/>
          <w:noProof/>
          <w:lang w:val="af-ZA"/>
        </w:rPr>
        <w:t>İctimai Palata</w:t>
      </w:r>
      <w:r w:rsidR="00C604DE" w:rsidRPr="00B11C95">
        <w:rPr>
          <w:i/>
          <w:noProof/>
          <w:lang w:val="af-ZA"/>
        </w:rPr>
        <w:t>’</w:t>
      </w:r>
      <w:r w:rsidRPr="00B11C95">
        <w:rPr>
          <w:i/>
          <w:noProof/>
          <w:lang w:val="af-ZA"/>
        </w:rPr>
        <w:t xml:space="preserve">nın PORNOULDUZ ÇİÇÇOLİNOSU! Cəbhəkrat və Müsavatkrat deputatxanalıqlar isə </w:t>
      </w:r>
      <w:r w:rsidR="00C604DE" w:rsidRPr="00B11C95">
        <w:rPr>
          <w:i/>
          <w:noProof/>
          <w:lang w:val="af-ZA"/>
        </w:rPr>
        <w:t>‘</w:t>
      </w:r>
      <w:r w:rsidRPr="00B11C95">
        <w:rPr>
          <w:i/>
          <w:noProof/>
          <w:lang w:val="af-ZA"/>
        </w:rPr>
        <w:t>milli</w:t>
      </w:r>
      <w:r w:rsidR="00C604DE" w:rsidRPr="00B11C95">
        <w:rPr>
          <w:i/>
          <w:noProof/>
          <w:lang w:val="af-ZA"/>
        </w:rPr>
        <w:t>’</w:t>
      </w:r>
      <w:r w:rsidRPr="00B11C95">
        <w:rPr>
          <w:i/>
          <w:noProof/>
          <w:lang w:val="af-ZA"/>
        </w:rPr>
        <w:t xml:space="preserve"> ÇİÇÇOLİNODAN istədikləri qədər feyz alsınlar. Axı onlar belə şeylərə kifayət qədər alışıqlıdırlar! Bizlər də həmin macəralara qəşəng-qəşəng başlıqlar qoyaq. Məsələn, </w:t>
      </w:r>
      <w:r w:rsidR="00C604DE" w:rsidRPr="00B11C95">
        <w:rPr>
          <w:i/>
          <w:noProof/>
          <w:lang w:val="af-ZA"/>
        </w:rPr>
        <w:t>‘</w:t>
      </w:r>
      <w:r w:rsidRPr="00B11C95">
        <w:rPr>
          <w:i/>
          <w:noProof/>
          <w:lang w:val="af-ZA"/>
        </w:rPr>
        <w:t>Zamin Hacı Çiççolinonun harasından maç elədi?</w:t>
      </w:r>
      <w:r w:rsidR="00C604DE" w:rsidRPr="00B11C95">
        <w:rPr>
          <w:i/>
          <w:noProof/>
          <w:lang w:val="af-ZA"/>
        </w:rPr>
        <w:t>’</w:t>
      </w:r>
      <w:r w:rsidRPr="00B11C95">
        <w:rPr>
          <w:i/>
          <w:noProof/>
          <w:lang w:val="af-ZA"/>
        </w:rPr>
        <w:t xml:space="preserve">, </w:t>
      </w:r>
      <w:r w:rsidR="00C604DE" w:rsidRPr="00B11C95">
        <w:rPr>
          <w:i/>
          <w:noProof/>
          <w:lang w:val="af-ZA"/>
        </w:rPr>
        <w:t>‘</w:t>
      </w:r>
      <w:r w:rsidRPr="00B11C95">
        <w:rPr>
          <w:i/>
          <w:noProof/>
          <w:lang w:val="af-ZA"/>
        </w:rPr>
        <w:t>Elnur Astanbəyli Çiççolinoya niyə seksual xarakterli dil göstərdi?</w:t>
      </w:r>
      <w:r w:rsidR="00C604DE" w:rsidRPr="00B11C95">
        <w:rPr>
          <w:i/>
          <w:noProof/>
          <w:lang w:val="af-ZA"/>
        </w:rPr>
        <w:t>’</w:t>
      </w:r>
      <w:r w:rsidRPr="00B11C95">
        <w:rPr>
          <w:i/>
          <w:noProof/>
          <w:lang w:val="af-ZA"/>
        </w:rPr>
        <w:t xml:space="preserve">, </w:t>
      </w:r>
      <w:r w:rsidR="00C604DE" w:rsidRPr="00B11C95">
        <w:rPr>
          <w:i/>
          <w:noProof/>
          <w:lang w:val="af-ZA"/>
        </w:rPr>
        <w:t>‘</w:t>
      </w:r>
      <w:r w:rsidRPr="00B11C95">
        <w:rPr>
          <w:i/>
          <w:noProof/>
          <w:lang w:val="af-ZA"/>
        </w:rPr>
        <w:t>Natiq Güləhmədoğlu Samir Sarı ilə Çiççolinonu bölüşdürə bilmədi!</w:t>
      </w:r>
      <w:r w:rsidR="00C604DE" w:rsidRPr="00B11C95">
        <w:rPr>
          <w:i/>
          <w:noProof/>
          <w:lang w:val="af-ZA"/>
        </w:rPr>
        <w:t>’</w:t>
      </w:r>
      <w:r w:rsidRPr="00B11C95">
        <w:rPr>
          <w:i/>
          <w:noProof/>
          <w:lang w:val="af-ZA"/>
        </w:rPr>
        <w:t xml:space="preserve">, </w:t>
      </w:r>
      <w:r w:rsidR="00C604DE" w:rsidRPr="00B11C95">
        <w:rPr>
          <w:i/>
          <w:noProof/>
          <w:lang w:val="af-ZA"/>
        </w:rPr>
        <w:t>‘</w:t>
      </w:r>
      <w:r w:rsidRPr="00B11C95">
        <w:rPr>
          <w:i/>
          <w:noProof/>
          <w:lang w:val="af-ZA"/>
        </w:rPr>
        <w:t>İctimai Palatada Çiççolino növbəsi</w:t>
      </w:r>
      <w:r w:rsidR="00C604DE" w:rsidRPr="00B11C95">
        <w:rPr>
          <w:i/>
          <w:noProof/>
          <w:lang w:val="af-ZA"/>
        </w:rPr>
        <w:t>’</w:t>
      </w:r>
      <w:r w:rsidRPr="00B11C95">
        <w:rPr>
          <w:i/>
          <w:noProof/>
          <w:lang w:val="af-ZA"/>
        </w:rPr>
        <w:t xml:space="preserve"> və s.”</w:t>
      </w:r>
    </w:p>
    <w:p w:rsidR="0036045D" w:rsidRPr="00403E63" w:rsidRDefault="0036045D" w:rsidP="00403E63">
      <w:pPr>
        <w:pStyle w:val="JuH1"/>
        <w:rPr>
          <w:noProof/>
          <w:lang w:val="af-ZA"/>
        </w:rPr>
      </w:pPr>
      <w:r>
        <w:rPr>
          <w:noProof/>
          <w:lang w:val="af-ZA"/>
        </w:rPr>
        <w:t xml:space="preserve">Ərizəçi tərəfindən qaldırılan mülki </w:t>
      </w:r>
      <w:r w:rsidR="00403E63">
        <w:rPr>
          <w:noProof/>
          <w:lang w:val="af-ZA"/>
        </w:rPr>
        <w:t>iş</w:t>
      </w:r>
    </w:p>
    <w:p w:rsidR="0036045D" w:rsidRPr="00403E63" w:rsidRDefault="0036045D" w:rsidP="00403E63">
      <w:pPr>
        <w:pStyle w:val="JuPara"/>
        <w:rPr>
          <w:noProof/>
          <w:lang w:val="az-Latn-AZ"/>
        </w:rPr>
      </w:pPr>
      <w:r w:rsidRPr="0036045D">
        <w:rPr>
          <w:noProof/>
          <w:lang w:val="af-ZA"/>
        </w:rPr>
        <w:t>18. 27 dekabr 2012-ci il tarixdə ərizəçi, Konstitusiyanın 32 və 46-cı maddələrinə, Konvensiyanın 8-ci maddəsinə, Mülki Məcəllənin 23-cü maddəsinə, Kütləvi İnformasiya Vasitələri haqqında Qanunun 10-cu maddəsinə və Konstitusiya Məhkəməsinin 31 may 2002-ci il tarixli qərarı</w:t>
      </w:r>
      <w:r>
        <w:rPr>
          <w:noProof/>
          <w:lang w:val="af-ZA"/>
        </w:rPr>
        <w:t>na əsaslanaraq</w:t>
      </w:r>
      <w:r w:rsidR="005B70E0">
        <w:rPr>
          <w:noProof/>
          <w:lang w:val="af-ZA"/>
        </w:rPr>
        <w:t>,</w:t>
      </w:r>
      <w:r w:rsidRPr="0036045D">
        <w:rPr>
          <w:noProof/>
          <w:lang w:val="af-ZA"/>
        </w:rPr>
        <w:t xml:space="preserve"> qəzetə qarşı iddia qaldırdı. </w:t>
      </w:r>
      <w:r>
        <w:rPr>
          <w:noProof/>
          <w:lang w:val="af-ZA"/>
        </w:rPr>
        <w:t>Ərizəçi</w:t>
      </w:r>
      <w:r w:rsidRPr="0036045D">
        <w:rPr>
          <w:noProof/>
          <w:lang w:val="af-ZA"/>
        </w:rPr>
        <w:t xml:space="preserve">, məqalənin </w:t>
      </w:r>
      <w:r>
        <w:rPr>
          <w:noProof/>
          <w:lang w:val="af-ZA"/>
        </w:rPr>
        <w:t xml:space="preserve">onun </w:t>
      </w:r>
      <w:r w:rsidRPr="0036045D">
        <w:rPr>
          <w:noProof/>
          <w:lang w:val="af-ZA"/>
        </w:rPr>
        <w:t>şərəf və ləyaqətin</w:t>
      </w:r>
      <w:r>
        <w:rPr>
          <w:noProof/>
          <w:lang w:val="af-ZA"/>
        </w:rPr>
        <w:t>i</w:t>
      </w:r>
      <w:r w:rsidRPr="0036045D">
        <w:rPr>
          <w:noProof/>
          <w:lang w:val="af-ZA"/>
        </w:rPr>
        <w:t>, şəxsi və ailə həyatına hörmət hüququn</w:t>
      </w:r>
      <w:r>
        <w:rPr>
          <w:noProof/>
          <w:lang w:val="af-ZA"/>
        </w:rPr>
        <w:t>u</w:t>
      </w:r>
      <w:r w:rsidRPr="0036045D">
        <w:rPr>
          <w:noProof/>
          <w:lang w:val="af-ZA"/>
        </w:rPr>
        <w:t xml:space="preserve"> və ifadə azadlığın</w:t>
      </w:r>
      <w:r>
        <w:rPr>
          <w:noProof/>
          <w:lang w:val="af-ZA"/>
        </w:rPr>
        <w:t>ı</w:t>
      </w:r>
      <w:r w:rsidRPr="0036045D">
        <w:rPr>
          <w:noProof/>
          <w:lang w:val="af-ZA"/>
        </w:rPr>
        <w:t xml:space="preserve"> </w:t>
      </w:r>
      <w:r>
        <w:rPr>
          <w:noProof/>
          <w:lang w:val="af-ZA"/>
        </w:rPr>
        <w:t xml:space="preserve">pozduğunu </w:t>
      </w:r>
      <w:r w:rsidRPr="0036045D">
        <w:rPr>
          <w:noProof/>
          <w:lang w:val="af-ZA"/>
        </w:rPr>
        <w:t xml:space="preserve">iddia etdi. </w:t>
      </w:r>
      <w:r>
        <w:rPr>
          <w:noProof/>
          <w:lang w:val="af-ZA"/>
        </w:rPr>
        <w:t>Ərizəçi j</w:t>
      </w:r>
      <w:r w:rsidRPr="0036045D">
        <w:rPr>
          <w:noProof/>
          <w:lang w:val="af-ZA"/>
        </w:rPr>
        <w:t>urnalist fəaliyyəti ilə əlaqədar şantajla üzləşdiyini bildirdi</w:t>
      </w:r>
      <w:r w:rsidR="00403E63">
        <w:rPr>
          <w:noProof/>
          <w:lang w:val="af-ZA"/>
        </w:rPr>
        <w:t>.</w:t>
      </w:r>
      <w:r w:rsidRPr="0036045D">
        <w:rPr>
          <w:noProof/>
          <w:lang w:val="af-ZA"/>
        </w:rPr>
        <w:t xml:space="preserve"> </w:t>
      </w:r>
      <w:r w:rsidR="00403E63">
        <w:rPr>
          <w:noProof/>
          <w:lang w:val="af-ZA"/>
        </w:rPr>
        <w:t xml:space="preserve">Belə ki, </w:t>
      </w:r>
      <w:r w:rsidRPr="0036045D">
        <w:rPr>
          <w:noProof/>
          <w:lang w:val="af-ZA"/>
        </w:rPr>
        <w:t>bu yaxınlarda şəxsi həyatı</w:t>
      </w:r>
      <w:r>
        <w:rPr>
          <w:noProof/>
          <w:lang w:val="af-ZA"/>
        </w:rPr>
        <w:t>na müdaxilə</w:t>
      </w:r>
      <w:r w:rsidRPr="0036045D">
        <w:rPr>
          <w:noProof/>
          <w:lang w:val="af-ZA"/>
        </w:rPr>
        <w:t xml:space="preserve"> edildi</w:t>
      </w:r>
      <w:r w:rsidR="00403E63">
        <w:rPr>
          <w:noProof/>
          <w:lang w:val="af-ZA"/>
        </w:rPr>
        <w:t>yini</w:t>
      </w:r>
      <w:r w:rsidRPr="0036045D">
        <w:rPr>
          <w:noProof/>
          <w:lang w:val="af-ZA"/>
        </w:rPr>
        <w:t xml:space="preserve"> </w:t>
      </w:r>
      <w:r w:rsidRPr="0036045D">
        <w:rPr>
          <w:noProof/>
          <w:lang w:val="af-ZA"/>
        </w:rPr>
        <w:lastRenderedPageBreak/>
        <w:t xml:space="preserve">və gizli </w:t>
      </w:r>
      <w:r>
        <w:rPr>
          <w:noProof/>
          <w:lang w:val="af-ZA"/>
        </w:rPr>
        <w:t xml:space="preserve">kamera ilə </w:t>
      </w:r>
      <w:r w:rsidRPr="0036045D">
        <w:rPr>
          <w:noProof/>
          <w:lang w:val="af-ZA"/>
        </w:rPr>
        <w:t>intim vide</w:t>
      </w:r>
      <w:r>
        <w:rPr>
          <w:noProof/>
          <w:lang w:val="af-ZA"/>
        </w:rPr>
        <w:t xml:space="preserve">osunun qeydə </w:t>
      </w:r>
      <w:r w:rsidR="00403E63">
        <w:rPr>
          <w:noProof/>
          <w:lang w:val="af-ZA"/>
        </w:rPr>
        <w:t xml:space="preserve">alınaraq </w:t>
      </w:r>
      <w:r w:rsidRPr="0036045D">
        <w:rPr>
          <w:noProof/>
          <w:lang w:val="af-ZA"/>
        </w:rPr>
        <w:t>internetdə yayıl</w:t>
      </w:r>
      <w:r>
        <w:rPr>
          <w:noProof/>
          <w:lang w:val="af-ZA"/>
        </w:rPr>
        <w:t>dığını qeyd etdi.</w:t>
      </w:r>
      <w:r w:rsidRPr="0036045D">
        <w:rPr>
          <w:noProof/>
          <w:lang w:val="af-ZA"/>
        </w:rPr>
        <w:t xml:space="preserve"> </w:t>
      </w:r>
      <w:r w:rsidR="00403E63">
        <w:rPr>
          <w:noProof/>
          <w:lang w:val="af-ZA"/>
        </w:rPr>
        <w:t>Ərizəçi, y</w:t>
      </w:r>
      <w:r w:rsidRPr="0036045D">
        <w:rPr>
          <w:noProof/>
          <w:lang w:val="af-ZA"/>
        </w:rPr>
        <w:t xml:space="preserve">uxarıdakı 17-ci </w:t>
      </w:r>
      <w:r w:rsidR="00403E63">
        <w:rPr>
          <w:noProof/>
          <w:lang w:val="af-ZA"/>
        </w:rPr>
        <w:t>paraqrafda</w:t>
      </w:r>
      <w:r w:rsidRPr="0036045D">
        <w:rPr>
          <w:noProof/>
          <w:lang w:val="af-ZA"/>
        </w:rPr>
        <w:t xml:space="preserve"> göstərilən hissəyə toxunaraq, məqalənin jurnalist fəaliyyətinə görə qisas almaq üçün hökumətyönlü mətbuatda ona qarşı aparılan daha böyük kampaniyanın bir hissəsi olduğunu və onu </w:t>
      </w:r>
      <w:r w:rsidR="00403E63" w:rsidRPr="0036045D">
        <w:rPr>
          <w:noProof/>
          <w:lang w:val="af-ZA"/>
        </w:rPr>
        <w:t>"cəmiyyətin gözündə aşağı salmaqla"</w:t>
      </w:r>
      <w:r w:rsidR="00403E63">
        <w:rPr>
          <w:noProof/>
          <w:lang w:val="af-ZA"/>
        </w:rPr>
        <w:t xml:space="preserve"> </w:t>
      </w:r>
      <w:r w:rsidRPr="0036045D">
        <w:rPr>
          <w:noProof/>
          <w:lang w:val="af-ZA"/>
        </w:rPr>
        <w:t>istehza obyektinə çevirdiyini iddia etdi. Məqalədə gizli video ilə əlaqəli hadisədən onu təhqir etmək və nüfuzuna xələl gətirmək məqsədi ilə istifadə edil</w:t>
      </w:r>
      <w:r w:rsidR="00403E63">
        <w:rPr>
          <w:noProof/>
          <w:lang w:val="af-ZA"/>
        </w:rPr>
        <w:t>ib</w:t>
      </w:r>
      <w:r w:rsidRPr="0036045D">
        <w:rPr>
          <w:noProof/>
          <w:lang w:val="af-ZA"/>
        </w:rPr>
        <w:t xml:space="preserve">. Məqalədə səsləndirilən təhqiramiz və </w:t>
      </w:r>
      <w:r w:rsidR="00403E63">
        <w:rPr>
          <w:noProof/>
          <w:lang w:val="af-ZA"/>
        </w:rPr>
        <w:t>alçaldıcı</w:t>
      </w:r>
      <w:r w:rsidRPr="0036045D">
        <w:rPr>
          <w:noProof/>
          <w:lang w:val="af-ZA"/>
        </w:rPr>
        <w:t xml:space="preserve"> ifadələr onun ciddi </w:t>
      </w:r>
      <w:r w:rsidR="00403E63">
        <w:rPr>
          <w:noProof/>
          <w:lang w:val="af-ZA"/>
        </w:rPr>
        <w:t>mənəvi əzab</w:t>
      </w:r>
      <w:r w:rsidRPr="0036045D">
        <w:rPr>
          <w:noProof/>
          <w:lang w:val="af-ZA"/>
        </w:rPr>
        <w:t xml:space="preserve"> çəkməsinə səbəb ol</w:t>
      </w:r>
      <w:r w:rsidR="00403E63">
        <w:rPr>
          <w:noProof/>
          <w:lang w:val="af-ZA"/>
        </w:rPr>
        <w:t>ub</w:t>
      </w:r>
      <w:r w:rsidRPr="0036045D">
        <w:rPr>
          <w:noProof/>
          <w:lang w:val="af-ZA"/>
        </w:rPr>
        <w:t xml:space="preserve"> və həmkarlarının, dostlarının, qohumlarının və oxucuların gözündə nüfuzuna xələl gətir</w:t>
      </w:r>
      <w:r w:rsidR="00403E63">
        <w:rPr>
          <w:noProof/>
          <w:lang w:val="af-ZA"/>
        </w:rPr>
        <w:t>ib</w:t>
      </w:r>
      <w:r w:rsidRPr="0036045D">
        <w:rPr>
          <w:noProof/>
          <w:lang w:val="af-ZA"/>
        </w:rPr>
        <w:t>. O, məhkəmədən qəzetin üzr istəməs</w:t>
      </w:r>
      <w:r w:rsidR="00403E63">
        <w:rPr>
          <w:noProof/>
          <w:lang w:val="af-ZA"/>
        </w:rPr>
        <w:t>i ilə bağlı</w:t>
      </w:r>
      <w:r w:rsidRPr="0036045D">
        <w:rPr>
          <w:noProof/>
          <w:lang w:val="af-ZA"/>
        </w:rPr>
        <w:t xml:space="preserve"> </w:t>
      </w:r>
      <w:r w:rsidR="00403E63">
        <w:rPr>
          <w:noProof/>
          <w:lang w:val="af-ZA"/>
        </w:rPr>
        <w:t>qərar</w:t>
      </w:r>
      <w:r w:rsidRPr="0036045D">
        <w:rPr>
          <w:noProof/>
          <w:lang w:val="af-ZA"/>
        </w:rPr>
        <w:t xml:space="preserve"> </w:t>
      </w:r>
      <w:r w:rsidR="00403E63">
        <w:rPr>
          <w:noProof/>
          <w:lang w:val="af-ZA"/>
        </w:rPr>
        <w:t>çıxarmasını və yaşamış olduğu stressə görə</w:t>
      </w:r>
      <w:r w:rsidRPr="0036045D">
        <w:rPr>
          <w:noProof/>
          <w:lang w:val="af-ZA"/>
        </w:rPr>
        <w:t xml:space="preserve"> 50.000 Azərbaycan manat</w:t>
      </w:r>
      <w:r w:rsidR="00403E63">
        <w:rPr>
          <w:noProof/>
          <w:lang w:val="af-ZA"/>
        </w:rPr>
        <w:t xml:space="preserve"> </w:t>
      </w:r>
      <w:r w:rsidRPr="0036045D">
        <w:rPr>
          <w:noProof/>
          <w:lang w:val="af-ZA"/>
        </w:rPr>
        <w:t xml:space="preserve">təzminat </w:t>
      </w:r>
      <w:r w:rsidR="00403E63">
        <w:rPr>
          <w:noProof/>
          <w:lang w:val="af-ZA"/>
        </w:rPr>
        <w:t xml:space="preserve">təyin olmasını xahiş edib. </w:t>
      </w:r>
    </w:p>
    <w:p w:rsidR="00C536DA" w:rsidRDefault="00403E63" w:rsidP="005B70E0">
      <w:pPr>
        <w:pStyle w:val="JuPara"/>
        <w:rPr>
          <w:noProof/>
          <w:lang w:val="af-ZA"/>
        </w:rPr>
      </w:pPr>
      <w:r w:rsidRPr="00403E63">
        <w:rPr>
          <w:noProof/>
          <w:lang w:val="af-ZA"/>
        </w:rPr>
        <w:t xml:space="preserve">19. Cavabdeh qəzet məhkəmə qarşısında </w:t>
      </w:r>
      <w:r w:rsidR="002D136E">
        <w:rPr>
          <w:noProof/>
          <w:lang w:val="af-ZA"/>
        </w:rPr>
        <w:t>bildirdi ki</w:t>
      </w:r>
      <w:r w:rsidRPr="00403E63">
        <w:rPr>
          <w:noProof/>
          <w:lang w:val="af-ZA"/>
        </w:rPr>
        <w:t xml:space="preserve">, ərizəçi onun haqqında </w:t>
      </w:r>
      <w:r w:rsidR="002D136E">
        <w:rPr>
          <w:noProof/>
          <w:lang w:val="af-ZA"/>
        </w:rPr>
        <w:t xml:space="preserve">adi </w:t>
      </w:r>
      <w:r w:rsidRPr="00403E63">
        <w:rPr>
          <w:noProof/>
          <w:lang w:val="af-ZA"/>
        </w:rPr>
        <w:t xml:space="preserve">tənqidi şərh yazan qəzeti deyil, </w:t>
      </w:r>
      <w:r w:rsidR="002D136E">
        <w:rPr>
          <w:noProof/>
          <w:lang w:val="af-ZA"/>
        </w:rPr>
        <w:t xml:space="preserve">onun </w:t>
      </w:r>
      <w:r w:rsidRPr="00403E63">
        <w:rPr>
          <w:noProof/>
          <w:lang w:val="af-ZA"/>
        </w:rPr>
        <w:t>gizli video</w:t>
      </w:r>
      <w:r w:rsidR="002D136E">
        <w:rPr>
          <w:noProof/>
          <w:lang w:val="af-ZA"/>
        </w:rPr>
        <w:t>s</w:t>
      </w:r>
      <w:r w:rsidR="005B70E0">
        <w:rPr>
          <w:noProof/>
          <w:lang w:val="af-ZA"/>
        </w:rPr>
        <w:t>u</w:t>
      </w:r>
      <w:r w:rsidR="002D136E">
        <w:rPr>
          <w:noProof/>
          <w:lang w:val="af-ZA"/>
        </w:rPr>
        <w:t>nu</w:t>
      </w:r>
      <w:r w:rsidRPr="00403E63">
        <w:rPr>
          <w:noProof/>
          <w:lang w:val="af-ZA"/>
        </w:rPr>
        <w:t xml:space="preserve"> </w:t>
      </w:r>
      <w:r w:rsidR="002D136E">
        <w:rPr>
          <w:noProof/>
          <w:lang w:val="af-ZA"/>
        </w:rPr>
        <w:t>yayan</w:t>
      </w:r>
      <w:r w:rsidRPr="00403E63">
        <w:rPr>
          <w:noProof/>
          <w:lang w:val="af-ZA"/>
        </w:rPr>
        <w:t xml:space="preserve"> "musavat.tv"</w:t>
      </w:r>
      <w:r w:rsidR="005B70E0">
        <w:rPr>
          <w:noProof/>
          <w:lang w:val="af-ZA"/>
        </w:rPr>
        <w:t>-</w:t>
      </w:r>
      <w:r w:rsidRPr="00403E63">
        <w:rPr>
          <w:noProof/>
          <w:lang w:val="af-ZA"/>
        </w:rPr>
        <w:t xml:space="preserve">ni məhkəməyə verməlidir. Qəzet, ərizəçinin şəxsi həyatına müdaxiləni də qınadığını bildirdi. Bununla yanaşı, "ədalətli, </w:t>
      </w:r>
      <w:r w:rsidR="002D136E">
        <w:rPr>
          <w:noProof/>
          <w:lang w:val="af-ZA"/>
        </w:rPr>
        <w:t xml:space="preserve">dürüst </w:t>
      </w:r>
      <w:r w:rsidRPr="00403E63">
        <w:rPr>
          <w:noProof/>
          <w:lang w:val="af-ZA"/>
        </w:rPr>
        <w:t>və yüksək nüfuzlu bir qəzet" ol</w:t>
      </w:r>
      <w:r w:rsidR="002D136E">
        <w:rPr>
          <w:noProof/>
          <w:lang w:val="af-ZA"/>
        </w:rPr>
        <w:t>duqlarından</w:t>
      </w:r>
      <w:r w:rsidRPr="00403E63">
        <w:rPr>
          <w:noProof/>
          <w:lang w:val="af-ZA"/>
        </w:rPr>
        <w:t xml:space="preserve"> oxucuların</w:t>
      </w:r>
      <w:r w:rsidR="002D136E">
        <w:rPr>
          <w:noProof/>
          <w:lang w:val="af-ZA"/>
        </w:rPr>
        <w:t xml:space="preserve">a </w:t>
      </w:r>
      <w:r w:rsidRPr="00403E63">
        <w:rPr>
          <w:noProof/>
          <w:lang w:val="af-ZA"/>
        </w:rPr>
        <w:t>"</w:t>
      </w:r>
      <w:r w:rsidR="002D136E">
        <w:rPr>
          <w:noProof/>
          <w:lang w:val="af-ZA"/>
        </w:rPr>
        <w:t>sosial</w:t>
      </w:r>
      <w:r w:rsidRPr="00403E63">
        <w:rPr>
          <w:noProof/>
          <w:lang w:val="af-ZA"/>
        </w:rPr>
        <w:t>, siyasi və digər ictimai maraq kəsb edən hadisələr" barədə məlumat vermək məcburiyyətində idi</w:t>
      </w:r>
      <w:r w:rsidR="002D136E">
        <w:rPr>
          <w:noProof/>
          <w:lang w:val="af-ZA"/>
        </w:rPr>
        <w:t>lər</w:t>
      </w:r>
      <w:r w:rsidRPr="00403E63">
        <w:rPr>
          <w:noProof/>
          <w:lang w:val="af-ZA"/>
        </w:rPr>
        <w:t xml:space="preserve">. </w:t>
      </w:r>
      <w:r w:rsidR="002D136E">
        <w:rPr>
          <w:noProof/>
          <w:lang w:val="af-ZA"/>
        </w:rPr>
        <w:t>Q</w:t>
      </w:r>
      <w:r w:rsidRPr="00403E63">
        <w:rPr>
          <w:noProof/>
          <w:lang w:val="af-ZA"/>
        </w:rPr>
        <w:t>əzet daha sonra bildir</w:t>
      </w:r>
      <w:r w:rsidR="002D136E">
        <w:rPr>
          <w:noProof/>
          <w:lang w:val="af-ZA"/>
        </w:rPr>
        <w:t xml:space="preserve">ib </w:t>
      </w:r>
      <w:r w:rsidRPr="00403E63">
        <w:rPr>
          <w:noProof/>
          <w:lang w:val="af-ZA"/>
        </w:rPr>
        <w:t>ki, evli olmayan ərizəçinin "bəzi şəxs" ilə evlilikdənkənar cinsi əlaqədə olması, "</w:t>
      </w:r>
      <w:r w:rsidR="002D136E">
        <w:rPr>
          <w:noProof/>
          <w:lang w:val="af-ZA"/>
        </w:rPr>
        <w:t xml:space="preserve">bizim </w:t>
      </w:r>
      <w:r w:rsidRPr="00403E63">
        <w:rPr>
          <w:noProof/>
          <w:lang w:val="af-ZA"/>
        </w:rPr>
        <w:t xml:space="preserve">milli və mənəvi </w:t>
      </w:r>
      <w:r w:rsidR="002D136E">
        <w:rPr>
          <w:noProof/>
          <w:lang w:val="af-ZA"/>
        </w:rPr>
        <w:t xml:space="preserve">dəyərin </w:t>
      </w:r>
      <w:r w:rsidRPr="00403E63">
        <w:rPr>
          <w:noProof/>
          <w:lang w:val="af-ZA"/>
        </w:rPr>
        <w:t xml:space="preserve">ən yüksək təzahürü" </w:t>
      </w:r>
      <w:r w:rsidR="002D136E">
        <w:rPr>
          <w:noProof/>
          <w:lang w:val="af-ZA"/>
        </w:rPr>
        <w:t>olan qadın obrazına uyğun gəlmir</w:t>
      </w:r>
      <w:r w:rsidRPr="00403E63">
        <w:rPr>
          <w:noProof/>
          <w:lang w:val="af-ZA"/>
        </w:rPr>
        <w:t>.</w:t>
      </w:r>
      <w:r w:rsidR="002D136E">
        <w:rPr>
          <w:noProof/>
          <w:lang w:val="af-ZA"/>
        </w:rPr>
        <w:t xml:space="preserve"> Bu kimi</w:t>
      </w:r>
      <w:r w:rsidRPr="00403E63">
        <w:rPr>
          <w:noProof/>
          <w:lang w:val="af-ZA"/>
        </w:rPr>
        <w:t xml:space="preserve"> davranış</w:t>
      </w:r>
      <w:r w:rsidR="002D136E">
        <w:rPr>
          <w:noProof/>
          <w:lang w:val="af-ZA"/>
        </w:rPr>
        <w:t xml:space="preserve">lar </w:t>
      </w:r>
      <w:r w:rsidRPr="00403E63">
        <w:rPr>
          <w:noProof/>
          <w:lang w:val="af-ZA"/>
        </w:rPr>
        <w:t>gənc nəsillərin mənəviyyatına zərər verə bilər. Qəzet, məqalənin məzmunu</w:t>
      </w:r>
      <w:r w:rsidR="00C536DA">
        <w:rPr>
          <w:noProof/>
          <w:lang w:val="af-ZA"/>
        </w:rPr>
        <w:t>nun</w:t>
      </w:r>
      <w:r w:rsidRPr="00403E63">
        <w:rPr>
          <w:noProof/>
          <w:lang w:val="af-ZA"/>
        </w:rPr>
        <w:t xml:space="preserve"> öz fikirlərini sərbəst ifadə etmək hüququ </w:t>
      </w:r>
      <w:r w:rsidR="00C536DA">
        <w:rPr>
          <w:noProof/>
          <w:lang w:val="af-ZA"/>
        </w:rPr>
        <w:t xml:space="preserve">çərçivəsində </w:t>
      </w:r>
      <w:r w:rsidR="002D136E">
        <w:rPr>
          <w:noProof/>
          <w:lang w:val="af-ZA"/>
        </w:rPr>
        <w:t>olduğunu</w:t>
      </w:r>
      <w:r w:rsidRPr="00403E63">
        <w:rPr>
          <w:noProof/>
          <w:lang w:val="af-ZA"/>
        </w:rPr>
        <w:t xml:space="preserve"> </w:t>
      </w:r>
      <w:r w:rsidR="00C536DA">
        <w:rPr>
          <w:noProof/>
          <w:lang w:val="af-ZA"/>
        </w:rPr>
        <w:t>bildirib</w:t>
      </w:r>
      <w:r w:rsidRPr="00403E63">
        <w:rPr>
          <w:noProof/>
          <w:lang w:val="af-ZA"/>
        </w:rPr>
        <w:t>. Daha sonra məqalənin ərizəçinin nüfuzuna xələl gətirə bilməyəcəyini,</w:t>
      </w:r>
      <w:r w:rsidR="00C536DA">
        <w:rPr>
          <w:noProof/>
          <w:lang w:val="af-ZA"/>
        </w:rPr>
        <w:t xml:space="preserve"> </w:t>
      </w:r>
      <w:r w:rsidRPr="00403E63">
        <w:rPr>
          <w:noProof/>
          <w:lang w:val="af-ZA"/>
        </w:rPr>
        <w:t xml:space="preserve">çünki </w:t>
      </w:r>
      <w:r w:rsidR="00C536DA">
        <w:rPr>
          <w:noProof/>
          <w:lang w:val="af-ZA"/>
        </w:rPr>
        <w:t xml:space="preserve">ərizəçinin bildirdiklərinin əksinə olaraq, onun </w:t>
      </w:r>
      <w:r w:rsidRPr="00403E63">
        <w:rPr>
          <w:noProof/>
          <w:lang w:val="af-ZA"/>
        </w:rPr>
        <w:t>oxucular arasında nüfuz</w:t>
      </w:r>
      <w:r w:rsidR="00C536DA">
        <w:rPr>
          <w:noProof/>
          <w:lang w:val="af-ZA"/>
        </w:rPr>
        <w:t>lu</w:t>
      </w:r>
      <w:r w:rsidRPr="00403E63">
        <w:rPr>
          <w:noProof/>
          <w:lang w:val="af-ZA"/>
        </w:rPr>
        <w:t xml:space="preserve"> imicə sahib </w:t>
      </w:r>
      <w:r w:rsidR="00C536DA">
        <w:rPr>
          <w:noProof/>
          <w:lang w:val="af-ZA"/>
        </w:rPr>
        <w:t>olmadığını iddia edib.</w:t>
      </w:r>
      <w:r w:rsidRPr="00403E63">
        <w:rPr>
          <w:noProof/>
          <w:lang w:val="af-ZA"/>
        </w:rPr>
        <w:t xml:space="preserve"> Bununla əlaqədar olaraq</w:t>
      </w:r>
      <w:r w:rsidR="00C536DA">
        <w:rPr>
          <w:noProof/>
          <w:lang w:val="af-ZA"/>
        </w:rPr>
        <w:t xml:space="preserve">, </w:t>
      </w:r>
      <w:r w:rsidRPr="00403E63">
        <w:rPr>
          <w:noProof/>
          <w:lang w:val="af-ZA"/>
        </w:rPr>
        <w:t>ərizəçinin keçmiş fikirlərini və hərəkətlərini</w:t>
      </w:r>
      <w:r w:rsidR="00C536DA">
        <w:rPr>
          <w:noProof/>
          <w:lang w:val="af-ZA"/>
        </w:rPr>
        <w:t xml:space="preserve"> tənqid edərək onun</w:t>
      </w:r>
      <w:r w:rsidRPr="00403E63">
        <w:rPr>
          <w:noProof/>
          <w:lang w:val="af-ZA"/>
        </w:rPr>
        <w:t xml:space="preserve"> müxalifət </w:t>
      </w:r>
      <w:r w:rsidR="00C536DA">
        <w:rPr>
          <w:noProof/>
          <w:lang w:val="af-ZA"/>
        </w:rPr>
        <w:t xml:space="preserve">olduğunu </w:t>
      </w:r>
      <w:r w:rsidRPr="00403E63">
        <w:rPr>
          <w:noProof/>
          <w:lang w:val="af-ZA"/>
        </w:rPr>
        <w:t>və</w:t>
      </w:r>
      <w:r w:rsidR="00C536DA">
        <w:rPr>
          <w:noProof/>
          <w:lang w:val="af-ZA"/>
        </w:rPr>
        <w:t xml:space="preserve"> </w:t>
      </w:r>
      <w:r w:rsidRPr="00403E63">
        <w:rPr>
          <w:noProof/>
          <w:lang w:val="af-ZA"/>
        </w:rPr>
        <w:t>hətta</w:t>
      </w:r>
      <w:r w:rsidR="00C536DA">
        <w:rPr>
          <w:noProof/>
          <w:lang w:val="af-ZA"/>
        </w:rPr>
        <w:t xml:space="preserve"> </w:t>
      </w:r>
      <w:r w:rsidR="00C536DA">
        <w:rPr>
          <w:noProof/>
          <w:lang w:val="az-Latn-AZ"/>
        </w:rPr>
        <w:t>vətənpərvər olmadığını qeyd edib</w:t>
      </w:r>
      <w:r w:rsidRPr="00403E63">
        <w:rPr>
          <w:noProof/>
          <w:lang w:val="af-ZA"/>
        </w:rPr>
        <w:t xml:space="preserve">. </w:t>
      </w:r>
      <w:r w:rsidR="00C536DA">
        <w:rPr>
          <w:noProof/>
          <w:lang w:val="af-ZA"/>
        </w:rPr>
        <w:t>Qəzet qeyd edib ki,</w:t>
      </w:r>
      <w:r w:rsidRPr="00403E63">
        <w:rPr>
          <w:noProof/>
          <w:lang w:val="af-ZA"/>
        </w:rPr>
        <w:t xml:space="preserve"> heç kim, hətta məqalədə adı çəkilən digər müxalif jurnalistlər və siyasətçilər də onu dəstəkl</w:t>
      </w:r>
      <w:r w:rsidR="00C536DA">
        <w:rPr>
          <w:noProof/>
          <w:lang w:val="af-ZA"/>
        </w:rPr>
        <w:t>əməyiblər</w:t>
      </w:r>
      <w:r w:rsidRPr="00403E63">
        <w:rPr>
          <w:noProof/>
          <w:lang w:val="af-ZA"/>
        </w:rPr>
        <w:t>, çünki</w:t>
      </w:r>
      <w:r w:rsidR="00C536DA">
        <w:rPr>
          <w:noProof/>
          <w:lang w:val="af-ZA"/>
        </w:rPr>
        <w:t xml:space="preserve"> onlardan heç biri</w:t>
      </w:r>
      <w:r w:rsidRPr="00403E63">
        <w:rPr>
          <w:noProof/>
          <w:lang w:val="af-ZA"/>
        </w:rPr>
        <w:t xml:space="preserve"> </w:t>
      </w:r>
      <w:r w:rsidR="00C536DA">
        <w:rPr>
          <w:noProof/>
          <w:lang w:val="af-ZA"/>
        </w:rPr>
        <w:t>bu</w:t>
      </w:r>
      <w:r w:rsidRPr="00403E63">
        <w:rPr>
          <w:noProof/>
          <w:lang w:val="af-ZA"/>
        </w:rPr>
        <w:t xml:space="preserve"> məsələ ilə əlaqədar qəzeti məhkəməyə verm</w:t>
      </w:r>
      <w:r w:rsidR="00C536DA">
        <w:rPr>
          <w:noProof/>
          <w:lang w:val="af-ZA"/>
        </w:rPr>
        <w:t>əyib</w:t>
      </w:r>
      <w:r w:rsidRPr="00403E63">
        <w:rPr>
          <w:noProof/>
          <w:lang w:val="af-ZA"/>
        </w:rPr>
        <w:t>.</w:t>
      </w:r>
    </w:p>
    <w:p w:rsidR="00F16A9E" w:rsidRDefault="00C536DA" w:rsidP="00F32DEA">
      <w:pPr>
        <w:pStyle w:val="JuPara"/>
        <w:rPr>
          <w:noProof/>
          <w:lang w:val="af-ZA"/>
        </w:rPr>
      </w:pPr>
      <w:r w:rsidRPr="00C536DA">
        <w:rPr>
          <w:noProof/>
          <w:lang w:val="af-ZA"/>
        </w:rPr>
        <w:t>20. 13 Fevral 2013-cü il</w:t>
      </w:r>
      <w:r w:rsidR="00F16A9E">
        <w:rPr>
          <w:noProof/>
          <w:lang w:val="af-ZA"/>
        </w:rPr>
        <w:t xml:space="preserve">də </w:t>
      </w:r>
      <w:r w:rsidRPr="00C536DA">
        <w:rPr>
          <w:noProof/>
          <w:lang w:val="af-ZA"/>
        </w:rPr>
        <w:t>Səbail Rayon Məhkəməsi</w:t>
      </w:r>
      <w:r w:rsidR="00F16A9E">
        <w:rPr>
          <w:noProof/>
          <w:lang w:val="af-ZA"/>
        </w:rPr>
        <w:t xml:space="preserve"> </w:t>
      </w:r>
      <w:r w:rsidRPr="00C536DA">
        <w:rPr>
          <w:noProof/>
          <w:lang w:val="af-ZA"/>
        </w:rPr>
        <w:t>Konstitusiyanın 47-ci</w:t>
      </w:r>
      <w:r w:rsidR="00F16A9E">
        <w:rPr>
          <w:noProof/>
          <w:lang w:val="af-ZA"/>
        </w:rPr>
        <w:t xml:space="preserve">, </w:t>
      </w:r>
      <w:r w:rsidRPr="00C536DA">
        <w:rPr>
          <w:noProof/>
          <w:lang w:val="af-ZA"/>
        </w:rPr>
        <w:t xml:space="preserve">Mülki Məcəllənin 23-cü maddəsinə, Ali Məhkəmə Plenumunun 1999-cu il 14 may tarixli qərarına və Konstitusiya Məhkəməsinin 31 </w:t>
      </w:r>
      <w:r w:rsidR="00F16A9E">
        <w:rPr>
          <w:noProof/>
          <w:lang w:val="af-ZA"/>
        </w:rPr>
        <w:t>m</w:t>
      </w:r>
      <w:r w:rsidRPr="00C536DA">
        <w:rPr>
          <w:noProof/>
          <w:lang w:val="af-ZA"/>
        </w:rPr>
        <w:t>ay 2002-ci il</w:t>
      </w:r>
      <w:r w:rsidR="00F16A9E">
        <w:rPr>
          <w:noProof/>
          <w:lang w:val="af-ZA"/>
        </w:rPr>
        <w:t xml:space="preserve"> </w:t>
      </w:r>
      <w:r w:rsidR="00F16A9E" w:rsidRPr="00C536DA">
        <w:rPr>
          <w:noProof/>
          <w:lang w:val="af-ZA"/>
        </w:rPr>
        <w:t>qərarına</w:t>
      </w:r>
      <w:r w:rsidR="00F16A9E">
        <w:rPr>
          <w:noProof/>
          <w:lang w:val="af-ZA"/>
        </w:rPr>
        <w:t xml:space="preserve"> istinad edərək</w:t>
      </w:r>
      <w:r w:rsidRPr="00C536DA">
        <w:rPr>
          <w:noProof/>
          <w:lang w:val="af-ZA"/>
        </w:rPr>
        <w:t>, ərizəçinin iddiasını rədd ed</w:t>
      </w:r>
      <w:r w:rsidR="00F16A9E">
        <w:rPr>
          <w:noProof/>
          <w:lang w:val="af-ZA"/>
        </w:rPr>
        <w:t>ib. Qərarını</w:t>
      </w:r>
      <w:r w:rsidRPr="00C536DA">
        <w:rPr>
          <w:noProof/>
          <w:lang w:val="af-ZA"/>
        </w:rPr>
        <w:t xml:space="preserve"> aşağıdakı</w:t>
      </w:r>
      <w:r w:rsidR="00F16A9E">
        <w:rPr>
          <w:noProof/>
          <w:lang w:val="af-ZA"/>
        </w:rPr>
        <w:t xml:space="preserve"> şəkildə</w:t>
      </w:r>
      <w:r w:rsidRPr="00C536DA">
        <w:rPr>
          <w:noProof/>
          <w:lang w:val="af-ZA"/>
        </w:rPr>
        <w:t xml:space="preserve"> əsaslandır</w:t>
      </w:r>
      <w:r w:rsidR="00F16A9E">
        <w:rPr>
          <w:noProof/>
          <w:lang w:val="af-ZA"/>
        </w:rPr>
        <w:t>ıb</w:t>
      </w:r>
      <w:r w:rsidRPr="00C536DA">
        <w:rPr>
          <w:noProof/>
          <w:lang w:val="af-ZA"/>
        </w:rPr>
        <w:t>:</w:t>
      </w:r>
    </w:p>
    <w:p w:rsidR="00F16A9E" w:rsidRPr="00B11C95" w:rsidRDefault="00F16A9E" w:rsidP="00C604DE">
      <w:pPr>
        <w:pStyle w:val="JuQuot"/>
        <w:rPr>
          <w:noProof/>
          <w:lang w:val="af-ZA"/>
        </w:rPr>
      </w:pPr>
      <w:r w:rsidRPr="00B11C95">
        <w:rPr>
          <w:noProof/>
          <w:lang w:val="af-ZA"/>
        </w:rPr>
        <w:t>“</w:t>
      </w:r>
      <w:r w:rsidRPr="00F16A9E">
        <w:rPr>
          <w:noProof/>
          <w:lang w:val="af-ZA"/>
        </w:rPr>
        <w:t>Məhkəmə iclasında araşdırılan sübutlar əsasında məhkəmə bu qənaətə gəldi ki, Konstitusiya fikir və ifadə azadlığına zəmanət verir. Səs qəzetində dərc olunan məqalə fikir və ifadə azadlığının və jurnalistin müstəqil fikrinin təzahürüdür. Bu yazını şərəf və ləyaqəti</w:t>
      </w:r>
      <w:r>
        <w:rPr>
          <w:noProof/>
          <w:lang w:val="af-ZA"/>
        </w:rPr>
        <w:t xml:space="preserve">n alçaldılması </w:t>
      </w:r>
      <w:r w:rsidRPr="00F16A9E">
        <w:rPr>
          <w:noProof/>
          <w:lang w:val="af-ZA"/>
        </w:rPr>
        <w:t>kimi qiymətləndirmək, insanın fərqli düşünmə</w:t>
      </w:r>
      <w:r>
        <w:rPr>
          <w:noProof/>
          <w:lang w:val="af-ZA"/>
        </w:rPr>
        <w:t>sinə</w:t>
      </w:r>
      <w:r w:rsidRPr="00F16A9E">
        <w:rPr>
          <w:noProof/>
          <w:lang w:val="af-ZA"/>
        </w:rPr>
        <w:t xml:space="preserve"> və iradəsinə zidd </w:t>
      </w:r>
      <w:r>
        <w:rPr>
          <w:noProof/>
          <w:lang w:val="af-ZA"/>
        </w:rPr>
        <w:t>olacağından</w:t>
      </w:r>
      <w:r w:rsidRPr="00F16A9E">
        <w:rPr>
          <w:noProof/>
          <w:lang w:val="af-ZA"/>
        </w:rPr>
        <w:t xml:space="preserve"> </w:t>
      </w:r>
      <w:r>
        <w:rPr>
          <w:noProof/>
          <w:lang w:val="af-ZA"/>
        </w:rPr>
        <w:t xml:space="preserve">bu </w:t>
      </w:r>
      <w:r w:rsidRPr="00F16A9E">
        <w:rPr>
          <w:noProof/>
          <w:lang w:val="af-ZA"/>
        </w:rPr>
        <w:t xml:space="preserve">iddia rədd edilməlidir. İddianı rədd edərkən, məhkəmə </w:t>
      </w:r>
      <w:r>
        <w:rPr>
          <w:noProof/>
          <w:lang w:val="af-ZA"/>
        </w:rPr>
        <w:t>onu</w:t>
      </w:r>
      <w:r w:rsidR="00F32DEA">
        <w:rPr>
          <w:noProof/>
          <w:lang w:val="af-ZA"/>
        </w:rPr>
        <w:t xml:space="preserve"> da bildirdi ki</w:t>
      </w:r>
      <w:r w:rsidRPr="00F16A9E">
        <w:rPr>
          <w:noProof/>
          <w:lang w:val="af-ZA"/>
        </w:rPr>
        <w:t xml:space="preserve">, iddiaçı fiziki və </w:t>
      </w:r>
      <w:r w:rsidR="00F32DEA">
        <w:rPr>
          <w:noProof/>
          <w:lang w:val="af-ZA"/>
        </w:rPr>
        <w:t xml:space="preserve">mənəvi </w:t>
      </w:r>
      <w:r w:rsidRPr="00F16A9E">
        <w:rPr>
          <w:noProof/>
          <w:lang w:val="af-ZA"/>
        </w:rPr>
        <w:t xml:space="preserve">əzablara </w:t>
      </w:r>
      <w:r w:rsidR="005B70E0">
        <w:rPr>
          <w:noProof/>
          <w:lang w:val="af-ZA"/>
        </w:rPr>
        <w:t xml:space="preserve">məruz qaldığını </w:t>
      </w:r>
      <w:r w:rsidRPr="00F16A9E">
        <w:rPr>
          <w:noProof/>
          <w:lang w:val="af-ZA"/>
        </w:rPr>
        <w:t>sübut etm</w:t>
      </w:r>
      <w:r w:rsidR="00F32DEA">
        <w:rPr>
          <w:noProof/>
          <w:lang w:val="af-ZA"/>
        </w:rPr>
        <w:t xml:space="preserve">əli olduğu halda sübut edə bilməyib </w:t>
      </w:r>
      <w:r w:rsidRPr="00F16A9E">
        <w:rPr>
          <w:noProof/>
          <w:lang w:val="af-ZA"/>
        </w:rPr>
        <w:t>və buna görə iddia rədd edilməlidir."</w:t>
      </w:r>
    </w:p>
    <w:p w:rsidR="00F32DEA" w:rsidRDefault="00F32DEA" w:rsidP="00C604DE">
      <w:pPr>
        <w:pStyle w:val="JuPara"/>
        <w:rPr>
          <w:noProof/>
          <w:lang w:val="af-ZA"/>
        </w:rPr>
      </w:pPr>
    </w:p>
    <w:p w:rsidR="00F32DEA" w:rsidRPr="00F32DEA" w:rsidRDefault="00F32DEA" w:rsidP="00F32DEA">
      <w:pPr>
        <w:pStyle w:val="JuPara"/>
        <w:rPr>
          <w:noProof/>
          <w:lang w:val="af-ZA"/>
        </w:rPr>
      </w:pPr>
      <w:r w:rsidRPr="00F32DEA">
        <w:rPr>
          <w:noProof/>
          <w:lang w:val="af-ZA"/>
        </w:rPr>
        <w:lastRenderedPageBreak/>
        <w:t xml:space="preserve">21. Ərizəçi iddialarını və arqumentlərini təkrarlayaraq </w:t>
      </w:r>
      <w:r>
        <w:rPr>
          <w:noProof/>
          <w:lang w:val="af-ZA"/>
        </w:rPr>
        <w:t>aplleyasiya şikayəti verib.</w:t>
      </w:r>
      <w:r w:rsidRPr="00F32DEA">
        <w:rPr>
          <w:noProof/>
          <w:lang w:val="af-ZA"/>
        </w:rPr>
        <w:t xml:space="preserve"> Ayrıca, şərəf və ləyaqətinə xələl gətirən </w:t>
      </w:r>
      <w:r>
        <w:rPr>
          <w:noProof/>
          <w:lang w:val="af-ZA"/>
        </w:rPr>
        <w:t>məqalənin</w:t>
      </w:r>
      <w:r w:rsidRPr="00F32DEA">
        <w:rPr>
          <w:noProof/>
          <w:lang w:val="af-ZA"/>
        </w:rPr>
        <w:t xml:space="preserve"> </w:t>
      </w:r>
      <w:r>
        <w:rPr>
          <w:noProof/>
          <w:lang w:val="af-ZA"/>
        </w:rPr>
        <w:t xml:space="preserve">ona mənəvi </w:t>
      </w:r>
      <w:r w:rsidRPr="00F32DEA">
        <w:rPr>
          <w:noProof/>
          <w:lang w:val="af-ZA"/>
        </w:rPr>
        <w:t xml:space="preserve">əzab </w:t>
      </w:r>
      <w:r>
        <w:rPr>
          <w:noProof/>
          <w:lang w:val="af-ZA"/>
        </w:rPr>
        <w:t>verdiyini</w:t>
      </w:r>
      <w:r w:rsidRPr="00F32DEA">
        <w:rPr>
          <w:noProof/>
          <w:lang w:val="af-ZA"/>
        </w:rPr>
        <w:t xml:space="preserve">, </w:t>
      </w:r>
      <w:r>
        <w:rPr>
          <w:noProof/>
          <w:lang w:val="af-ZA"/>
        </w:rPr>
        <w:t xml:space="preserve">lakin </w:t>
      </w:r>
      <w:r w:rsidRPr="00F32DEA">
        <w:rPr>
          <w:noProof/>
          <w:lang w:val="af-ZA"/>
        </w:rPr>
        <w:t xml:space="preserve">hər hansı bir konkret arqumentlərlə </w:t>
      </w:r>
      <w:r>
        <w:rPr>
          <w:noProof/>
          <w:lang w:val="af-ZA"/>
        </w:rPr>
        <w:t>mənəvi</w:t>
      </w:r>
      <w:r w:rsidRPr="00F32DEA">
        <w:rPr>
          <w:noProof/>
          <w:lang w:val="af-ZA"/>
        </w:rPr>
        <w:t xml:space="preserve"> əzabın mövcudluğunu sübut etməyin çətin olduğunu </w:t>
      </w:r>
      <w:r>
        <w:rPr>
          <w:noProof/>
          <w:lang w:val="af-ZA"/>
        </w:rPr>
        <w:t>bildirib</w:t>
      </w:r>
      <w:r w:rsidRPr="00F32DEA">
        <w:rPr>
          <w:noProof/>
          <w:lang w:val="af-ZA"/>
        </w:rPr>
        <w:t xml:space="preserve">. </w:t>
      </w:r>
      <w:r>
        <w:rPr>
          <w:noProof/>
          <w:lang w:val="af-ZA"/>
        </w:rPr>
        <w:t>O, e</w:t>
      </w:r>
      <w:r w:rsidRPr="00F32DEA">
        <w:rPr>
          <w:noProof/>
          <w:lang w:val="af-ZA"/>
        </w:rPr>
        <w:t>yni vəziyyət</w:t>
      </w:r>
      <w:r w:rsidR="005B70E0">
        <w:rPr>
          <w:noProof/>
          <w:lang w:val="af-ZA"/>
        </w:rPr>
        <w:t xml:space="preserve">ə düşəcək </w:t>
      </w:r>
      <w:r w:rsidRPr="00F32DEA">
        <w:rPr>
          <w:noProof/>
          <w:lang w:val="af-ZA"/>
        </w:rPr>
        <w:t xml:space="preserve">hər kəsin </w:t>
      </w:r>
      <w:r>
        <w:rPr>
          <w:noProof/>
          <w:lang w:val="af-ZA"/>
        </w:rPr>
        <w:t>mənəvi</w:t>
      </w:r>
      <w:r w:rsidRPr="00F32DEA">
        <w:rPr>
          <w:noProof/>
          <w:lang w:val="af-ZA"/>
        </w:rPr>
        <w:t xml:space="preserve"> əz</w:t>
      </w:r>
      <w:r>
        <w:rPr>
          <w:noProof/>
          <w:lang w:val="af-ZA"/>
        </w:rPr>
        <w:t>ab</w:t>
      </w:r>
      <w:r w:rsidRPr="00F32DEA">
        <w:rPr>
          <w:noProof/>
          <w:lang w:val="af-ZA"/>
        </w:rPr>
        <w:t xml:space="preserve"> çəkəcəyini</w:t>
      </w:r>
      <w:r>
        <w:rPr>
          <w:noProof/>
          <w:lang w:val="af-ZA"/>
        </w:rPr>
        <w:t xml:space="preserve"> qeyd edib</w:t>
      </w:r>
      <w:r w:rsidRPr="00F32DEA">
        <w:rPr>
          <w:noProof/>
          <w:lang w:val="af-ZA"/>
        </w:rPr>
        <w:t>. Daha sonra bildir</w:t>
      </w:r>
      <w:r>
        <w:rPr>
          <w:noProof/>
          <w:lang w:val="af-ZA"/>
        </w:rPr>
        <w:t xml:space="preserve">ib </w:t>
      </w:r>
      <w:r w:rsidRPr="00F32DEA">
        <w:rPr>
          <w:noProof/>
          <w:lang w:val="af-ZA"/>
        </w:rPr>
        <w:t xml:space="preserve">ki, hazırkı işdə mənəvi zərərin </w:t>
      </w:r>
      <w:r>
        <w:rPr>
          <w:noProof/>
          <w:lang w:val="af-ZA"/>
        </w:rPr>
        <w:t xml:space="preserve">kəskinlik </w:t>
      </w:r>
      <w:r w:rsidRPr="00F32DEA">
        <w:rPr>
          <w:noProof/>
          <w:lang w:val="af-ZA"/>
        </w:rPr>
        <w:t>dərəcəsini qiymətləndirmək məhkəməyə aiddir.</w:t>
      </w:r>
    </w:p>
    <w:p w:rsidR="00F32DEA" w:rsidRPr="00F32DEA" w:rsidRDefault="00F32DEA" w:rsidP="00F32DEA">
      <w:pPr>
        <w:pStyle w:val="JuPara"/>
        <w:rPr>
          <w:noProof/>
          <w:lang w:val="af-ZA"/>
        </w:rPr>
      </w:pPr>
      <w:r w:rsidRPr="00F32DEA">
        <w:rPr>
          <w:noProof/>
          <w:lang w:val="af-ZA"/>
        </w:rPr>
        <w:t xml:space="preserve">22. Bakı Apelyasiya Məhkəməsi 13 iyun 2013-cü il tarixli qərarı ilə birinci instansiya məhkəməsinin </w:t>
      </w:r>
      <w:r>
        <w:rPr>
          <w:noProof/>
          <w:lang w:val="af-ZA"/>
        </w:rPr>
        <w:t>qərarına əsaslanaraq</w:t>
      </w:r>
      <w:r w:rsidRPr="00F32DEA">
        <w:rPr>
          <w:noProof/>
          <w:lang w:val="af-ZA"/>
        </w:rPr>
        <w:t xml:space="preserve"> </w:t>
      </w:r>
      <w:r>
        <w:rPr>
          <w:noProof/>
          <w:lang w:val="af-ZA"/>
        </w:rPr>
        <w:t xml:space="preserve">ərizəçinin </w:t>
      </w:r>
      <w:r w:rsidRPr="00F32DEA">
        <w:rPr>
          <w:noProof/>
          <w:lang w:val="af-ZA"/>
        </w:rPr>
        <w:t>şikayətini rədd etdi.</w:t>
      </w:r>
    </w:p>
    <w:p w:rsidR="00F32DEA" w:rsidRPr="00B11C95" w:rsidRDefault="00F32DEA" w:rsidP="00F32DEA">
      <w:pPr>
        <w:pStyle w:val="JuPara"/>
        <w:rPr>
          <w:noProof/>
          <w:lang w:val="af-ZA"/>
        </w:rPr>
      </w:pPr>
      <w:r w:rsidRPr="00F32DEA">
        <w:rPr>
          <w:noProof/>
          <w:lang w:val="af-ZA"/>
        </w:rPr>
        <w:t xml:space="preserve">23. 23 oktyabr 2013-cü ildə Ali Məhkəmə </w:t>
      </w:r>
      <w:r>
        <w:rPr>
          <w:noProof/>
          <w:lang w:val="af-ZA"/>
        </w:rPr>
        <w:t>A</w:t>
      </w:r>
      <w:r w:rsidRPr="00F32DEA">
        <w:rPr>
          <w:noProof/>
          <w:lang w:val="af-ZA"/>
        </w:rPr>
        <w:t xml:space="preserve">pelyasiya </w:t>
      </w:r>
      <w:r>
        <w:rPr>
          <w:noProof/>
          <w:lang w:val="af-ZA"/>
        </w:rPr>
        <w:t>M</w:t>
      </w:r>
      <w:r w:rsidRPr="00F32DEA">
        <w:rPr>
          <w:noProof/>
          <w:lang w:val="af-ZA"/>
        </w:rPr>
        <w:t xml:space="preserve">əhkəməsinin </w:t>
      </w:r>
      <w:r>
        <w:rPr>
          <w:noProof/>
          <w:lang w:val="af-ZA"/>
        </w:rPr>
        <w:t xml:space="preserve">maddi və prosesual </w:t>
      </w:r>
      <w:r w:rsidRPr="00F32DEA">
        <w:rPr>
          <w:noProof/>
          <w:lang w:val="af-ZA"/>
        </w:rPr>
        <w:t xml:space="preserve">normaları düzgün tətbiq etdiyini </w:t>
      </w:r>
      <w:r>
        <w:rPr>
          <w:noProof/>
          <w:lang w:val="af-ZA"/>
        </w:rPr>
        <w:t>əsas gətirərək</w:t>
      </w:r>
      <w:r w:rsidRPr="00F32DEA">
        <w:rPr>
          <w:noProof/>
          <w:lang w:val="af-ZA"/>
        </w:rPr>
        <w:t xml:space="preserve"> ərizəçinin şikayətini rədd etdi.</w:t>
      </w:r>
    </w:p>
    <w:p w:rsidR="009118DE" w:rsidRPr="00B11C95" w:rsidRDefault="00F32DEA" w:rsidP="00C604DE">
      <w:pPr>
        <w:pStyle w:val="JuHHead"/>
        <w:rPr>
          <w:noProof/>
          <w:lang w:val="af-ZA"/>
        </w:rPr>
      </w:pPr>
      <w:r>
        <w:rPr>
          <w:noProof/>
          <w:lang w:val="af-ZA"/>
        </w:rPr>
        <w:t xml:space="preserve">müvafİq hüquqİ çərçİvə </w:t>
      </w:r>
    </w:p>
    <w:p w:rsidR="009118DE" w:rsidRPr="00B11C95" w:rsidRDefault="009118DE" w:rsidP="00C604DE">
      <w:pPr>
        <w:pStyle w:val="JuHA"/>
        <w:rPr>
          <w:noProof/>
          <w:lang w:val="af-ZA"/>
        </w:rPr>
      </w:pPr>
      <w:r w:rsidRPr="00B11C95">
        <w:rPr>
          <w:noProof/>
          <w:lang w:val="af-ZA"/>
        </w:rPr>
        <w:t>1995</w:t>
      </w:r>
      <w:r w:rsidR="00F32DEA">
        <w:rPr>
          <w:noProof/>
          <w:lang w:val="af-ZA"/>
        </w:rPr>
        <w:t xml:space="preserve">-ci il Konstitusiyası </w:t>
      </w:r>
    </w:p>
    <w:p w:rsidR="009118DE" w:rsidRPr="00B11C95" w:rsidRDefault="009118DE" w:rsidP="00C604DE">
      <w:pPr>
        <w:pStyle w:val="JuPara"/>
        <w:rPr>
          <w:noProof/>
          <w:lang w:val="af-ZA"/>
        </w:rPr>
      </w:pPr>
      <w:r w:rsidRPr="00B11C95">
        <w:rPr>
          <w:noProof/>
          <w:lang w:val="af-ZA"/>
        </w:rPr>
        <w:fldChar w:fldCharType="begin"/>
      </w:r>
      <w:r w:rsidRPr="00B11C95">
        <w:rPr>
          <w:noProof/>
          <w:lang w:val="af-ZA"/>
        </w:rPr>
        <w:instrText xml:space="preserve"> SEQ level0 \*arabic </w:instrText>
      </w:r>
      <w:r w:rsidRPr="00B11C95">
        <w:rPr>
          <w:noProof/>
          <w:lang w:val="af-ZA"/>
        </w:rPr>
        <w:fldChar w:fldCharType="separate"/>
      </w:r>
      <w:r w:rsidR="00C604DE" w:rsidRPr="00B11C95">
        <w:rPr>
          <w:noProof/>
          <w:lang w:val="af-ZA"/>
        </w:rPr>
        <w:t>24</w:t>
      </w:r>
      <w:r w:rsidRPr="00B11C95">
        <w:rPr>
          <w:noProof/>
          <w:lang w:val="af-ZA"/>
        </w:rPr>
        <w:fldChar w:fldCharType="end"/>
      </w:r>
      <w:r w:rsidRPr="00B11C95">
        <w:rPr>
          <w:noProof/>
          <w:lang w:val="af-ZA"/>
        </w:rPr>
        <w:t>.  </w:t>
      </w:r>
      <w:r w:rsidR="00356E6F">
        <w:rPr>
          <w:noProof/>
          <w:lang w:val="af-ZA"/>
        </w:rPr>
        <w:t>Həmin vaxtı qüvvədə olan Konstitusiyanın müvafiq maddəsində deyilir</w:t>
      </w:r>
      <w:r w:rsidRPr="00B11C95">
        <w:rPr>
          <w:noProof/>
          <w:lang w:val="af-ZA"/>
        </w:rPr>
        <w:t>:</w:t>
      </w:r>
    </w:p>
    <w:p w:rsidR="008C4470" w:rsidRDefault="008C4470" w:rsidP="00C604DE">
      <w:pPr>
        <w:pStyle w:val="JuQuot"/>
        <w:rPr>
          <w:noProof/>
          <w:highlight w:val="yellow"/>
          <w:lang w:val="af-ZA"/>
        </w:rPr>
      </w:pPr>
    </w:p>
    <w:p w:rsidR="008C4470" w:rsidRPr="008C4470" w:rsidRDefault="008C4470" w:rsidP="008C4470">
      <w:pPr>
        <w:pStyle w:val="JuQuot"/>
        <w:jc w:val="center"/>
        <w:rPr>
          <w:b/>
          <w:bCs/>
          <w:noProof/>
          <w:lang w:val="af-ZA"/>
        </w:rPr>
      </w:pPr>
      <w:r>
        <w:rPr>
          <w:b/>
          <w:bCs/>
          <w:noProof/>
          <w:lang w:val="af-ZA"/>
        </w:rPr>
        <w:t xml:space="preserve">(i) </w:t>
      </w:r>
      <w:r w:rsidRPr="008C4470">
        <w:rPr>
          <w:b/>
          <w:bCs/>
          <w:noProof/>
          <w:lang w:val="af-ZA"/>
        </w:rPr>
        <w:t>Maddə 32. Şəxsi toxunulmazlıq hüququ</w:t>
      </w:r>
    </w:p>
    <w:p w:rsidR="008C4470" w:rsidRPr="008C4470" w:rsidRDefault="008C4470" w:rsidP="008C4470">
      <w:pPr>
        <w:pStyle w:val="JuQuot"/>
        <w:rPr>
          <w:noProof/>
          <w:lang w:val="af-ZA"/>
        </w:rPr>
      </w:pPr>
      <w:r w:rsidRPr="008C4470">
        <w:rPr>
          <w:noProof/>
          <w:lang w:val="af-ZA"/>
        </w:rPr>
        <w:t>“I. Hər kəsin şəxsi toxunulmazlıq hüququ vardır.</w:t>
      </w:r>
    </w:p>
    <w:p w:rsidR="008C4470" w:rsidRPr="008C4470" w:rsidRDefault="008C4470" w:rsidP="008C4470">
      <w:pPr>
        <w:pStyle w:val="JuQuot"/>
        <w:rPr>
          <w:noProof/>
          <w:lang w:val="af-ZA"/>
        </w:rPr>
      </w:pPr>
      <w:r w:rsidRPr="008C4470">
        <w:rPr>
          <w:noProof/>
          <w:lang w:val="af-ZA"/>
        </w:rPr>
        <w:t>II. Hər kəsin şəxsi və ailə həyatının sirrini saxlamaq hüququ vardır. Qanunla nəzərdə tutulan hallardan başqa, şəxsi və ailə həyatına müdaxilə etmək qadağandır. Hər kəsin şəxsi və ailə həyatına qanunsuz müdaxilədən müdafiə hüququ vardır.</w:t>
      </w:r>
    </w:p>
    <w:p w:rsidR="008C4470" w:rsidRDefault="008C4470" w:rsidP="008C4470">
      <w:pPr>
        <w:pStyle w:val="JuQuot"/>
        <w:rPr>
          <w:noProof/>
          <w:highlight w:val="yellow"/>
          <w:lang w:val="af-ZA"/>
        </w:rPr>
      </w:pPr>
      <w:r w:rsidRPr="008C4470">
        <w:rPr>
          <w:noProof/>
          <w:lang w:val="af-ZA"/>
        </w:rPr>
        <w:t>III. Öz razılığı olmadan kimsənin şəxsi həyatı haqqında məlumatın toplanılmasına, saxlanılmasına, istifadəsinə və yayılmasına yol verilmir.</w:t>
      </w:r>
      <w:r>
        <w:rPr>
          <w:noProof/>
          <w:lang w:val="af-ZA"/>
        </w:rPr>
        <w:t>..</w:t>
      </w:r>
    </w:p>
    <w:p w:rsidR="008C4470" w:rsidRPr="008C4470" w:rsidRDefault="008C4470" w:rsidP="008C4470">
      <w:pPr>
        <w:pStyle w:val="JuQuot"/>
        <w:rPr>
          <w:noProof/>
          <w:lang w:val="af-ZA"/>
        </w:rPr>
      </w:pPr>
      <w:r w:rsidRPr="008C4470">
        <w:rPr>
          <w:noProof/>
          <w:lang w:val="af-ZA"/>
        </w:rPr>
        <w:t>...</w:t>
      </w:r>
    </w:p>
    <w:p w:rsidR="008C4470" w:rsidRDefault="008C4470" w:rsidP="00C604DE">
      <w:pPr>
        <w:pStyle w:val="JuQuot"/>
        <w:rPr>
          <w:noProof/>
          <w:highlight w:val="yellow"/>
          <w:lang w:val="af-ZA"/>
        </w:rPr>
      </w:pPr>
      <w:r w:rsidRPr="008C4470">
        <w:rPr>
          <w:noProof/>
          <w:lang w:val="af-ZA"/>
        </w:rPr>
        <w:t>V. Qanunla müəyyən edilmiş hallar istisna olmaqla, hər kəs onun haqqında toplanmış məlumatlarla tanış ola bilər. Hər kəsin onun barəsində toplanmış və həqiqətə uyğun olmayan, tam olmayan, habelə qanunun tələbləri pozulmaqla əldə edilmiş məlumatların düzəldilməsini və ya çıxarılmasını (ləğv edilməsini) tələb etmək hüququ vardır.</w:t>
      </w:r>
    </w:p>
    <w:p w:rsidR="008C4470" w:rsidRDefault="008C4470" w:rsidP="008C4470">
      <w:pPr>
        <w:pStyle w:val="JuQuot"/>
        <w:rPr>
          <w:noProof/>
          <w:lang w:val="af-ZA"/>
        </w:rPr>
      </w:pPr>
      <w:r w:rsidRPr="008C4470">
        <w:rPr>
          <w:noProof/>
          <w:lang w:val="af-ZA"/>
        </w:rPr>
        <w:t>...”</w:t>
      </w:r>
    </w:p>
    <w:p w:rsidR="008C4470" w:rsidRPr="008C4470" w:rsidRDefault="008C4470" w:rsidP="008C4470">
      <w:pPr>
        <w:pStyle w:val="JuHi"/>
        <w:numPr>
          <w:ilvl w:val="5"/>
          <w:numId w:val="24"/>
        </w:numPr>
        <w:jc w:val="center"/>
        <w:rPr>
          <w:b/>
          <w:bCs/>
          <w:i w:val="0"/>
          <w:iCs/>
          <w:noProof/>
          <w:lang w:val="af-ZA"/>
        </w:rPr>
      </w:pPr>
      <w:r w:rsidRPr="008C4470">
        <w:rPr>
          <w:b/>
          <w:bCs/>
          <w:i w:val="0"/>
          <w:iCs/>
          <w:noProof/>
          <w:lang w:val="af-ZA"/>
        </w:rPr>
        <w:t>Maddə 46. Şərəf və ləyaqətin müdafiəsi hüququ</w:t>
      </w:r>
    </w:p>
    <w:p w:rsidR="008C4470" w:rsidRPr="008C4470" w:rsidRDefault="008C4470" w:rsidP="008C4470">
      <w:pPr>
        <w:pStyle w:val="JuQuot"/>
        <w:rPr>
          <w:noProof/>
          <w:lang w:val="af-ZA"/>
        </w:rPr>
      </w:pPr>
    </w:p>
    <w:p w:rsidR="008C4470" w:rsidRPr="008C4470" w:rsidRDefault="008C4470" w:rsidP="008C4470">
      <w:pPr>
        <w:pStyle w:val="JuQuot"/>
        <w:rPr>
          <w:noProof/>
          <w:lang w:val="af-ZA"/>
        </w:rPr>
      </w:pPr>
      <w:r w:rsidRPr="008C4470">
        <w:rPr>
          <w:noProof/>
          <w:lang w:val="af-ZA"/>
        </w:rPr>
        <w:t>“I. Hər kəsin öz şərəf və ləyaqətini müdafiə etmək hüququ vardır.</w:t>
      </w:r>
    </w:p>
    <w:p w:rsidR="008C4470" w:rsidRPr="008C4470" w:rsidRDefault="008C4470" w:rsidP="008C4470">
      <w:pPr>
        <w:pStyle w:val="JuQuot"/>
        <w:rPr>
          <w:noProof/>
          <w:lang w:val="af-ZA"/>
        </w:rPr>
      </w:pPr>
      <w:r w:rsidRPr="008C4470">
        <w:rPr>
          <w:noProof/>
          <w:lang w:val="af-ZA"/>
        </w:rPr>
        <w:t>II. Şəxsiyyətin ləyaqəti dövlət tərəfindən qorunur. Heç bir hal şəxsiyyətin ləyaqətinin alçaldılmasına əsas verə bilməz.</w:t>
      </w:r>
      <w:r>
        <w:rPr>
          <w:noProof/>
          <w:lang w:val="af-ZA"/>
        </w:rPr>
        <w:t>..</w:t>
      </w:r>
    </w:p>
    <w:p w:rsidR="008C4470" w:rsidRDefault="008C4470" w:rsidP="00C604DE">
      <w:pPr>
        <w:pStyle w:val="JuQuot"/>
        <w:rPr>
          <w:noProof/>
          <w:lang w:val="af-ZA"/>
        </w:rPr>
      </w:pPr>
    </w:p>
    <w:p w:rsidR="008C4470" w:rsidRPr="008C4470" w:rsidRDefault="008C4470" w:rsidP="008C4470">
      <w:pPr>
        <w:pStyle w:val="JuQuot"/>
        <w:jc w:val="center"/>
        <w:rPr>
          <w:b/>
          <w:bCs/>
          <w:noProof/>
          <w:lang w:val="af-ZA"/>
        </w:rPr>
      </w:pPr>
      <w:r>
        <w:rPr>
          <w:b/>
          <w:bCs/>
          <w:noProof/>
          <w:lang w:val="af-ZA"/>
        </w:rPr>
        <w:t xml:space="preserve">(iii) </w:t>
      </w:r>
      <w:r w:rsidRPr="008C4470">
        <w:rPr>
          <w:b/>
          <w:bCs/>
          <w:noProof/>
          <w:lang w:val="af-ZA"/>
        </w:rPr>
        <w:t>Maddə 47. Fikir və söz azadlığı</w:t>
      </w:r>
    </w:p>
    <w:p w:rsidR="008C4470" w:rsidRPr="008C4470" w:rsidRDefault="008C4470" w:rsidP="008C4470">
      <w:pPr>
        <w:pStyle w:val="JuQuot"/>
        <w:rPr>
          <w:noProof/>
          <w:lang w:val="af-ZA"/>
        </w:rPr>
      </w:pPr>
      <w:r w:rsidRPr="008C4470">
        <w:rPr>
          <w:noProof/>
          <w:lang w:val="af-ZA"/>
        </w:rPr>
        <w:t>“I. Hər kəsin fikir və söz azadlığı vardır.</w:t>
      </w:r>
    </w:p>
    <w:p w:rsidR="008C4470" w:rsidRDefault="008C4470" w:rsidP="008C4470">
      <w:pPr>
        <w:pStyle w:val="JuQuot"/>
        <w:rPr>
          <w:noProof/>
          <w:lang w:val="af-ZA"/>
        </w:rPr>
      </w:pPr>
      <w:r w:rsidRPr="008C4470">
        <w:rPr>
          <w:noProof/>
          <w:lang w:val="af-ZA"/>
        </w:rPr>
        <w:lastRenderedPageBreak/>
        <w:t>II. Heç kəs öz fikir və əqidəsini açıqlamağa və ya fikir və əqidəsindən dönməyə məcbur edilə bilməz.</w:t>
      </w:r>
      <w:r>
        <w:rPr>
          <w:noProof/>
          <w:lang w:val="af-ZA"/>
        </w:rPr>
        <w:t>..</w:t>
      </w:r>
    </w:p>
    <w:p w:rsidR="008C4470" w:rsidRDefault="008C4470" w:rsidP="008C4470">
      <w:pPr>
        <w:pStyle w:val="JuQuot"/>
        <w:rPr>
          <w:noProof/>
          <w:lang w:val="af-ZA"/>
        </w:rPr>
      </w:pPr>
      <w:r>
        <w:rPr>
          <w:noProof/>
          <w:lang w:val="af-ZA"/>
        </w:rPr>
        <w:t>...</w:t>
      </w:r>
      <w:r w:rsidRPr="008C4470">
        <w:rPr>
          <w:noProof/>
          <w:lang w:val="af-ZA"/>
        </w:rPr>
        <w:t xml:space="preserve"> ”</w:t>
      </w:r>
    </w:p>
    <w:p w:rsidR="008C4470" w:rsidRDefault="008C4470" w:rsidP="008C4470">
      <w:pPr>
        <w:pStyle w:val="JuQuot"/>
        <w:rPr>
          <w:noProof/>
          <w:lang w:val="af-ZA"/>
        </w:rPr>
      </w:pPr>
    </w:p>
    <w:p w:rsidR="008C4470" w:rsidRPr="008C4470" w:rsidRDefault="008C4470" w:rsidP="008C4470">
      <w:pPr>
        <w:pStyle w:val="JuQuot"/>
        <w:jc w:val="center"/>
        <w:rPr>
          <w:b/>
          <w:bCs/>
          <w:noProof/>
          <w:lang w:val="af-ZA"/>
        </w:rPr>
      </w:pPr>
      <w:r>
        <w:rPr>
          <w:b/>
          <w:noProof/>
          <w:lang w:val="af-ZA"/>
        </w:rPr>
        <w:t xml:space="preserve">(iv) </w:t>
      </w:r>
      <w:r w:rsidRPr="008C4470">
        <w:rPr>
          <w:b/>
          <w:bCs/>
          <w:noProof/>
          <w:lang w:val="af-ZA"/>
        </w:rPr>
        <w:t>Maddə 71. İnsan və vətəndaş hüquqlarının və azadlıqlarının təminatı[33]</w:t>
      </w:r>
    </w:p>
    <w:p w:rsidR="008C4470" w:rsidRPr="008C4470" w:rsidRDefault="008C4470" w:rsidP="008C4470">
      <w:pPr>
        <w:pStyle w:val="JuQuot"/>
        <w:rPr>
          <w:noProof/>
          <w:lang w:val="af-ZA"/>
        </w:rPr>
      </w:pPr>
      <w:r w:rsidRPr="008C4470">
        <w:rPr>
          <w:noProof/>
          <w:lang w:val="af-ZA"/>
        </w:rPr>
        <w:t>“I. Konstitusiyada təsbit edilmiş insan və vətəndaş hüquqlarını və azadlıqlarını gözləmək və qorumaq qanunvericilik, icra və məhkəmə hakimiyyəti orqanlarının borcudur.</w:t>
      </w:r>
    </w:p>
    <w:p w:rsidR="008C4470" w:rsidRDefault="008C4470" w:rsidP="008C4470">
      <w:pPr>
        <w:pStyle w:val="JuQuot"/>
        <w:rPr>
          <w:noProof/>
          <w:lang w:val="af-ZA"/>
        </w:rPr>
      </w:pPr>
      <w:r w:rsidRPr="008C4470">
        <w:rPr>
          <w:noProof/>
          <w:lang w:val="af-ZA"/>
        </w:rPr>
        <w:t>II. İnsan və vətəndaş hüquqlarının və azadlıqlarının həyata keçirilməsini heç kəs məhdudlaşdıra bilməz. Hər kəsin hüquq və azadlıqları bu Konstitusiyada və qanunlarda müəyyən edilmiş əsaslarla, habelə digərlərinin hüquq və azadlıqları ilə məhdudlaşır.</w:t>
      </w:r>
    </w:p>
    <w:p w:rsidR="008C4470" w:rsidRDefault="008C4470" w:rsidP="008C4470">
      <w:pPr>
        <w:pStyle w:val="JuQuot"/>
        <w:rPr>
          <w:noProof/>
          <w:lang w:val="af-ZA"/>
        </w:rPr>
      </w:pPr>
      <w:r>
        <w:rPr>
          <w:noProof/>
          <w:lang w:val="af-ZA"/>
        </w:rPr>
        <w:t>...</w:t>
      </w:r>
    </w:p>
    <w:p w:rsidR="008C4470" w:rsidRDefault="008C4470" w:rsidP="008C4470">
      <w:pPr>
        <w:pStyle w:val="JuQuot"/>
        <w:rPr>
          <w:noProof/>
          <w:lang w:val="af-ZA"/>
        </w:rPr>
      </w:pPr>
      <w:r w:rsidRPr="008C4470">
        <w:rPr>
          <w:noProof/>
          <w:lang w:val="af-ZA"/>
        </w:rPr>
        <w:t>VII. İnsan və vətəndaş hüquqlarının və azadlıqlarının pozulması ilə əlaqədar mübahisələri məhkəmələr həll edir.</w:t>
      </w:r>
    </w:p>
    <w:p w:rsidR="008C4470" w:rsidRPr="008C4470" w:rsidRDefault="008C4470" w:rsidP="00266A88">
      <w:pPr>
        <w:pStyle w:val="JuQuot"/>
        <w:rPr>
          <w:noProof/>
          <w:lang w:val="af-ZA"/>
        </w:rPr>
      </w:pPr>
      <w:r w:rsidRPr="008C4470">
        <w:rPr>
          <w:noProof/>
          <w:lang w:val="af-ZA"/>
        </w:rPr>
        <w:t>...”</w:t>
      </w:r>
    </w:p>
    <w:p w:rsidR="009118DE" w:rsidRPr="008C4470" w:rsidRDefault="008C4470" w:rsidP="00C604DE">
      <w:pPr>
        <w:pStyle w:val="JuHA"/>
        <w:rPr>
          <w:noProof/>
          <w:lang w:val="af-ZA"/>
        </w:rPr>
      </w:pPr>
      <w:r>
        <w:rPr>
          <w:noProof/>
          <w:lang w:val="af-ZA"/>
        </w:rPr>
        <w:t>2</w:t>
      </w:r>
      <w:r w:rsidR="009118DE" w:rsidRPr="008C4470">
        <w:rPr>
          <w:noProof/>
          <w:lang w:val="af-ZA"/>
        </w:rPr>
        <w:t>000</w:t>
      </w:r>
      <w:r>
        <w:rPr>
          <w:noProof/>
          <w:lang w:val="af-ZA"/>
        </w:rPr>
        <w:t>-ci il Mülki Məcəlləsi</w:t>
      </w:r>
      <w:r w:rsidR="009118DE" w:rsidRPr="008C4470">
        <w:rPr>
          <w:noProof/>
          <w:lang w:val="af-ZA"/>
        </w:rPr>
        <w:t xml:space="preserve"> </w:t>
      </w:r>
    </w:p>
    <w:p w:rsidR="008C4470" w:rsidRPr="00B11C95" w:rsidRDefault="009118DE" w:rsidP="008C4470">
      <w:pPr>
        <w:pStyle w:val="JuPara"/>
        <w:rPr>
          <w:noProof/>
          <w:lang w:val="af-ZA"/>
        </w:rPr>
      </w:pPr>
      <w:r w:rsidRPr="008C4470">
        <w:rPr>
          <w:noProof/>
          <w:lang w:val="af-ZA"/>
        </w:rPr>
        <w:fldChar w:fldCharType="begin"/>
      </w:r>
      <w:r w:rsidRPr="008C4470">
        <w:rPr>
          <w:noProof/>
          <w:lang w:val="af-ZA"/>
        </w:rPr>
        <w:instrText xml:space="preserve"> SEQ level0 \*arabic </w:instrText>
      </w:r>
      <w:r w:rsidRPr="008C4470">
        <w:rPr>
          <w:noProof/>
          <w:lang w:val="af-ZA"/>
        </w:rPr>
        <w:fldChar w:fldCharType="separate"/>
      </w:r>
      <w:r w:rsidR="00C604DE" w:rsidRPr="008C4470">
        <w:rPr>
          <w:noProof/>
          <w:lang w:val="af-ZA"/>
        </w:rPr>
        <w:t>25</w:t>
      </w:r>
      <w:r w:rsidRPr="008C4470">
        <w:rPr>
          <w:noProof/>
          <w:lang w:val="af-ZA"/>
        </w:rPr>
        <w:fldChar w:fldCharType="end"/>
      </w:r>
      <w:r w:rsidRPr="008C4470">
        <w:rPr>
          <w:noProof/>
          <w:lang w:val="af-ZA"/>
        </w:rPr>
        <w:t>.  </w:t>
      </w:r>
      <w:r w:rsidR="008C4470">
        <w:rPr>
          <w:noProof/>
          <w:lang w:val="af-ZA"/>
        </w:rPr>
        <w:t>Həmin vaxtı qüvvədə olan Mülki Məcəllənin müvafiq maddəsində deyilir</w:t>
      </w:r>
      <w:r w:rsidR="008C4470" w:rsidRPr="00B11C95">
        <w:rPr>
          <w:noProof/>
          <w:lang w:val="af-ZA"/>
        </w:rPr>
        <w:t>:</w:t>
      </w:r>
    </w:p>
    <w:p w:rsidR="00266A88" w:rsidRPr="00266A88" w:rsidRDefault="00266A88" w:rsidP="00266A88">
      <w:pPr>
        <w:pStyle w:val="JuQuot"/>
        <w:jc w:val="center"/>
        <w:rPr>
          <w:b/>
          <w:bCs/>
          <w:noProof/>
          <w:lang w:val="af-ZA"/>
        </w:rPr>
      </w:pPr>
      <w:r w:rsidRPr="00266A88">
        <w:rPr>
          <w:b/>
          <w:bCs/>
          <w:noProof/>
          <w:lang w:val="af-ZA"/>
        </w:rPr>
        <w:t>Maddə 23. Şərəfin, ləyaqətin və işgüzar nüfuzun müdafiəsi</w:t>
      </w:r>
    </w:p>
    <w:p w:rsidR="00266A88" w:rsidRPr="00266A88" w:rsidRDefault="00266A88" w:rsidP="00266A88">
      <w:pPr>
        <w:pStyle w:val="JuQuot"/>
        <w:rPr>
          <w:noProof/>
          <w:lang w:val="af-ZA"/>
        </w:rPr>
      </w:pPr>
      <w:r w:rsidRPr="008C4470">
        <w:rPr>
          <w:noProof/>
          <w:lang w:val="af-ZA"/>
        </w:rPr>
        <w:t>“</w:t>
      </w:r>
      <w:r w:rsidRPr="00266A88">
        <w:rPr>
          <w:noProof/>
          <w:lang w:val="af-ZA"/>
        </w:rPr>
        <w:t>23.1. Fiziki şəxs onun şərəfini, ləyaqətini və ya işgüzar nüfuzunu ləkələyən, şəxsi və ailə həyatının sirrini və ya şəxsi və ailə toxunulmazlığını pozan məlumatların məhkəmə qaydasında təkzib olunmasını tələb edə bilər, bu şərtlə ki, həmin məlumatları yaymış şəxs onların həqiqətə uyğun olduğunu sübuta yetirməsin. Faktik məlumatlar natamam dərc edildikdə də, əgər bununla şəxsin şərəfinə, ləyaqətinə və ya işgüzar nüfuzuna toxunulursa, eyni qayda tətbiq edilir.</w:t>
      </w:r>
      <w:r>
        <w:rPr>
          <w:noProof/>
          <w:lang w:val="af-ZA"/>
        </w:rPr>
        <w:t>..</w:t>
      </w:r>
    </w:p>
    <w:p w:rsidR="00266A88" w:rsidRPr="00266A88" w:rsidRDefault="00266A88" w:rsidP="00266A88">
      <w:pPr>
        <w:pStyle w:val="JuQuot"/>
        <w:rPr>
          <w:noProof/>
          <w:lang w:val="af-ZA"/>
        </w:rPr>
      </w:pPr>
      <w:r w:rsidRPr="00266A88">
        <w:rPr>
          <w:noProof/>
          <w:lang w:val="af-ZA"/>
        </w:rPr>
        <w:t>23.2. Əgər fiziki şəxsin şərəfini, ləyaqətini, işgüzar nüfuzunu ləkələyən və ya şəxsi və ailə həyatının sirrinə qəsd edən məlumatlar kütləvi informasiya vasitələrində yayılmışdırsa, həmin kütləvi informasiya vasitələrində də təkzib edilməlidir.</w:t>
      </w:r>
      <w:r>
        <w:rPr>
          <w:noProof/>
          <w:lang w:val="af-ZA"/>
        </w:rPr>
        <w:t>..</w:t>
      </w:r>
    </w:p>
    <w:p w:rsidR="00266A88" w:rsidRPr="00266A88" w:rsidRDefault="00266A88" w:rsidP="00266A88">
      <w:pPr>
        <w:pStyle w:val="JuQuot"/>
        <w:rPr>
          <w:noProof/>
          <w:lang w:val="af-ZA"/>
        </w:rPr>
      </w:pPr>
      <w:r w:rsidRPr="00266A88">
        <w:rPr>
          <w:noProof/>
          <w:lang w:val="af-ZA"/>
        </w:rPr>
        <w:t>23.3. Kütləvi informasiya vasitələrində hüquqlarına və ya qanunla qorunan mənafelərinə toxunan məlumatlar dərc edilmiş fiziki şəxsin həmin kütləvi informasiya vasitələrində öz cavabının dərc edilməsi hüququ vardır.</w:t>
      </w:r>
    </w:p>
    <w:p w:rsidR="00266A88" w:rsidRDefault="00266A88" w:rsidP="00266A88">
      <w:pPr>
        <w:pStyle w:val="JuQuot"/>
        <w:rPr>
          <w:noProof/>
          <w:lang w:val="af-ZA"/>
        </w:rPr>
      </w:pPr>
      <w:r w:rsidRPr="00266A88">
        <w:rPr>
          <w:noProof/>
          <w:lang w:val="af-ZA"/>
        </w:rPr>
        <w:t>23.4. Şərəfini, ləyaqətini və ya işgüzar nüfuzunu ləkələyən məlumatlar yayılmış fiziki şəxsin həmin məlumatların təkzibi ilə yanaşı, onların yayılması nəticəsində vurulmuş zərərin əvəzinin ödənilməsini tələb etmək hüququ vardır.</w:t>
      </w:r>
      <w:r>
        <w:rPr>
          <w:noProof/>
          <w:lang w:val="af-ZA"/>
        </w:rPr>
        <w:t xml:space="preserve"> </w:t>
      </w:r>
      <w:r w:rsidRPr="008C4470">
        <w:rPr>
          <w:noProof/>
          <w:lang w:val="af-ZA"/>
        </w:rPr>
        <w:t>...”</w:t>
      </w:r>
    </w:p>
    <w:p w:rsidR="00266A88" w:rsidRPr="008C4470" w:rsidRDefault="00266A88" w:rsidP="00266A88">
      <w:pPr>
        <w:pStyle w:val="JuQuot"/>
        <w:ind w:left="0" w:firstLine="0"/>
        <w:rPr>
          <w:noProof/>
          <w:lang w:val="af-ZA"/>
        </w:rPr>
      </w:pPr>
    </w:p>
    <w:p w:rsidR="009118DE" w:rsidRPr="008C4470" w:rsidRDefault="00266A88" w:rsidP="00C604DE">
      <w:pPr>
        <w:pStyle w:val="JuHA"/>
        <w:rPr>
          <w:noProof/>
          <w:lang w:val="af-ZA"/>
        </w:rPr>
      </w:pPr>
      <w:r>
        <w:rPr>
          <w:noProof/>
          <w:lang w:val="af-ZA"/>
        </w:rPr>
        <w:t xml:space="preserve">Kütləvi İnformasiya Vasitələri haqqında Qanun </w:t>
      </w:r>
      <w:r w:rsidR="009118DE" w:rsidRPr="008C4470">
        <w:rPr>
          <w:noProof/>
          <w:lang w:val="af-ZA"/>
        </w:rPr>
        <w:t xml:space="preserve">7 </w:t>
      </w:r>
      <w:r>
        <w:rPr>
          <w:noProof/>
          <w:lang w:val="af-ZA"/>
        </w:rPr>
        <w:t>dekabr</w:t>
      </w:r>
      <w:r w:rsidR="009118DE" w:rsidRPr="008C4470">
        <w:rPr>
          <w:noProof/>
          <w:lang w:val="af-ZA"/>
        </w:rPr>
        <w:t xml:space="preserve"> 1999</w:t>
      </w:r>
      <w:r>
        <w:rPr>
          <w:noProof/>
          <w:lang w:val="af-ZA"/>
        </w:rPr>
        <w:t>-cu il</w:t>
      </w:r>
    </w:p>
    <w:p w:rsidR="009118DE" w:rsidRPr="008C4470" w:rsidRDefault="009118DE" w:rsidP="00C604DE">
      <w:pPr>
        <w:pStyle w:val="JuPara"/>
        <w:rPr>
          <w:noProof/>
          <w:lang w:val="af-ZA"/>
        </w:rPr>
      </w:pPr>
      <w:r w:rsidRPr="008C4470">
        <w:rPr>
          <w:noProof/>
          <w:lang w:val="af-ZA"/>
        </w:rPr>
        <w:fldChar w:fldCharType="begin"/>
      </w:r>
      <w:r w:rsidRPr="008C4470">
        <w:rPr>
          <w:noProof/>
          <w:lang w:val="af-ZA"/>
        </w:rPr>
        <w:instrText xml:space="preserve"> SEQ level0 \*arabic </w:instrText>
      </w:r>
      <w:r w:rsidRPr="008C4470">
        <w:rPr>
          <w:noProof/>
          <w:lang w:val="af-ZA"/>
        </w:rPr>
        <w:fldChar w:fldCharType="separate"/>
      </w:r>
      <w:r w:rsidR="00C604DE" w:rsidRPr="008C4470">
        <w:rPr>
          <w:noProof/>
          <w:lang w:val="af-ZA"/>
        </w:rPr>
        <w:t>26</w:t>
      </w:r>
      <w:r w:rsidRPr="008C4470">
        <w:rPr>
          <w:noProof/>
          <w:lang w:val="af-ZA"/>
        </w:rPr>
        <w:fldChar w:fldCharType="end"/>
      </w:r>
      <w:r w:rsidRPr="008C4470">
        <w:rPr>
          <w:noProof/>
          <w:lang w:val="af-ZA"/>
        </w:rPr>
        <w:t>.  </w:t>
      </w:r>
      <w:r w:rsidR="00266A88">
        <w:rPr>
          <w:noProof/>
          <w:lang w:val="af-ZA"/>
        </w:rPr>
        <w:t>Həmin vaxtı qüvvədə olan Kütləvi İnformasiya Vasitələri haqqında Qanunun müvafiq maddəsində deyilir</w:t>
      </w:r>
      <w:r w:rsidR="00266A88" w:rsidRPr="00B11C95">
        <w:rPr>
          <w:noProof/>
          <w:lang w:val="af-ZA"/>
        </w:rPr>
        <w:t>:</w:t>
      </w:r>
    </w:p>
    <w:p w:rsidR="00266A88" w:rsidRDefault="00266A88" w:rsidP="00C604DE">
      <w:pPr>
        <w:pStyle w:val="JuQuot"/>
        <w:rPr>
          <w:noProof/>
          <w:lang w:val="af-ZA"/>
        </w:rPr>
      </w:pPr>
    </w:p>
    <w:p w:rsidR="00266A88" w:rsidRPr="00266A88" w:rsidRDefault="00266A88" w:rsidP="00266A88">
      <w:pPr>
        <w:pStyle w:val="JuQuot"/>
        <w:jc w:val="center"/>
        <w:rPr>
          <w:b/>
          <w:bCs/>
          <w:noProof/>
          <w:lang w:val="af-ZA"/>
        </w:rPr>
      </w:pPr>
      <w:r>
        <w:rPr>
          <w:b/>
          <w:bCs/>
          <w:noProof/>
          <w:lang w:val="af-ZA"/>
        </w:rPr>
        <w:t xml:space="preserve">(i) </w:t>
      </w:r>
      <w:r w:rsidRPr="00266A88">
        <w:rPr>
          <w:b/>
          <w:bCs/>
          <w:noProof/>
          <w:lang w:val="af-ZA"/>
        </w:rPr>
        <w:t>Maddə 10. Kütləvi informasiya azadlığından sui-istifadənin yolverilməzliyi</w:t>
      </w:r>
    </w:p>
    <w:p w:rsidR="00266A88" w:rsidRDefault="00266A88" w:rsidP="00266A88">
      <w:pPr>
        <w:pStyle w:val="JuQuot"/>
        <w:rPr>
          <w:noProof/>
          <w:lang w:val="af-ZA"/>
        </w:rPr>
      </w:pPr>
      <w:r w:rsidRPr="008C4470">
        <w:rPr>
          <w:noProof/>
          <w:lang w:val="af-ZA"/>
        </w:rPr>
        <w:t>“</w:t>
      </w:r>
      <w:r w:rsidRPr="00266A88">
        <w:rPr>
          <w:noProof/>
          <w:lang w:val="af-ZA"/>
        </w:rPr>
        <w:t>Azərbaycan Respublikasının qanunvericiliyi ilə qorunan sirləri, habelə yayılması qadağan edilən digər informasiyanı yaymaq, mövcud konstitusiyalı dövlət quruluşunu zorakılıqla çevirmək, dövlətin bütövlüyünə qəsd etmək, müharibəni, zorakılığı və qəddarlığı, milli, irqi, sosial ədaləti, yaxud dözülməzliyi təbliğ etmək, mötəbər mənbə adı altında vətəndaşların şərəf və ləyaqətini alçaldan şayiələr, yalan və qərəzli yazılar, pornoqrafik materiallar çap etdirmək, böhtan atmaq, yaxud digər qanunazidd əməllər törətmək məqsədi ilə kütləvi informasiya vasitələrindən istifadə olunmasına yol verilmir.</w:t>
      </w:r>
    </w:p>
    <w:p w:rsidR="00266A88" w:rsidRDefault="00266A88" w:rsidP="00001CC7">
      <w:pPr>
        <w:pStyle w:val="JuQuot"/>
        <w:rPr>
          <w:noProof/>
          <w:lang w:val="af-ZA"/>
        </w:rPr>
      </w:pPr>
      <w:r>
        <w:rPr>
          <w:noProof/>
          <w:lang w:val="af-ZA"/>
        </w:rPr>
        <w:t>...</w:t>
      </w:r>
      <w:r w:rsidRPr="00266A88">
        <w:rPr>
          <w:noProof/>
          <w:lang w:val="af-ZA"/>
        </w:rPr>
        <w:t xml:space="preserve"> </w:t>
      </w:r>
      <w:r w:rsidRPr="008C4470">
        <w:rPr>
          <w:noProof/>
          <w:lang w:val="af-ZA"/>
        </w:rPr>
        <w:t>”</w:t>
      </w:r>
    </w:p>
    <w:p w:rsidR="00266A88" w:rsidRPr="00266A88" w:rsidRDefault="00266A88" w:rsidP="00266A88">
      <w:pPr>
        <w:pStyle w:val="JuQuot"/>
        <w:jc w:val="center"/>
        <w:rPr>
          <w:b/>
          <w:bCs/>
          <w:noProof/>
          <w:lang w:val="af-ZA"/>
        </w:rPr>
      </w:pPr>
      <w:r>
        <w:rPr>
          <w:b/>
          <w:bCs/>
          <w:noProof/>
          <w:lang w:val="af-ZA"/>
        </w:rPr>
        <w:t xml:space="preserve">(ii) </w:t>
      </w:r>
      <w:r w:rsidRPr="00266A88">
        <w:rPr>
          <w:b/>
          <w:bCs/>
          <w:noProof/>
          <w:lang w:val="af-ZA"/>
        </w:rPr>
        <w:t>Maddə 44. Təkzib, düzəliş və cavab vermək hüququ</w:t>
      </w:r>
    </w:p>
    <w:p w:rsidR="00266A88" w:rsidRPr="00266A88" w:rsidRDefault="00001CC7" w:rsidP="00266A88">
      <w:pPr>
        <w:pStyle w:val="JuQuot"/>
        <w:rPr>
          <w:noProof/>
          <w:lang w:val="af-ZA"/>
        </w:rPr>
      </w:pPr>
      <w:r w:rsidRPr="008C4470">
        <w:rPr>
          <w:noProof/>
          <w:lang w:val="af-ZA"/>
        </w:rPr>
        <w:t>“</w:t>
      </w:r>
      <w:r w:rsidR="00266A88" w:rsidRPr="00266A88">
        <w:rPr>
          <w:noProof/>
          <w:lang w:val="af-ZA"/>
        </w:rPr>
        <w:t>Kütləvi informasiya vasitəsində fiziki və hüquqi şəxslərin şərəf və ləyaqətini ləkələyən, böhtan və təhqir xarakterli məlumatlar verildikdə, fikirlər təhrif olunduqda fiziki şəxsin özünün və ya nümayəndəsinin, hüquqi şəxsin rəhbərlərinin, yaxud səlahiyyətli nümayəndəsinin həmin kütləvi informasiya vasitəsində bir ay müddətində cavab vermək, həqiqətə uyğun olmayan məlumatın təkzib olunmasını, düzəliş verilməsini, habelə üzr istənilməsini tələb etmək, yaxud birbaşa məhkəməyə müraciət etmək hüququ vardır.</w:t>
      </w:r>
    </w:p>
    <w:p w:rsidR="00001CC7" w:rsidRDefault="009118DE" w:rsidP="00001CC7">
      <w:pPr>
        <w:pStyle w:val="JuQuot"/>
        <w:rPr>
          <w:noProof/>
          <w:lang w:val="af-ZA"/>
        </w:rPr>
      </w:pPr>
      <w:r w:rsidRPr="008C4470">
        <w:rPr>
          <w:noProof/>
          <w:lang w:val="af-ZA"/>
        </w:rPr>
        <w:t>...”</w:t>
      </w:r>
    </w:p>
    <w:p w:rsidR="00001CC7" w:rsidRPr="00001CC7" w:rsidRDefault="00001CC7" w:rsidP="00001CC7">
      <w:pPr>
        <w:pStyle w:val="JuHi"/>
        <w:numPr>
          <w:ilvl w:val="5"/>
          <w:numId w:val="25"/>
        </w:numPr>
        <w:jc w:val="center"/>
        <w:rPr>
          <w:b/>
          <w:bCs/>
          <w:i w:val="0"/>
          <w:iCs/>
          <w:noProof/>
          <w:lang w:val="af-ZA"/>
        </w:rPr>
      </w:pPr>
      <w:r w:rsidRPr="00001CC7">
        <w:rPr>
          <w:b/>
          <w:bCs/>
          <w:i w:val="0"/>
          <w:iCs/>
          <w:noProof/>
          <w:lang w:val="af-ZA"/>
        </w:rPr>
        <w:t>Maddə 60. Kütləvi informasiya azadlığından və jurnalist hüquqlarından sui-istifadəyə görə məsuliyyət</w:t>
      </w:r>
    </w:p>
    <w:p w:rsidR="00001CC7" w:rsidRPr="00001CC7" w:rsidRDefault="00001CC7" w:rsidP="00001CC7">
      <w:pPr>
        <w:pStyle w:val="JuQuot"/>
        <w:rPr>
          <w:noProof/>
          <w:lang w:val="af-ZA"/>
        </w:rPr>
      </w:pPr>
      <w:r w:rsidRPr="00001CC7">
        <w:rPr>
          <w:noProof/>
          <w:lang w:val="af-ZA"/>
        </w:rPr>
        <w:t>Kütləvi informasiya vasitəsinin redaksiyası (məsul redaktoru) və jurnalistlər (müəlliflər)</w:t>
      </w:r>
      <w:r>
        <w:rPr>
          <w:noProof/>
          <w:lang w:val="af-ZA"/>
        </w:rPr>
        <w:t xml:space="preserve"> </w:t>
      </w:r>
      <w:r w:rsidRPr="00001CC7">
        <w:rPr>
          <w:noProof/>
          <w:lang w:val="af-ZA"/>
        </w:rPr>
        <w:t>mülki, inzibati, cinayət və digər məsuliyyət daşıyırlar:</w:t>
      </w:r>
    </w:p>
    <w:p w:rsidR="00001CC7" w:rsidRPr="00001CC7" w:rsidRDefault="00001CC7" w:rsidP="00001CC7">
      <w:pPr>
        <w:pStyle w:val="JuQuot"/>
        <w:rPr>
          <w:noProof/>
          <w:lang w:val="af-ZA"/>
        </w:rPr>
      </w:pPr>
      <w:r>
        <w:rPr>
          <w:noProof/>
          <w:lang w:val="af-ZA"/>
        </w:rPr>
        <w:t>...</w:t>
      </w:r>
    </w:p>
    <w:p w:rsidR="00001CC7" w:rsidRPr="008C4470" w:rsidRDefault="00001CC7" w:rsidP="00001CC7">
      <w:pPr>
        <w:pStyle w:val="JuQuot"/>
        <w:rPr>
          <w:noProof/>
          <w:lang w:val="af-ZA"/>
        </w:rPr>
      </w:pPr>
      <w:r w:rsidRPr="00001CC7">
        <w:rPr>
          <w:noProof/>
          <w:lang w:val="af-ZA"/>
        </w:rPr>
        <w:t>4) vətəndaşların şəxsi həyatına qəsd etdikdə;</w:t>
      </w:r>
    </w:p>
    <w:p w:rsidR="009118DE" w:rsidRPr="008C4470" w:rsidRDefault="009118DE" w:rsidP="00C604DE">
      <w:pPr>
        <w:pStyle w:val="JuQuot"/>
        <w:rPr>
          <w:noProof/>
          <w:lang w:val="af-ZA"/>
        </w:rPr>
      </w:pPr>
      <w:r w:rsidRPr="008C4470">
        <w:rPr>
          <w:noProof/>
          <w:lang w:val="af-ZA"/>
        </w:rPr>
        <w:t>...”</w:t>
      </w:r>
    </w:p>
    <w:p w:rsidR="009118DE" w:rsidRPr="008C4470" w:rsidRDefault="00001CC7" w:rsidP="00C604DE">
      <w:pPr>
        <w:pStyle w:val="JuHA"/>
        <w:rPr>
          <w:noProof/>
          <w:lang w:val="af-ZA"/>
        </w:rPr>
      </w:pPr>
      <w:r>
        <w:rPr>
          <w:noProof/>
          <w:lang w:val="af-ZA"/>
        </w:rPr>
        <w:t xml:space="preserve">Ali və Konsitutsiya Məhkəmələrinin qərarları </w:t>
      </w:r>
    </w:p>
    <w:p w:rsidR="00001CC7" w:rsidRPr="008C4470" w:rsidRDefault="009118DE" w:rsidP="00001CC7">
      <w:pPr>
        <w:pStyle w:val="JuPara"/>
        <w:rPr>
          <w:noProof/>
          <w:lang w:val="af-ZA"/>
        </w:rPr>
      </w:pPr>
      <w:r w:rsidRPr="008C4470">
        <w:rPr>
          <w:noProof/>
          <w:lang w:val="af-ZA"/>
        </w:rPr>
        <w:fldChar w:fldCharType="begin"/>
      </w:r>
      <w:r w:rsidRPr="008C4470">
        <w:rPr>
          <w:noProof/>
          <w:lang w:val="af-ZA"/>
        </w:rPr>
        <w:instrText xml:space="preserve"> SEQ level0 \*arabic </w:instrText>
      </w:r>
      <w:r w:rsidRPr="008C4470">
        <w:rPr>
          <w:noProof/>
          <w:lang w:val="af-ZA"/>
        </w:rPr>
        <w:fldChar w:fldCharType="separate"/>
      </w:r>
      <w:r w:rsidR="00C604DE" w:rsidRPr="008C4470">
        <w:rPr>
          <w:noProof/>
          <w:lang w:val="af-ZA"/>
        </w:rPr>
        <w:t>27</w:t>
      </w:r>
      <w:r w:rsidRPr="008C4470">
        <w:rPr>
          <w:noProof/>
          <w:lang w:val="af-ZA"/>
        </w:rPr>
        <w:fldChar w:fldCharType="end"/>
      </w:r>
      <w:r w:rsidRPr="008C4470">
        <w:rPr>
          <w:noProof/>
          <w:lang w:val="af-ZA"/>
        </w:rPr>
        <w:t>.  </w:t>
      </w:r>
      <w:r w:rsidR="00001CC7" w:rsidRPr="00001CC7">
        <w:rPr>
          <w:noProof/>
          <w:lang w:val="af-ZA"/>
        </w:rPr>
        <w:t>Ali Məhkəmə Plenumunun şərəf və ləyaqətin qorunması haqqında qanunvericiliyin tətbiqində məhkəmələrin təcrübəsi haqqında 14 may 1999-cu il tarixli qərarında deyilir:</w:t>
      </w:r>
    </w:p>
    <w:p w:rsidR="00001CC7" w:rsidRDefault="00001CC7" w:rsidP="00C604DE">
      <w:pPr>
        <w:pStyle w:val="JuQuot"/>
        <w:rPr>
          <w:noProof/>
          <w:lang w:val="af-ZA"/>
        </w:rPr>
      </w:pPr>
      <w:r w:rsidRPr="00001CC7">
        <w:rPr>
          <w:noProof/>
          <w:lang w:val="af-ZA"/>
        </w:rPr>
        <w:t xml:space="preserve">“6. ... Mənəvi ziyana görə kompensasiya tələb edərkən iddiaçı fiziki və ya </w:t>
      </w:r>
      <w:r>
        <w:rPr>
          <w:noProof/>
          <w:lang w:val="af-ZA"/>
        </w:rPr>
        <w:t xml:space="preserve">mənəvi </w:t>
      </w:r>
      <w:r w:rsidRPr="00001CC7">
        <w:rPr>
          <w:noProof/>
          <w:lang w:val="af-ZA"/>
        </w:rPr>
        <w:t xml:space="preserve">əzablara </w:t>
      </w:r>
      <w:r>
        <w:rPr>
          <w:noProof/>
          <w:lang w:val="af-ZA"/>
        </w:rPr>
        <w:t>məruz qaldığını</w:t>
      </w:r>
      <w:r w:rsidRPr="00001CC7">
        <w:rPr>
          <w:noProof/>
          <w:lang w:val="af-ZA"/>
        </w:rPr>
        <w:t xml:space="preserve"> sübut etməlidir. "</w:t>
      </w:r>
    </w:p>
    <w:p w:rsidR="00001CC7" w:rsidRDefault="00001CC7" w:rsidP="00001CC7">
      <w:pPr>
        <w:pStyle w:val="JuPara"/>
        <w:ind w:firstLine="0"/>
        <w:rPr>
          <w:noProof/>
          <w:lang w:val="af-ZA"/>
        </w:rPr>
      </w:pPr>
    </w:p>
    <w:p w:rsidR="00001CC7" w:rsidRPr="008C4470" w:rsidRDefault="00001CC7" w:rsidP="00C604DE">
      <w:pPr>
        <w:pStyle w:val="JuPara"/>
        <w:rPr>
          <w:noProof/>
          <w:lang w:val="af-ZA"/>
        </w:rPr>
      </w:pPr>
      <w:r w:rsidRPr="00001CC7">
        <w:rPr>
          <w:noProof/>
          <w:lang w:val="af-ZA"/>
        </w:rPr>
        <w:t>28. Konstitusiya Məhkəməsinin 31 may 2002-ci il tarixli Azərbaycan Respublikası Mülki Məcəlləsinin 21 və 23-cü maddələrinin təfsiri ilə bağlı qərarı</w:t>
      </w:r>
      <w:r>
        <w:rPr>
          <w:noProof/>
          <w:lang w:val="af-ZA"/>
        </w:rPr>
        <w:t xml:space="preserve">nda </w:t>
      </w:r>
      <w:r w:rsidRPr="00001CC7">
        <w:rPr>
          <w:noProof/>
          <w:lang w:val="af-ZA"/>
        </w:rPr>
        <w:t>deyilir:</w:t>
      </w:r>
    </w:p>
    <w:p w:rsidR="00001CC7" w:rsidRPr="008C4470" w:rsidRDefault="00001CC7" w:rsidP="00C604DE">
      <w:pPr>
        <w:pStyle w:val="JuQuot"/>
        <w:rPr>
          <w:noProof/>
          <w:lang w:val="af-ZA"/>
        </w:rPr>
      </w:pPr>
      <w:r w:rsidRPr="00001CC7">
        <w:rPr>
          <w:noProof/>
          <w:lang w:val="af-ZA"/>
        </w:rPr>
        <w:t xml:space="preserve">“Bir insanın şərəfinə, ləyaqətinə və ya işgüzar nüfuzuna </w:t>
      </w:r>
      <w:r>
        <w:rPr>
          <w:noProof/>
          <w:lang w:val="af-ZA"/>
        </w:rPr>
        <w:t>ziyan vurularsa</w:t>
      </w:r>
      <w:r w:rsidRPr="00001CC7">
        <w:rPr>
          <w:noProof/>
          <w:lang w:val="af-ZA"/>
        </w:rPr>
        <w:t xml:space="preserve">, bu, insanın </w:t>
      </w:r>
      <w:r>
        <w:rPr>
          <w:noProof/>
          <w:lang w:val="af-ZA"/>
        </w:rPr>
        <w:t xml:space="preserve">stress yaşamasına </w:t>
      </w:r>
      <w:r w:rsidRPr="00001CC7">
        <w:rPr>
          <w:noProof/>
          <w:lang w:val="af-ZA"/>
        </w:rPr>
        <w:t xml:space="preserve">və əzab çəkməsinə və mənəvi </w:t>
      </w:r>
      <w:r>
        <w:rPr>
          <w:noProof/>
          <w:lang w:val="af-ZA"/>
        </w:rPr>
        <w:t xml:space="preserve">olaraq özünü </w:t>
      </w:r>
      <w:r w:rsidRPr="00001CC7">
        <w:rPr>
          <w:noProof/>
          <w:lang w:val="af-ZA"/>
        </w:rPr>
        <w:t xml:space="preserve">təhqir </w:t>
      </w:r>
      <w:r>
        <w:rPr>
          <w:noProof/>
          <w:lang w:val="af-ZA"/>
        </w:rPr>
        <w:t xml:space="preserve">olunmuş </w:t>
      </w:r>
      <w:r w:rsidRPr="00001CC7">
        <w:rPr>
          <w:noProof/>
          <w:lang w:val="af-ZA"/>
        </w:rPr>
        <w:t>hiss etməsinə səbəb olur.</w:t>
      </w:r>
    </w:p>
    <w:p w:rsidR="00001CC7" w:rsidRDefault="009118DE" w:rsidP="00CF32D0">
      <w:pPr>
        <w:pStyle w:val="JuQuot"/>
        <w:rPr>
          <w:noProof/>
          <w:lang w:val="af-ZA"/>
        </w:rPr>
      </w:pPr>
      <w:r w:rsidRPr="008C4470">
        <w:rPr>
          <w:noProof/>
          <w:lang w:val="af-ZA"/>
        </w:rPr>
        <w:t>...</w:t>
      </w:r>
    </w:p>
    <w:p w:rsidR="00001CC7" w:rsidRPr="00B11C95" w:rsidRDefault="00001CC7" w:rsidP="00C604DE">
      <w:pPr>
        <w:pStyle w:val="JuQuot"/>
        <w:rPr>
          <w:noProof/>
          <w:lang w:val="af-ZA"/>
        </w:rPr>
      </w:pPr>
      <w:r w:rsidRPr="00001CC7">
        <w:rPr>
          <w:noProof/>
          <w:lang w:val="af-ZA"/>
        </w:rPr>
        <w:lastRenderedPageBreak/>
        <w:t>Mülki Məcəllənin 21-ci maddəsinin müddəaları ... yalnız maddi ziyana</w:t>
      </w:r>
      <w:r>
        <w:rPr>
          <w:noProof/>
          <w:lang w:val="af-ZA"/>
        </w:rPr>
        <w:t xml:space="preserve">, </w:t>
      </w:r>
      <w:r w:rsidRPr="00001CC7">
        <w:rPr>
          <w:noProof/>
          <w:lang w:val="af-ZA"/>
        </w:rPr>
        <w:t xml:space="preserve">habelə imkanın itirilməsi görə kompensasiya məsələlərinə aiddir. Eyni Məcəllənin 23-cü maddəsində nəzərdə tutulmuş ziyana gəlincə, bunlar şərəf, ləyaqət və ya işgüzar nüfuzuna vurulan </w:t>
      </w:r>
      <w:r w:rsidR="00CF32D0">
        <w:rPr>
          <w:noProof/>
          <w:lang w:val="af-ZA"/>
        </w:rPr>
        <w:t xml:space="preserve">ziyana görə </w:t>
      </w:r>
      <w:r w:rsidR="00CF32D0" w:rsidRPr="00001CC7">
        <w:rPr>
          <w:noProof/>
          <w:lang w:val="af-ZA"/>
        </w:rPr>
        <w:t xml:space="preserve">mənəvi (fiziki və </w:t>
      </w:r>
      <w:r w:rsidR="00CF32D0">
        <w:rPr>
          <w:noProof/>
          <w:lang w:val="af-ZA"/>
        </w:rPr>
        <w:t xml:space="preserve">psixi </w:t>
      </w:r>
      <w:r w:rsidR="00CF32D0" w:rsidRPr="00001CC7">
        <w:rPr>
          <w:noProof/>
          <w:lang w:val="af-ZA"/>
        </w:rPr>
        <w:t>əz</w:t>
      </w:r>
      <w:r w:rsidR="00CF32D0">
        <w:rPr>
          <w:noProof/>
          <w:lang w:val="af-ZA"/>
        </w:rPr>
        <w:t>ab</w:t>
      </w:r>
      <w:r w:rsidR="00CF32D0" w:rsidRPr="00001CC7">
        <w:rPr>
          <w:noProof/>
          <w:lang w:val="af-ZA"/>
        </w:rPr>
        <w:t xml:space="preserve">) </w:t>
      </w:r>
      <w:r w:rsidR="00CF32D0">
        <w:rPr>
          <w:noProof/>
          <w:lang w:val="af-ZA"/>
        </w:rPr>
        <w:t xml:space="preserve">və </w:t>
      </w:r>
      <w:r w:rsidRPr="00001CC7">
        <w:rPr>
          <w:noProof/>
          <w:lang w:val="af-ZA"/>
        </w:rPr>
        <w:t>maddi ziyanı ödəmək kimi başa düşülməlidir. "</w:t>
      </w:r>
    </w:p>
    <w:p w:rsidR="009118DE" w:rsidRPr="00B11C95" w:rsidRDefault="00F32DEA" w:rsidP="00C604DE">
      <w:pPr>
        <w:pStyle w:val="JuHHead"/>
        <w:rPr>
          <w:noProof/>
          <w:lang w:val="af-ZA"/>
        </w:rPr>
      </w:pPr>
      <w:r>
        <w:rPr>
          <w:noProof/>
          <w:lang w:val="af-ZA"/>
        </w:rPr>
        <w:t>Qanun</w:t>
      </w:r>
    </w:p>
    <w:p w:rsidR="009118DE" w:rsidRPr="00B11C95" w:rsidRDefault="008E6DAF" w:rsidP="00C604DE">
      <w:pPr>
        <w:pStyle w:val="JuHIRoman"/>
        <w:rPr>
          <w:noProof/>
          <w:lang w:val="af-ZA"/>
        </w:rPr>
      </w:pPr>
      <w:r>
        <w:rPr>
          <w:noProof/>
          <w:lang w:val="af-ZA"/>
        </w:rPr>
        <w:t xml:space="preserve">  konvensİyanın 8-cİ maddəsİnİn İddİa Olunan Pozuntusu</w:t>
      </w:r>
    </w:p>
    <w:p w:rsidR="008E6DAF" w:rsidRDefault="008E6DAF" w:rsidP="00C604DE">
      <w:pPr>
        <w:pStyle w:val="JuPara"/>
        <w:rPr>
          <w:noProof/>
          <w:lang w:val="af-ZA"/>
        </w:rPr>
      </w:pPr>
    </w:p>
    <w:p w:rsidR="008E6DAF" w:rsidRDefault="008E6DAF" w:rsidP="00C604DE">
      <w:pPr>
        <w:pStyle w:val="JuPara"/>
        <w:rPr>
          <w:noProof/>
          <w:lang w:val="af-ZA"/>
        </w:rPr>
      </w:pPr>
      <w:r w:rsidRPr="008E6DAF">
        <w:rPr>
          <w:noProof/>
          <w:lang w:val="af-ZA"/>
        </w:rPr>
        <w:t xml:space="preserve">29. Ərizəçi şikayət etdi ki, </w:t>
      </w:r>
      <w:r>
        <w:rPr>
          <w:noProof/>
          <w:lang w:val="af-ZA"/>
        </w:rPr>
        <w:t>ölkə</w:t>
      </w:r>
      <w:r w:rsidRPr="008E6DAF">
        <w:rPr>
          <w:noProof/>
          <w:lang w:val="af-ZA"/>
        </w:rPr>
        <w:t xml:space="preserve">daxili məhkəmənin </w:t>
      </w:r>
      <w:r>
        <w:rPr>
          <w:noProof/>
          <w:lang w:val="af-ZA"/>
        </w:rPr>
        <w:t xml:space="preserve">onun </w:t>
      </w:r>
      <w:r w:rsidRPr="008E6DAF">
        <w:rPr>
          <w:noProof/>
          <w:lang w:val="af-ZA"/>
        </w:rPr>
        <w:t>şəxsi və cinsi həyatı</w:t>
      </w:r>
      <w:r>
        <w:rPr>
          <w:noProof/>
          <w:lang w:val="af-ZA"/>
        </w:rPr>
        <w:t xml:space="preserve">nı şərh edən </w:t>
      </w:r>
      <w:r w:rsidRPr="008E6DAF">
        <w:rPr>
          <w:noProof/>
          <w:lang w:val="af-ZA"/>
        </w:rPr>
        <w:t>məqaləyə görə qəzet</w:t>
      </w:r>
      <w:r>
        <w:rPr>
          <w:noProof/>
          <w:lang w:val="af-ZA"/>
        </w:rPr>
        <w:t>i cəzalandırmaqdan</w:t>
      </w:r>
      <w:r w:rsidRPr="008E6DAF">
        <w:rPr>
          <w:noProof/>
          <w:lang w:val="af-ZA"/>
        </w:rPr>
        <w:t xml:space="preserve"> imtina etməsi cavabdeh dövlətin Konvensiyanın 8-ci maddəsinə əsasən</w:t>
      </w:r>
      <w:r>
        <w:rPr>
          <w:noProof/>
          <w:lang w:val="af-ZA"/>
        </w:rPr>
        <w:t xml:space="preserve"> pozitiv öhdəçiliyini pozub.  </w:t>
      </w:r>
      <w:r w:rsidRPr="008E6DAF">
        <w:rPr>
          <w:noProof/>
          <w:lang w:val="af-ZA"/>
        </w:rPr>
        <w:t xml:space="preserve">Həmin </w:t>
      </w:r>
      <w:r w:rsidR="00CF32D0">
        <w:rPr>
          <w:noProof/>
          <w:lang w:val="af-ZA"/>
        </w:rPr>
        <w:t>hissədə</w:t>
      </w:r>
      <w:r w:rsidRPr="008E6DAF">
        <w:rPr>
          <w:noProof/>
          <w:lang w:val="af-ZA"/>
        </w:rPr>
        <w:t xml:space="preserve"> deyilir:</w:t>
      </w:r>
    </w:p>
    <w:p w:rsidR="008E6DAF" w:rsidRPr="00B11C95" w:rsidRDefault="008E6DAF" w:rsidP="00C604DE">
      <w:pPr>
        <w:pStyle w:val="JuPara"/>
        <w:rPr>
          <w:noProof/>
          <w:lang w:val="af-ZA"/>
        </w:rPr>
      </w:pPr>
    </w:p>
    <w:p w:rsidR="00CF32D0" w:rsidRPr="00CF32D0" w:rsidRDefault="00CF32D0" w:rsidP="00CF32D0">
      <w:pPr>
        <w:pStyle w:val="JuQuot"/>
        <w:rPr>
          <w:noProof/>
          <w:lang w:val="af-ZA"/>
        </w:rPr>
      </w:pPr>
      <w:r w:rsidRPr="00CF32D0">
        <w:rPr>
          <w:noProof/>
          <w:lang w:val="af-ZA"/>
        </w:rPr>
        <w:t>“1. Hər kəs öz şəxsi və ailə həyatına, evinə və yazışma sirrinə hörmət hüququna malikdir.</w:t>
      </w:r>
    </w:p>
    <w:p w:rsidR="00CF32D0" w:rsidRPr="00B11C95" w:rsidRDefault="00CF32D0" w:rsidP="00CF32D0">
      <w:pPr>
        <w:pStyle w:val="JuQuot"/>
        <w:rPr>
          <w:noProof/>
          <w:lang w:val="af-ZA"/>
        </w:rPr>
      </w:pPr>
      <w:r w:rsidRPr="00CF32D0">
        <w:rPr>
          <w:noProof/>
          <w:lang w:val="af-ZA"/>
        </w:rPr>
        <w:t>2. Milli təhlükəsizlik, ictimai asayiş və ölkənin iqtisadi rifah maraqları naminə, iğtişaş və ya cinayətin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dövlət hakimiyyəti orqanları tərəfindən müdaxiləyə yol verilmir. ”</w:t>
      </w:r>
    </w:p>
    <w:p w:rsidR="009118DE" w:rsidRPr="005425A8" w:rsidRDefault="008E6DAF" w:rsidP="00C604DE">
      <w:pPr>
        <w:pStyle w:val="JuHA"/>
        <w:rPr>
          <w:noProof/>
          <w:lang w:val="af-ZA"/>
        </w:rPr>
      </w:pPr>
      <w:r w:rsidRPr="005425A8">
        <w:rPr>
          <w:noProof/>
          <w:lang w:val="af-ZA"/>
        </w:rPr>
        <w:t>Şikayətin dairəsi</w:t>
      </w:r>
    </w:p>
    <w:p w:rsidR="005425A8" w:rsidRDefault="005425A8" w:rsidP="00A70B55">
      <w:pPr>
        <w:pStyle w:val="JuPara"/>
        <w:rPr>
          <w:noProof/>
          <w:lang w:val="af-ZA"/>
        </w:rPr>
      </w:pPr>
      <w:r w:rsidRPr="005425A8">
        <w:rPr>
          <w:noProof/>
          <w:lang w:val="af-ZA"/>
        </w:rPr>
        <w:t>30.</w:t>
      </w:r>
      <w:r>
        <w:rPr>
          <w:noProof/>
          <w:lang w:val="af-ZA"/>
        </w:rPr>
        <w:t xml:space="preserve"> Məhkəmə əvvəlcədən qeyd edir ki</w:t>
      </w:r>
      <w:r w:rsidRPr="005425A8">
        <w:rPr>
          <w:noProof/>
          <w:lang w:val="af-ZA"/>
        </w:rPr>
        <w:t xml:space="preserve">, ərizəçinin hazırkı </w:t>
      </w:r>
      <w:r>
        <w:rPr>
          <w:noProof/>
          <w:lang w:val="af-ZA"/>
        </w:rPr>
        <w:t>şikayəti və onunla bağlı</w:t>
      </w:r>
      <w:r w:rsidRPr="005425A8">
        <w:rPr>
          <w:noProof/>
          <w:lang w:val="af-ZA"/>
        </w:rPr>
        <w:t xml:space="preserve"> təqdim etdikləri </w:t>
      </w:r>
      <w:r w:rsidRPr="005425A8">
        <w:rPr>
          <w:i/>
          <w:iCs/>
          <w:noProof/>
          <w:lang w:val="af-ZA"/>
        </w:rPr>
        <w:t>Xədicə İsmayılovaya Azərbaycana qarşı</w:t>
      </w:r>
      <w:r w:rsidRPr="005425A8">
        <w:rPr>
          <w:noProof/>
          <w:lang w:val="af-ZA"/>
        </w:rPr>
        <w:t xml:space="preserve"> əlaqəli qərarında (65286/13 və 57270/14, 10 Yanvar 2019) baxı</w:t>
      </w:r>
      <w:r>
        <w:rPr>
          <w:noProof/>
          <w:lang w:val="af-ZA"/>
        </w:rPr>
        <w:t>lan</w:t>
      </w:r>
      <w:r w:rsidRPr="005425A8">
        <w:rPr>
          <w:noProof/>
          <w:lang w:val="af-ZA"/>
        </w:rPr>
        <w:t xml:space="preserve"> məsələlərlə əlaqəli olduğun</w:t>
      </w:r>
      <w:r>
        <w:rPr>
          <w:noProof/>
          <w:lang w:val="af-ZA"/>
        </w:rPr>
        <w:t xml:space="preserve">dan </w:t>
      </w:r>
      <w:r w:rsidRPr="005425A8">
        <w:rPr>
          <w:noProof/>
          <w:lang w:val="af-ZA"/>
        </w:rPr>
        <w:t>hazırkı şikayətin həcmini dəqiqləşdirməyi zəruri hesab edir.</w:t>
      </w:r>
    </w:p>
    <w:p w:rsidR="00A70B55" w:rsidRDefault="005425A8" w:rsidP="009227B8">
      <w:pPr>
        <w:pStyle w:val="JuPara"/>
        <w:rPr>
          <w:noProof/>
          <w:lang w:val="af-ZA"/>
        </w:rPr>
      </w:pPr>
      <w:r w:rsidRPr="005425A8">
        <w:rPr>
          <w:noProof/>
          <w:lang w:val="af-ZA"/>
        </w:rPr>
        <w:t xml:space="preserve">31. </w:t>
      </w:r>
      <w:r w:rsidRPr="005425A8">
        <w:rPr>
          <w:i/>
          <w:iCs/>
          <w:noProof/>
          <w:lang w:val="af-ZA"/>
        </w:rPr>
        <w:t xml:space="preserve">Xədicə İsmayılova </w:t>
      </w:r>
      <w:r>
        <w:rPr>
          <w:noProof/>
          <w:lang w:val="af-ZA"/>
        </w:rPr>
        <w:t>qərarına</w:t>
      </w:r>
      <w:r w:rsidRPr="005425A8">
        <w:rPr>
          <w:noProof/>
          <w:lang w:val="af-ZA"/>
        </w:rPr>
        <w:t xml:space="preserve"> səbəb olan ərizələrdə ərizəçi, digər</w:t>
      </w:r>
      <w:r>
        <w:rPr>
          <w:noProof/>
          <w:lang w:val="af-ZA"/>
        </w:rPr>
        <w:t xml:space="preserve"> məsələlər</w:t>
      </w:r>
      <w:r w:rsidRPr="005425A8">
        <w:rPr>
          <w:noProof/>
          <w:lang w:val="af-ZA"/>
        </w:rPr>
        <w:t xml:space="preserve"> ilə yanaşı, Konvensiyanın 8-ci maddəsinə əsasən şəxsi həyatına </w:t>
      </w:r>
      <w:r>
        <w:rPr>
          <w:noProof/>
          <w:lang w:val="af-ZA"/>
        </w:rPr>
        <w:t xml:space="preserve">müdaxilə </w:t>
      </w:r>
      <w:r w:rsidRPr="005425A8">
        <w:rPr>
          <w:noProof/>
          <w:lang w:val="af-ZA"/>
        </w:rPr>
        <w:t xml:space="preserve">ilə əlaqəli məsələlər, o cümlədən aldığı təhdid məktubu, evinə </w:t>
      </w:r>
      <w:r>
        <w:rPr>
          <w:noProof/>
          <w:lang w:val="af-ZA"/>
        </w:rPr>
        <w:t>girilməsi və</w:t>
      </w:r>
      <w:r w:rsidRPr="005425A8">
        <w:rPr>
          <w:noProof/>
          <w:lang w:val="af-ZA"/>
        </w:rPr>
        <w:t xml:space="preserve"> gizli videokameraların quraşdırılması, intim xarakterli videoların çəkilməsi və internetdə yayımlanması və şəxsi həyatına </w:t>
      </w:r>
      <w:r>
        <w:rPr>
          <w:noProof/>
          <w:lang w:val="af-ZA"/>
        </w:rPr>
        <w:t xml:space="preserve">müdaxilə </w:t>
      </w:r>
      <w:r w:rsidRPr="005425A8">
        <w:rPr>
          <w:noProof/>
          <w:lang w:val="af-ZA"/>
        </w:rPr>
        <w:t xml:space="preserve">faktını geniş şəkildə </w:t>
      </w:r>
      <w:r>
        <w:rPr>
          <w:noProof/>
          <w:lang w:val="af-ZA"/>
        </w:rPr>
        <w:t>yayan</w:t>
      </w:r>
      <w:r w:rsidRPr="005425A8">
        <w:rPr>
          <w:noProof/>
          <w:lang w:val="af-ZA"/>
        </w:rPr>
        <w:t xml:space="preserve"> qəzet məqalələri</w:t>
      </w:r>
      <w:r>
        <w:rPr>
          <w:noProof/>
          <w:lang w:val="af-ZA"/>
        </w:rPr>
        <w:t>ndən şikayət etmişdi</w:t>
      </w:r>
      <w:r w:rsidRPr="005425A8">
        <w:rPr>
          <w:noProof/>
          <w:lang w:val="af-ZA"/>
        </w:rPr>
        <w:t xml:space="preserve">. </w:t>
      </w:r>
      <w:r w:rsidR="00A70B55">
        <w:rPr>
          <w:noProof/>
          <w:lang w:val="af-ZA"/>
        </w:rPr>
        <w:t>Həmin</w:t>
      </w:r>
      <w:r w:rsidRPr="005425A8">
        <w:rPr>
          <w:noProof/>
          <w:lang w:val="af-ZA"/>
        </w:rPr>
        <w:t xml:space="preserve"> iş, </w:t>
      </w:r>
      <w:r w:rsidR="00A70B55" w:rsidRPr="00A70B55">
        <w:rPr>
          <w:i/>
          <w:iCs/>
          <w:noProof/>
          <w:lang w:val="af-ZA"/>
        </w:rPr>
        <w:t>inter alia</w:t>
      </w:r>
      <w:r w:rsidRPr="005425A8">
        <w:rPr>
          <w:noProof/>
          <w:lang w:val="af-ZA"/>
        </w:rPr>
        <w:t>, cavabdeh dövlətin ərizəçini</w:t>
      </w:r>
      <w:r w:rsidR="00A70B55">
        <w:rPr>
          <w:noProof/>
          <w:lang w:val="af-ZA"/>
        </w:rPr>
        <w:t>n</w:t>
      </w:r>
      <w:r w:rsidRPr="005425A8">
        <w:rPr>
          <w:noProof/>
          <w:lang w:val="af-ZA"/>
        </w:rPr>
        <w:t xml:space="preserve"> şəxsi həyatına </w:t>
      </w:r>
      <w:r w:rsidR="00A70B55">
        <w:rPr>
          <w:noProof/>
          <w:lang w:val="af-ZA"/>
        </w:rPr>
        <w:t>müdaxilədən</w:t>
      </w:r>
      <w:r w:rsidRPr="005425A8">
        <w:rPr>
          <w:noProof/>
          <w:lang w:val="af-ZA"/>
        </w:rPr>
        <w:t xml:space="preserve"> qorumaq üçün 8-ci maddə üzrə </w:t>
      </w:r>
      <w:r w:rsidR="00A70B55">
        <w:rPr>
          <w:noProof/>
          <w:lang w:val="af-ZA"/>
        </w:rPr>
        <w:t xml:space="preserve">pozitiv </w:t>
      </w:r>
      <w:r w:rsidRPr="005425A8">
        <w:rPr>
          <w:noProof/>
          <w:lang w:val="af-ZA"/>
        </w:rPr>
        <w:t>öhdəliyi yerinə yetirməməsinə aid</w:t>
      </w:r>
      <w:r w:rsidR="00A70B55">
        <w:rPr>
          <w:noProof/>
          <w:lang w:val="af-ZA"/>
        </w:rPr>
        <w:t xml:space="preserve"> idi</w:t>
      </w:r>
      <w:r w:rsidRPr="005425A8">
        <w:rPr>
          <w:noProof/>
          <w:lang w:val="af-ZA"/>
        </w:rPr>
        <w:t>.</w:t>
      </w:r>
    </w:p>
    <w:p w:rsidR="009227B8" w:rsidRDefault="00A70B55" w:rsidP="009227B8">
      <w:pPr>
        <w:pStyle w:val="JuPara"/>
        <w:rPr>
          <w:noProof/>
          <w:lang w:val="af-ZA"/>
        </w:rPr>
      </w:pPr>
      <w:r w:rsidRPr="00A70B55">
        <w:rPr>
          <w:noProof/>
          <w:lang w:val="af-ZA"/>
        </w:rPr>
        <w:t>32. Xüsusilə, Məhkəmə müəyyən etdi ki,</w:t>
      </w:r>
      <w:r>
        <w:rPr>
          <w:noProof/>
          <w:lang w:val="af-ZA"/>
        </w:rPr>
        <w:t xml:space="preserve"> bir-biri ilə sıx bağlı olan</w:t>
      </w:r>
      <w:r w:rsidRPr="00A70B55">
        <w:rPr>
          <w:noProof/>
          <w:lang w:val="af-ZA"/>
        </w:rPr>
        <w:t xml:space="preserve"> </w:t>
      </w:r>
      <w:r>
        <w:rPr>
          <w:noProof/>
          <w:lang w:val="af-ZA"/>
        </w:rPr>
        <w:t>yuxarıda göstərilən bütün hadis</w:t>
      </w:r>
      <w:r w:rsidRPr="00A70B55">
        <w:rPr>
          <w:noProof/>
          <w:lang w:val="af-ZA"/>
        </w:rPr>
        <w:t>ə</w:t>
      </w:r>
      <w:r w:rsidR="009227B8">
        <w:rPr>
          <w:noProof/>
          <w:lang w:val="af-ZA"/>
        </w:rPr>
        <w:t>lə</w:t>
      </w:r>
      <w:r w:rsidRPr="00A70B55">
        <w:rPr>
          <w:noProof/>
          <w:lang w:val="af-ZA"/>
        </w:rPr>
        <w:t>r</w:t>
      </w:r>
      <w:r>
        <w:rPr>
          <w:noProof/>
          <w:lang w:val="af-ZA"/>
        </w:rPr>
        <w:t>,</w:t>
      </w:r>
      <w:r w:rsidRPr="00A70B55">
        <w:rPr>
          <w:noProof/>
          <w:lang w:val="af-ZA"/>
        </w:rPr>
        <w:t xml:space="preserve"> </w:t>
      </w:r>
      <w:r>
        <w:rPr>
          <w:noProof/>
          <w:lang w:val="af-ZA"/>
        </w:rPr>
        <w:t xml:space="preserve">o cümlədən </w:t>
      </w:r>
      <w:r w:rsidRPr="00A70B55">
        <w:rPr>
          <w:noProof/>
          <w:lang w:val="af-ZA"/>
        </w:rPr>
        <w:t>KİV-lərin bu məsəl</w:t>
      </w:r>
      <w:r>
        <w:rPr>
          <w:noProof/>
          <w:lang w:val="af-ZA"/>
        </w:rPr>
        <w:t xml:space="preserve">əni işıqlandırması daxil olmaqla, bütövlükdə ərizəçinin </w:t>
      </w:r>
      <w:r w:rsidR="009227B8">
        <w:rPr>
          <w:noProof/>
          <w:lang w:val="af-ZA"/>
        </w:rPr>
        <w:t>həyatına ciddi təsir edərək onun</w:t>
      </w:r>
      <w:r>
        <w:rPr>
          <w:noProof/>
          <w:lang w:val="af-ZA"/>
        </w:rPr>
        <w:t xml:space="preserve"> </w:t>
      </w:r>
      <w:r w:rsidR="009227B8">
        <w:rPr>
          <w:noProof/>
          <w:lang w:val="af-ZA"/>
        </w:rPr>
        <w:t xml:space="preserve">şəxsi </w:t>
      </w:r>
      <w:r>
        <w:rPr>
          <w:noProof/>
          <w:lang w:val="af-ZA"/>
        </w:rPr>
        <w:t xml:space="preserve">həyatına </w:t>
      </w:r>
      <w:r w:rsidR="009227B8">
        <w:rPr>
          <w:noProof/>
          <w:lang w:val="af-ZA"/>
        </w:rPr>
        <w:t xml:space="preserve">müdaxilə ilə nətəcələnib </w:t>
      </w:r>
      <w:r w:rsidRPr="00A70B55">
        <w:rPr>
          <w:noProof/>
          <w:lang w:val="af-ZA"/>
        </w:rPr>
        <w:t xml:space="preserve">(bax: </w:t>
      </w:r>
      <w:r w:rsidRPr="00A70B55">
        <w:rPr>
          <w:i/>
          <w:iCs/>
          <w:noProof/>
          <w:lang w:val="af-ZA"/>
        </w:rPr>
        <w:t>Xədicə İsmayılova</w:t>
      </w:r>
      <w:r w:rsidRPr="00A70B55">
        <w:rPr>
          <w:noProof/>
          <w:lang w:val="af-ZA"/>
        </w:rPr>
        <w:t xml:space="preserve">, yuxarıda </w:t>
      </w:r>
      <w:r>
        <w:rPr>
          <w:noProof/>
          <w:lang w:val="af-ZA"/>
        </w:rPr>
        <w:t>istinad edilən</w:t>
      </w:r>
      <w:r w:rsidRPr="00A70B55">
        <w:rPr>
          <w:noProof/>
          <w:lang w:val="af-ZA"/>
        </w:rPr>
        <w:t xml:space="preserve">, §§ 105-06). Nəticədə, </w:t>
      </w:r>
      <w:r w:rsidR="009227B8">
        <w:rPr>
          <w:noProof/>
          <w:lang w:val="af-ZA"/>
        </w:rPr>
        <w:t xml:space="preserve">həmin işdə </w:t>
      </w:r>
      <w:r w:rsidRPr="00A70B55">
        <w:rPr>
          <w:noProof/>
          <w:lang w:val="af-ZA"/>
        </w:rPr>
        <w:t xml:space="preserve">ərizəçinin şikayətləri ilə əlaqədar </w:t>
      </w:r>
      <w:r w:rsidRPr="00A70B55">
        <w:rPr>
          <w:noProof/>
          <w:lang w:val="af-ZA"/>
        </w:rPr>
        <w:lastRenderedPageBreak/>
        <w:t xml:space="preserve">açılan cinayət istintaqının </w:t>
      </w:r>
      <w:r w:rsidR="005B70E0">
        <w:rPr>
          <w:noProof/>
          <w:lang w:val="af-ZA"/>
        </w:rPr>
        <w:t>səmərəsiz</w:t>
      </w:r>
      <w:r w:rsidRPr="00A70B55">
        <w:rPr>
          <w:noProof/>
          <w:lang w:val="af-ZA"/>
        </w:rPr>
        <w:t xml:space="preserve"> olduğu qənaətinə </w:t>
      </w:r>
      <w:r w:rsidR="009227B8">
        <w:rPr>
          <w:noProof/>
          <w:lang w:val="af-ZA"/>
        </w:rPr>
        <w:t xml:space="preserve">gəldiyi üçün </w:t>
      </w:r>
      <w:r w:rsidRPr="00A70B55">
        <w:rPr>
          <w:noProof/>
          <w:lang w:val="af-ZA"/>
        </w:rPr>
        <w:t>Məhkəmə 8-ci maddənin kontekstində KİV-də “ləkə</w:t>
      </w:r>
      <w:r w:rsidR="009227B8">
        <w:rPr>
          <w:noProof/>
          <w:lang w:val="af-ZA"/>
        </w:rPr>
        <w:t>ləmə</w:t>
      </w:r>
      <w:r w:rsidRPr="00A70B55">
        <w:rPr>
          <w:noProof/>
          <w:lang w:val="af-ZA"/>
        </w:rPr>
        <w:t xml:space="preserve"> kampaniyası” ilə bağlı ərizəçinin arqumentlərini </w:t>
      </w:r>
      <w:r w:rsidR="009227B8">
        <w:rPr>
          <w:noProof/>
          <w:lang w:val="af-ZA"/>
        </w:rPr>
        <w:t>araşdırmağı lazım bilməmişdi</w:t>
      </w:r>
      <w:r w:rsidRPr="00A70B55">
        <w:rPr>
          <w:noProof/>
          <w:lang w:val="af-ZA"/>
        </w:rPr>
        <w:t xml:space="preserve"> (ibid., § 131).</w:t>
      </w:r>
    </w:p>
    <w:p w:rsidR="009227B8" w:rsidRDefault="009227B8" w:rsidP="00165FCC">
      <w:pPr>
        <w:pStyle w:val="JuPara"/>
        <w:rPr>
          <w:noProof/>
          <w:lang w:val="af-ZA"/>
        </w:rPr>
      </w:pPr>
      <w:r w:rsidRPr="009227B8">
        <w:rPr>
          <w:noProof/>
          <w:lang w:val="af-ZA"/>
        </w:rPr>
        <w:t xml:space="preserve">33. İlk videoya aid hadisədən səkkiz ay sonra </w:t>
      </w:r>
      <w:r>
        <w:rPr>
          <w:noProof/>
          <w:lang w:val="af-ZA"/>
        </w:rPr>
        <w:t xml:space="preserve">yayılan və indiki şikayətə </w:t>
      </w:r>
      <w:r w:rsidRPr="009227B8">
        <w:rPr>
          <w:noProof/>
          <w:lang w:val="af-ZA"/>
        </w:rPr>
        <w:t>səbəb olan qəzet məqaləsi,</w:t>
      </w:r>
      <w:r>
        <w:rPr>
          <w:noProof/>
          <w:lang w:val="af-ZA"/>
        </w:rPr>
        <w:t xml:space="preserve"> </w:t>
      </w:r>
      <w:r w:rsidRPr="009227B8">
        <w:rPr>
          <w:i/>
          <w:iCs/>
          <w:noProof/>
          <w:lang w:val="af-ZA"/>
        </w:rPr>
        <w:t>Xədicə İsmayılova</w:t>
      </w:r>
      <w:r w:rsidRPr="009227B8">
        <w:rPr>
          <w:noProof/>
          <w:lang w:val="af-ZA"/>
        </w:rPr>
        <w:t xml:space="preserve"> işind</w:t>
      </w:r>
      <w:r>
        <w:rPr>
          <w:noProof/>
          <w:lang w:val="af-ZA"/>
        </w:rPr>
        <w:t>ə</w:t>
      </w:r>
      <w:r w:rsidRPr="009227B8">
        <w:rPr>
          <w:noProof/>
          <w:lang w:val="af-ZA"/>
        </w:rPr>
        <w:t xml:space="preserve"> xüsusi olaraq</w:t>
      </w:r>
      <w:r>
        <w:rPr>
          <w:noProof/>
          <w:lang w:val="af-ZA"/>
        </w:rPr>
        <w:t xml:space="preserve"> vurğulanmayıb</w:t>
      </w:r>
      <w:r w:rsidRPr="009227B8">
        <w:rPr>
          <w:noProof/>
          <w:lang w:val="af-ZA"/>
        </w:rPr>
        <w:t xml:space="preserve">. </w:t>
      </w:r>
      <w:r>
        <w:rPr>
          <w:noProof/>
          <w:lang w:val="af-ZA"/>
        </w:rPr>
        <w:t>Həmin işdə</w:t>
      </w:r>
      <w:r w:rsidRPr="009227B8">
        <w:rPr>
          <w:noProof/>
          <w:lang w:val="af-ZA"/>
        </w:rPr>
        <w:t xml:space="preserve"> ərizəçi </w:t>
      </w:r>
      <w:r>
        <w:rPr>
          <w:noProof/>
          <w:lang w:val="af-ZA"/>
        </w:rPr>
        <w:t xml:space="preserve">daha çox yuxarıdakı </w:t>
      </w:r>
      <w:r w:rsidRPr="009227B8">
        <w:rPr>
          <w:noProof/>
          <w:lang w:val="af-ZA"/>
        </w:rPr>
        <w:t>7-8-ci bəndlərdə təsvir olunan qəzet məqalələrinə istinad edirdi.</w:t>
      </w:r>
    </w:p>
    <w:p w:rsidR="009227B8" w:rsidRPr="00B11C95" w:rsidRDefault="009227B8" w:rsidP="00C604DE">
      <w:pPr>
        <w:pStyle w:val="JuPara"/>
        <w:rPr>
          <w:noProof/>
          <w:lang w:val="af-ZA"/>
        </w:rPr>
      </w:pPr>
      <w:r w:rsidRPr="009227B8">
        <w:rPr>
          <w:noProof/>
          <w:lang w:val="af-ZA"/>
        </w:rPr>
        <w:t xml:space="preserve">34. </w:t>
      </w:r>
      <w:r w:rsidRPr="00B81257">
        <w:rPr>
          <w:i/>
          <w:iCs/>
          <w:noProof/>
          <w:lang w:val="af-ZA"/>
        </w:rPr>
        <w:t>Xədicə İsmayılova</w:t>
      </w:r>
      <w:r w:rsidRPr="009227B8">
        <w:rPr>
          <w:noProof/>
          <w:lang w:val="af-ZA"/>
        </w:rPr>
        <w:t xml:space="preserve"> </w:t>
      </w:r>
      <w:r w:rsidR="00B81257">
        <w:rPr>
          <w:noProof/>
          <w:lang w:val="af-ZA"/>
        </w:rPr>
        <w:t xml:space="preserve">işində </w:t>
      </w:r>
      <w:r w:rsidRPr="009227B8">
        <w:rPr>
          <w:noProof/>
          <w:lang w:val="af-ZA"/>
        </w:rPr>
        <w:t>Məhkəmənin araşdırması mövzusu olan hadisələr bu iş</w:t>
      </w:r>
      <w:r w:rsidR="00B81257">
        <w:rPr>
          <w:noProof/>
          <w:lang w:val="af-ZA"/>
        </w:rPr>
        <w:t>in</w:t>
      </w:r>
      <w:r w:rsidRPr="009227B8">
        <w:rPr>
          <w:noProof/>
          <w:lang w:val="af-ZA"/>
        </w:rPr>
        <w:t xml:space="preserve"> ümumi faktiki əsas</w:t>
      </w:r>
      <w:r w:rsidR="00B81257">
        <w:rPr>
          <w:noProof/>
          <w:lang w:val="af-ZA"/>
        </w:rPr>
        <w:t>ını</w:t>
      </w:r>
      <w:r w:rsidRPr="009227B8">
        <w:rPr>
          <w:noProof/>
          <w:lang w:val="af-ZA"/>
        </w:rPr>
        <w:t xml:space="preserve"> təşkil edir və buna görə də nəzərə alınmalıdır. </w:t>
      </w:r>
      <w:r w:rsidR="00B81257">
        <w:rPr>
          <w:noProof/>
          <w:lang w:val="af-ZA"/>
        </w:rPr>
        <w:t>Ancaq</w:t>
      </w:r>
      <w:r w:rsidRPr="009227B8">
        <w:rPr>
          <w:noProof/>
          <w:lang w:val="af-ZA"/>
        </w:rPr>
        <w:t>, hazırkı işin halları həmin hadisələrlə əlaqəli olsa da, onlar bir-birindən fərqlənir və fərqli hüquqi məsələlərə</w:t>
      </w:r>
      <w:r w:rsidR="00B81257">
        <w:rPr>
          <w:noProof/>
          <w:lang w:val="af-ZA"/>
        </w:rPr>
        <w:t xml:space="preserve"> toxunur</w:t>
      </w:r>
      <w:r w:rsidRPr="009227B8">
        <w:rPr>
          <w:noProof/>
          <w:lang w:val="af-ZA"/>
        </w:rPr>
        <w:t xml:space="preserve">. </w:t>
      </w:r>
      <w:r w:rsidRPr="00B81257">
        <w:rPr>
          <w:i/>
          <w:iCs/>
          <w:noProof/>
          <w:lang w:val="af-ZA"/>
        </w:rPr>
        <w:t>Xədicə İsmayılova</w:t>
      </w:r>
      <w:r w:rsidRPr="009227B8">
        <w:rPr>
          <w:noProof/>
          <w:lang w:val="af-ZA"/>
        </w:rPr>
        <w:t xml:space="preserve"> işindəki şikayət, əsas etibarilə ərizəçinin şəxsi həyatına </w:t>
      </w:r>
      <w:r w:rsidR="00B81257">
        <w:rPr>
          <w:noProof/>
          <w:lang w:val="af-ZA"/>
        </w:rPr>
        <w:t>müdaxilə</w:t>
      </w:r>
      <w:r w:rsidRPr="009227B8">
        <w:rPr>
          <w:noProof/>
          <w:lang w:val="af-ZA"/>
        </w:rPr>
        <w:t xml:space="preserve"> ilə əlaqəli bir sıra məsələlərə ai</w:t>
      </w:r>
      <w:r w:rsidR="00B81257">
        <w:rPr>
          <w:noProof/>
          <w:lang w:val="af-ZA"/>
        </w:rPr>
        <w:t>d idi</w:t>
      </w:r>
      <w:r w:rsidRPr="009227B8">
        <w:rPr>
          <w:noProof/>
          <w:lang w:val="af-ZA"/>
        </w:rPr>
        <w:t xml:space="preserve">. Hazırkı işdəki şikayət </w:t>
      </w:r>
      <w:r w:rsidR="00B81257">
        <w:rPr>
          <w:noProof/>
          <w:lang w:val="af-ZA"/>
        </w:rPr>
        <w:t xml:space="preserve">isə </w:t>
      </w:r>
      <w:r w:rsidRPr="009227B8">
        <w:rPr>
          <w:noProof/>
          <w:lang w:val="af-ZA"/>
        </w:rPr>
        <w:t xml:space="preserve">şəxsi </w:t>
      </w:r>
      <w:r w:rsidR="00B81257">
        <w:rPr>
          <w:noProof/>
          <w:lang w:val="af-ZA"/>
        </w:rPr>
        <w:t xml:space="preserve">həyatın toxunulmazlığı pozulduqdan sonra </w:t>
      </w:r>
      <w:r w:rsidRPr="009227B8">
        <w:rPr>
          <w:noProof/>
          <w:lang w:val="af-ZA"/>
        </w:rPr>
        <w:t xml:space="preserve">dərc olunan və </w:t>
      </w:r>
      <w:r w:rsidR="00B81257">
        <w:rPr>
          <w:noProof/>
          <w:lang w:val="af-ZA"/>
        </w:rPr>
        <w:t xml:space="preserve">ərizəçinin </w:t>
      </w:r>
      <w:r w:rsidRPr="009227B8">
        <w:rPr>
          <w:noProof/>
          <w:lang w:val="af-ZA"/>
        </w:rPr>
        <w:t>şəxsi həyat</w:t>
      </w:r>
      <w:r w:rsidR="00B81257">
        <w:rPr>
          <w:noProof/>
          <w:lang w:val="af-ZA"/>
        </w:rPr>
        <w:t>ına</w:t>
      </w:r>
      <w:r w:rsidRPr="009227B8">
        <w:rPr>
          <w:noProof/>
          <w:lang w:val="af-ZA"/>
        </w:rPr>
        <w:t xml:space="preserve"> </w:t>
      </w:r>
      <w:r w:rsidR="00B81257">
        <w:rPr>
          <w:noProof/>
          <w:lang w:val="af-ZA"/>
        </w:rPr>
        <w:t xml:space="preserve">dair </w:t>
      </w:r>
      <w:r w:rsidRPr="009227B8">
        <w:rPr>
          <w:noProof/>
          <w:lang w:val="af-ZA"/>
        </w:rPr>
        <w:t>təfərrüatlar</w:t>
      </w:r>
      <w:r w:rsidR="00B81257">
        <w:rPr>
          <w:noProof/>
          <w:lang w:val="af-ZA"/>
        </w:rPr>
        <w:t>ı</w:t>
      </w:r>
      <w:r w:rsidRPr="009227B8">
        <w:rPr>
          <w:noProof/>
          <w:lang w:val="af-ZA"/>
        </w:rPr>
        <w:t xml:space="preserve"> müzakirə edərkən jurnalist</w:t>
      </w:r>
      <w:r w:rsidR="00B81257">
        <w:rPr>
          <w:noProof/>
          <w:lang w:val="af-ZA"/>
        </w:rPr>
        <w:t>in</w:t>
      </w:r>
      <w:r w:rsidRPr="009227B8">
        <w:rPr>
          <w:noProof/>
          <w:lang w:val="af-ZA"/>
        </w:rPr>
        <w:t xml:space="preserve"> ifadə azadlığının icazə verilən </w:t>
      </w:r>
      <w:r w:rsidR="00B81257">
        <w:rPr>
          <w:noProof/>
          <w:lang w:val="af-ZA"/>
        </w:rPr>
        <w:t>sərhədlərini</w:t>
      </w:r>
      <w:r w:rsidRPr="009227B8">
        <w:rPr>
          <w:noProof/>
          <w:lang w:val="af-ZA"/>
        </w:rPr>
        <w:t xml:space="preserve"> aşdığını iddia edən bir məqaləyə aiddir. </w:t>
      </w:r>
      <w:r w:rsidR="00B81257">
        <w:rPr>
          <w:noProof/>
          <w:lang w:val="af-ZA"/>
        </w:rPr>
        <w:t>H</w:t>
      </w:r>
      <w:r w:rsidRPr="009227B8">
        <w:rPr>
          <w:noProof/>
          <w:lang w:val="af-ZA"/>
        </w:rPr>
        <w:t xml:space="preserve">abelə </w:t>
      </w:r>
      <w:r w:rsidR="00B81257">
        <w:rPr>
          <w:noProof/>
          <w:lang w:val="af-ZA"/>
        </w:rPr>
        <w:t xml:space="preserve">bu iş,  ölkədaxili </w:t>
      </w:r>
      <w:r w:rsidRPr="009227B8">
        <w:rPr>
          <w:noProof/>
          <w:lang w:val="af-ZA"/>
        </w:rPr>
        <w:t>məhkəmələr</w:t>
      </w:r>
      <w:r w:rsidR="00B81257">
        <w:rPr>
          <w:noProof/>
          <w:lang w:val="af-ZA"/>
        </w:rPr>
        <w:t>in</w:t>
      </w:r>
      <w:r w:rsidRPr="009227B8">
        <w:rPr>
          <w:noProof/>
          <w:lang w:val="af-ZA"/>
        </w:rPr>
        <w:t xml:space="preserve"> </w:t>
      </w:r>
      <w:r w:rsidR="00165FCC">
        <w:rPr>
          <w:noProof/>
          <w:lang w:val="af-ZA"/>
        </w:rPr>
        <w:t xml:space="preserve">ərizəçinin şikayətini rədd edərəkən, onun </w:t>
      </w:r>
      <w:r w:rsidRPr="009227B8">
        <w:rPr>
          <w:noProof/>
          <w:lang w:val="af-ZA"/>
        </w:rPr>
        <w:t xml:space="preserve">8-ci </w:t>
      </w:r>
      <w:r w:rsidR="00165FCC">
        <w:rPr>
          <w:noProof/>
          <w:lang w:val="af-ZA"/>
        </w:rPr>
        <w:t>m</w:t>
      </w:r>
      <w:r w:rsidRPr="009227B8">
        <w:rPr>
          <w:noProof/>
          <w:lang w:val="af-ZA"/>
        </w:rPr>
        <w:t xml:space="preserve">addə </w:t>
      </w:r>
      <w:r w:rsidR="00165FCC">
        <w:rPr>
          <w:noProof/>
          <w:lang w:val="af-ZA"/>
        </w:rPr>
        <w:t xml:space="preserve">ilə qorunan </w:t>
      </w:r>
      <w:r w:rsidRPr="009227B8">
        <w:rPr>
          <w:noProof/>
          <w:lang w:val="af-ZA"/>
        </w:rPr>
        <w:t xml:space="preserve">hüquqları ilə qəzetin </w:t>
      </w:r>
      <w:r w:rsidR="00B81257">
        <w:rPr>
          <w:noProof/>
          <w:lang w:val="af-ZA"/>
        </w:rPr>
        <w:t xml:space="preserve">10-cu </w:t>
      </w:r>
      <w:r w:rsidR="00165FCC">
        <w:rPr>
          <w:noProof/>
          <w:lang w:val="af-ZA"/>
        </w:rPr>
        <w:t>m</w:t>
      </w:r>
      <w:r w:rsidRPr="009227B8">
        <w:rPr>
          <w:noProof/>
          <w:lang w:val="af-ZA"/>
        </w:rPr>
        <w:t xml:space="preserve">addə </w:t>
      </w:r>
      <w:r w:rsidR="00165FCC">
        <w:rPr>
          <w:noProof/>
          <w:lang w:val="af-ZA"/>
        </w:rPr>
        <w:t xml:space="preserve">ilə qorunan </w:t>
      </w:r>
      <w:r w:rsidRPr="009227B8">
        <w:rPr>
          <w:noProof/>
          <w:lang w:val="af-ZA"/>
        </w:rPr>
        <w:t xml:space="preserve">hüquqları arasındakı </w:t>
      </w:r>
      <w:r w:rsidR="00B81257">
        <w:rPr>
          <w:noProof/>
          <w:lang w:val="af-ZA"/>
        </w:rPr>
        <w:t xml:space="preserve">ədalətli balansı </w:t>
      </w:r>
      <w:r w:rsidR="00165FCC">
        <w:rPr>
          <w:noProof/>
          <w:lang w:val="af-ZA"/>
        </w:rPr>
        <w:t xml:space="preserve">pozub pozmaması ilə bağlıdır. </w:t>
      </w:r>
    </w:p>
    <w:p w:rsidR="009118DE" w:rsidRPr="00B11C95" w:rsidRDefault="00165FCC" w:rsidP="00C604DE">
      <w:pPr>
        <w:pStyle w:val="JuHA"/>
        <w:rPr>
          <w:noProof/>
          <w:lang w:val="af-ZA"/>
        </w:rPr>
      </w:pPr>
      <w:r>
        <w:rPr>
          <w:noProof/>
          <w:lang w:val="af-ZA"/>
        </w:rPr>
        <w:t>Qəbuledilənlik</w:t>
      </w:r>
    </w:p>
    <w:p w:rsidR="00AD73C4" w:rsidRPr="00AD73C4" w:rsidRDefault="00165FCC" w:rsidP="00AD73C4">
      <w:pPr>
        <w:pStyle w:val="JuH1"/>
        <w:rPr>
          <w:noProof/>
          <w:lang w:val="af-ZA"/>
        </w:rPr>
      </w:pPr>
      <w:r>
        <w:rPr>
          <w:noProof/>
          <w:lang w:val="af-ZA"/>
        </w:rPr>
        <w:t xml:space="preserve">Konvensiyanın 8-ci maddəsinin tətbiqediləbilənliyi ilə bağlı </w:t>
      </w:r>
    </w:p>
    <w:p w:rsidR="00600DAC" w:rsidRDefault="00AD73C4" w:rsidP="00600DAC">
      <w:pPr>
        <w:pStyle w:val="JuPara"/>
        <w:rPr>
          <w:noProof/>
          <w:lang w:val="af-ZA"/>
        </w:rPr>
      </w:pPr>
      <w:r w:rsidRPr="00AD73C4">
        <w:rPr>
          <w:noProof/>
          <w:lang w:val="af-ZA"/>
        </w:rPr>
        <w:t xml:space="preserve">35. Məhkəmə qeyd edir ki, </w:t>
      </w:r>
      <w:r>
        <w:rPr>
          <w:noProof/>
          <w:lang w:val="af-ZA"/>
        </w:rPr>
        <w:t>bu şikayət</w:t>
      </w:r>
      <w:r w:rsidRPr="00AD73C4">
        <w:rPr>
          <w:noProof/>
          <w:lang w:val="af-ZA"/>
        </w:rPr>
        <w:t xml:space="preserve"> Konvensiyanın 8-ci maddəsinə əsasən dövlətin </w:t>
      </w:r>
      <w:r>
        <w:rPr>
          <w:noProof/>
          <w:lang w:val="af-ZA"/>
        </w:rPr>
        <w:t xml:space="preserve">ərizəçinin </w:t>
      </w:r>
      <w:r w:rsidRPr="00AD73C4">
        <w:rPr>
          <w:noProof/>
          <w:lang w:val="af-ZA"/>
        </w:rPr>
        <w:t>şəxs</w:t>
      </w:r>
      <w:r>
        <w:rPr>
          <w:noProof/>
          <w:lang w:val="af-ZA"/>
        </w:rPr>
        <w:t>i</w:t>
      </w:r>
      <w:r w:rsidRPr="00AD73C4">
        <w:rPr>
          <w:noProof/>
          <w:lang w:val="af-ZA"/>
        </w:rPr>
        <w:t xml:space="preserve"> həyat</w:t>
      </w:r>
      <w:r>
        <w:rPr>
          <w:noProof/>
          <w:lang w:val="af-ZA"/>
        </w:rPr>
        <w:t>ına</w:t>
      </w:r>
      <w:r w:rsidRPr="00AD73C4">
        <w:rPr>
          <w:noProof/>
          <w:lang w:val="af-ZA"/>
        </w:rPr>
        <w:t xml:space="preserve"> və nüfuz</w:t>
      </w:r>
      <w:r>
        <w:rPr>
          <w:noProof/>
          <w:lang w:val="af-ZA"/>
        </w:rPr>
        <w:t>una</w:t>
      </w:r>
      <w:r w:rsidRPr="00AD73C4">
        <w:rPr>
          <w:noProof/>
          <w:lang w:val="af-ZA"/>
        </w:rPr>
        <w:t xml:space="preserve"> hörmət hüququnu</w:t>
      </w:r>
      <w:r>
        <w:rPr>
          <w:noProof/>
          <w:lang w:val="af-ZA"/>
        </w:rPr>
        <w:t>n</w:t>
      </w:r>
      <w:r w:rsidRPr="00AD73C4">
        <w:rPr>
          <w:noProof/>
          <w:lang w:val="af-ZA"/>
        </w:rPr>
        <w:t xml:space="preserve"> "</w:t>
      </w:r>
      <w:r w:rsidRPr="008D502B">
        <w:rPr>
          <w:i/>
          <w:iCs/>
          <w:noProof/>
          <w:lang w:val="af-ZA"/>
        </w:rPr>
        <w:t>Səs</w:t>
      </w:r>
      <w:r w:rsidRPr="00AD73C4">
        <w:rPr>
          <w:noProof/>
          <w:lang w:val="af-ZA"/>
        </w:rPr>
        <w:t>" qəzetinin müdaxiləsindən adekvat şəkildə qorumaq barədə</w:t>
      </w:r>
      <w:r>
        <w:rPr>
          <w:noProof/>
          <w:lang w:val="af-ZA"/>
        </w:rPr>
        <w:t xml:space="preserve"> pozitiv</w:t>
      </w:r>
      <w:r w:rsidRPr="00AD73C4">
        <w:rPr>
          <w:noProof/>
          <w:lang w:val="af-ZA"/>
        </w:rPr>
        <w:t xml:space="preserve"> öhdəliyi</w:t>
      </w:r>
      <w:r>
        <w:rPr>
          <w:noProof/>
          <w:lang w:val="af-ZA"/>
        </w:rPr>
        <w:t xml:space="preserve"> ilə bağlıdır. </w:t>
      </w:r>
    </w:p>
    <w:p w:rsidR="00AD73C4" w:rsidRPr="00B11C95" w:rsidRDefault="00AD73C4" w:rsidP="00EE62C6">
      <w:pPr>
        <w:pStyle w:val="JuPara"/>
        <w:rPr>
          <w:noProof/>
          <w:lang w:val="af-ZA"/>
        </w:rPr>
      </w:pPr>
      <w:r w:rsidRPr="00AD73C4">
        <w:rPr>
          <w:noProof/>
          <w:lang w:val="af-ZA"/>
        </w:rPr>
        <w:t xml:space="preserve">36. "Şəxsi həyat" anlayışı tam tərifə </w:t>
      </w:r>
      <w:r>
        <w:rPr>
          <w:noProof/>
          <w:lang w:val="af-ZA"/>
        </w:rPr>
        <w:t>sığmayan</w:t>
      </w:r>
      <w:r w:rsidRPr="00AD73C4">
        <w:rPr>
          <w:noProof/>
          <w:lang w:val="af-ZA"/>
        </w:rPr>
        <w:t xml:space="preserve"> geniş bir termindir. </w:t>
      </w:r>
      <w:r>
        <w:rPr>
          <w:noProof/>
          <w:lang w:val="af-ZA"/>
        </w:rPr>
        <w:t>O</w:t>
      </w:r>
      <w:r w:rsidRPr="00AD73C4">
        <w:rPr>
          <w:noProof/>
          <w:lang w:val="af-ZA"/>
        </w:rPr>
        <w:t xml:space="preserve"> insanın fiziki və psixoloji bütövlüyünü, eləcə də cinsi həyatını əhatə edir (bax: </w:t>
      </w:r>
      <w:r w:rsidRPr="00AD73C4">
        <w:rPr>
          <w:i/>
          <w:iCs/>
          <w:noProof/>
          <w:lang w:val="af-ZA"/>
        </w:rPr>
        <w:t>Xədicə İsmayılova</w:t>
      </w:r>
      <w:r w:rsidRPr="00AD73C4">
        <w:rPr>
          <w:noProof/>
          <w:lang w:val="af-ZA"/>
        </w:rPr>
        <w:t xml:space="preserve">, yuxarıda </w:t>
      </w:r>
      <w:r>
        <w:rPr>
          <w:noProof/>
          <w:lang w:val="af-ZA"/>
        </w:rPr>
        <w:t>istinad edilən</w:t>
      </w:r>
      <w:r w:rsidRPr="00AD73C4">
        <w:rPr>
          <w:noProof/>
          <w:lang w:val="af-ZA"/>
        </w:rPr>
        <w:t xml:space="preserve">, § 106). Buna görə </w:t>
      </w:r>
      <w:r>
        <w:rPr>
          <w:noProof/>
          <w:lang w:val="af-ZA"/>
        </w:rPr>
        <w:t xml:space="preserve">də </w:t>
      </w:r>
      <w:r w:rsidRPr="00AD73C4">
        <w:rPr>
          <w:noProof/>
          <w:lang w:val="af-ZA"/>
        </w:rPr>
        <w:t xml:space="preserve">insanın fiziki və sosial </w:t>
      </w:r>
      <w:r>
        <w:rPr>
          <w:noProof/>
          <w:lang w:val="af-ZA"/>
        </w:rPr>
        <w:t>kimliyinin</w:t>
      </w:r>
      <w:r w:rsidRPr="00AD73C4">
        <w:rPr>
          <w:noProof/>
          <w:lang w:val="af-ZA"/>
        </w:rPr>
        <w:t xml:space="preserve"> </w:t>
      </w:r>
      <w:r>
        <w:rPr>
          <w:noProof/>
          <w:lang w:val="af-ZA"/>
        </w:rPr>
        <w:t xml:space="preserve">bir </w:t>
      </w:r>
      <w:r w:rsidRPr="00AD73C4">
        <w:rPr>
          <w:noProof/>
          <w:lang w:val="af-ZA"/>
        </w:rPr>
        <w:t xml:space="preserve">çox </w:t>
      </w:r>
      <w:r>
        <w:rPr>
          <w:noProof/>
          <w:lang w:val="af-ZA"/>
        </w:rPr>
        <w:t xml:space="preserve">tərəflərini </w:t>
      </w:r>
      <w:r w:rsidRPr="00AD73C4">
        <w:rPr>
          <w:noProof/>
          <w:lang w:val="af-ZA"/>
        </w:rPr>
        <w:t xml:space="preserve">əhatə edə bilər. 8-ci maddə </w:t>
      </w:r>
      <w:r>
        <w:rPr>
          <w:noProof/>
          <w:lang w:val="af-ZA"/>
        </w:rPr>
        <w:t>həmçinin</w:t>
      </w:r>
      <w:r w:rsidRPr="00AD73C4">
        <w:rPr>
          <w:noProof/>
          <w:lang w:val="af-ZA"/>
        </w:rPr>
        <w:t xml:space="preserve"> şəxsi inkişaf hüququnu və digər insanlar və xarici dünya ilə münasibətlər qurmaq və inkişaf etdirmək hüququnu qoruyur (bax: </w:t>
      </w:r>
      <w:r w:rsidRPr="00AD73C4">
        <w:rPr>
          <w:i/>
          <w:iCs/>
          <w:noProof/>
          <w:lang w:val="af-ZA"/>
        </w:rPr>
        <w:t>Denisov. Ukrayna</w:t>
      </w:r>
      <w:r>
        <w:rPr>
          <w:noProof/>
          <w:lang w:val="af-ZA"/>
        </w:rPr>
        <w:t xml:space="preserve"> </w:t>
      </w:r>
      <w:r w:rsidRPr="00AD73C4">
        <w:rPr>
          <w:i/>
          <w:iCs/>
          <w:noProof/>
          <w:lang w:val="af-ZA"/>
        </w:rPr>
        <w:t xml:space="preserve">qarşı </w:t>
      </w:r>
      <w:r w:rsidRPr="00AD73C4">
        <w:rPr>
          <w:noProof/>
          <w:lang w:val="af-ZA"/>
        </w:rPr>
        <w:t xml:space="preserve">[GC], № 76639/11, § 95, 25 sentyabr 2018, əlavə </w:t>
      </w:r>
      <w:r>
        <w:rPr>
          <w:noProof/>
          <w:lang w:val="af-ZA"/>
        </w:rPr>
        <w:t>istinadlarla</w:t>
      </w:r>
      <w:r w:rsidRPr="00AD73C4">
        <w:rPr>
          <w:noProof/>
          <w:lang w:val="af-ZA"/>
        </w:rPr>
        <w:t xml:space="preserve">). Beləliklə, 8-ci maddə geniş mənada "şəxsi həyat" hüququnu, o cümlədən "şəxsi sosial həyat" hüququnu, yəni fərdin öz sosial kimliyini inkişaf etdirmək imkanını </w:t>
      </w:r>
      <w:r w:rsidR="00600DAC">
        <w:rPr>
          <w:noProof/>
          <w:lang w:val="af-ZA"/>
        </w:rPr>
        <w:t>müdaxilədən qoruyur</w:t>
      </w:r>
      <w:r w:rsidRPr="00AD73C4">
        <w:rPr>
          <w:noProof/>
          <w:lang w:val="af-ZA"/>
        </w:rPr>
        <w:t xml:space="preserve"> (bax, digər orqanlar arasında) </w:t>
      </w:r>
      <w:r w:rsidRPr="00600DAC">
        <w:rPr>
          <w:i/>
          <w:iCs/>
          <w:noProof/>
          <w:lang w:val="af-ZA"/>
        </w:rPr>
        <w:t>Bigaeva Yunanıstana qarşı</w:t>
      </w:r>
      <w:r w:rsidRPr="00AD73C4">
        <w:rPr>
          <w:noProof/>
          <w:lang w:val="af-ZA"/>
        </w:rPr>
        <w:t>, № 26713/05, § 22, 28 may 2009). Eyni zamanda, bu</w:t>
      </w:r>
      <w:r w:rsidR="00600DAC">
        <w:rPr>
          <w:noProof/>
          <w:lang w:val="af-ZA"/>
        </w:rPr>
        <w:t xml:space="preserve"> hüquq</w:t>
      </w:r>
      <w:r w:rsidRPr="00AD73C4">
        <w:rPr>
          <w:noProof/>
          <w:lang w:val="af-ZA"/>
        </w:rPr>
        <w:t xml:space="preserve">, </w:t>
      </w:r>
      <w:r w:rsidR="00600DAC">
        <w:rPr>
          <w:noProof/>
          <w:lang w:val="af-ZA"/>
        </w:rPr>
        <w:t xml:space="preserve">kənar </w:t>
      </w:r>
      <w:r w:rsidR="008D502B">
        <w:rPr>
          <w:noProof/>
          <w:lang w:val="af-ZA"/>
        </w:rPr>
        <w:t xml:space="preserve">diqqətən </w:t>
      </w:r>
      <w:r w:rsidR="00600DAC">
        <w:rPr>
          <w:noProof/>
          <w:lang w:val="af-ZA"/>
        </w:rPr>
        <w:t>u</w:t>
      </w:r>
      <w:r w:rsidRPr="00AD73C4">
        <w:rPr>
          <w:noProof/>
          <w:lang w:val="af-ZA"/>
        </w:rPr>
        <w:t>zaq, fərdi</w:t>
      </w:r>
      <w:r w:rsidR="00600DAC">
        <w:rPr>
          <w:noProof/>
          <w:lang w:val="af-ZA"/>
        </w:rPr>
        <w:t>n öz</w:t>
      </w:r>
      <w:r w:rsidRPr="00AD73C4">
        <w:rPr>
          <w:noProof/>
          <w:lang w:val="af-ZA"/>
        </w:rPr>
        <w:t xml:space="preserve"> </w:t>
      </w:r>
      <w:r w:rsidR="00600DAC">
        <w:rPr>
          <w:noProof/>
          <w:lang w:val="af-ZA"/>
        </w:rPr>
        <w:t>istədiyi kimi yaşamasını da</w:t>
      </w:r>
      <w:r w:rsidRPr="00AD73C4">
        <w:rPr>
          <w:noProof/>
          <w:lang w:val="af-ZA"/>
        </w:rPr>
        <w:t xml:space="preserve"> əhatə edir (bax: </w:t>
      </w:r>
      <w:r w:rsidRPr="00600DAC">
        <w:rPr>
          <w:i/>
          <w:iCs/>
          <w:noProof/>
          <w:lang w:val="af-ZA"/>
        </w:rPr>
        <w:t>Smirnova Rusiy</w:t>
      </w:r>
      <w:r w:rsidR="00600DAC">
        <w:rPr>
          <w:i/>
          <w:iCs/>
          <w:noProof/>
          <w:lang w:val="af-ZA"/>
        </w:rPr>
        <w:t>a qarşı</w:t>
      </w:r>
      <w:r w:rsidRPr="00AD73C4">
        <w:rPr>
          <w:noProof/>
          <w:lang w:val="af-ZA"/>
        </w:rPr>
        <w:t xml:space="preserve"> [GC], № 61496/08, § 70, 5 sentyabr 2017 (çıxarışlar)).</w:t>
      </w:r>
    </w:p>
    <w:p w:rsidR="00BF798F" w:rsidRDefault="009118DE" w:rsidP="00BF798F">
      <w:pPr>
        <w:pStyle w:val="JuPara"/>
        <w:rPr>
          <w:noProof/>
          <w:lang w:val="af-ZA"/>
        </w:rPr>
      </w:pPr>
      <w:r w:rsidRPr="00EE62C6">
        <w:rPr>
          <w:noProof/>
          <w:lang w:val="af-ZA"/>
        </w:rPr>
        <w:fldChar w:fldCharType="begin"/>
      </w:r>
      <w:r w:rsidRPr="00EE62C6">
        <w:rPr>
          <w:noProof/>
          <w:lang w:val="af-ZA"/>
        </w:rPr>
        <w:instrText xml:space="preserve"> SEQ level0 \*arabic </w:instrText>
      </w:r>
      <w:r w:rsidRPr="00EE62C6">
        <w:rPr>
          <w:noProof/>
          <w:lang w:val="af-ZA"/>
        </w:rPr>
        <w:fldChar w:fldCharType="separate"/>
      </w:r>
      <w:r w:rsidR="00C604DE" w:rsidRPr="00EE62C6">
        <w:rPr>
          <w:noProof/>
          <w:lang w:val="af-ZA"/>
        </w:rPr>
        <w:t>37</w:t>
      </w:r>
      <w:r w:rsidRPr="00EE62C6">
        <w:rPr>
          <w:noProof/>
          <w:lang w:val="af-ZA"/>
        </w:rPr>
        <w:fldChar w:fldCharType="end"/>
      </w:r>
      <w:r w:rsidRPr="00EE62C6">
        <w:rPr>
          <w:noProof/>
          <w:lang w:val="af-ZA"/>
        </w:rPr>
        <w:t>.  </w:t>
      </w:r>
      <w:r w:rsidR="00EE62C6" w:rsidRPr="00EE62C6">
        <w:rPr>
          <w:noProof/>
          <w:lang w:val="af-ZA"/>
        </w:rPr>
        <w:t>Foto və ya video</w:t>
      </w:r>
      <w:r w:rsidR="00EE62C6">
        <w:rPr>
          <w:noProof/>
          <w:lang w:val="af-ZA"/>
        </w:rPr>
        <w:t>nu yaymaq</w:t>
      </w:r>
      <w:r w:rsidR="00EE62C6" w:rsidRPr="00EE62C6">
        <w:rPr>
          <w:noProof/>
          <w:lang w:val="af-ZA"/>
        </w:rPr>
        <w:t xml:space="preserve"> bir insanın şəxsi həyatına </w:t>
      </w:r>
      <w:r w:rsidR="00EE62C6">
        <w:rPr>
          <w:noProof/>
          <w:lang w:val="af-ZA"/>
        </w:rPr>
        <w:t>zorla girmək sayıla</w:t>
      </w:r>
      <w:r w:rsidR="00EE62C6" w:rsidRPr="00EE62C6">
        <w:rPr>
          <w:noProof/>
          <w:lang w:val="af-ZA"/>
        </w:rPr>
        <w:t xml:space="preserve"> bilər (bax: </w:t>
      </w:r>
      <w:r w:rsidR="00EE62C6" w:rsidRPr="00EE62C6">
        <w:rPr>
          <w:i/>
          <w:iCs/>
          <w:noProof/>
          <w:lang w:val="af-ZA"/>
        </w:rPr>
        <w:t>Von Hannover Almaniyaya qarşı</w:t>
      </w:r>
      <w:r w:rsidR="00EE62C6" w:rsidRPr="00EE62C6">
        <w:rPr>
          <w:noProof/>
          <w:lang w:val="af-ZA"/>
        </w:rPr>
        <w:t xml:space="preserve"> (№2) [GC], 40660/08 və </w:t>
      </w:r>
      <w:r w:rsidR="00EE62C6" w:rsidRPr="00EE62C6">
        <w:rPr>
          <w:noProof/>
          <w:lang w:val="af-ZA"/>
        </w:rPr>
        <w:lastRenderedPageBreak/>
        <w:t xml:space="preserve">60641/08, § 96, ECHR 2012 və </w:t>
      </w:r>
      <w:r w:rsidR="00EE62C6" w:rsidRPr="00EE62C6">
        <w:rPr>
          <w:i/>
          <w:iCs/>
          <w:noProof/>
          <w:lang w:val="af-ZA"/>
        </w:rPr>
        <w:t>Bremner Türkiyəyə qarşı</w:t>
      </w:r>
      <w:r w:rsidR="00EE62C6" w:rsidRPr="00EE62C6">
        <w:rPr>
          <w:noProof/>
          <w:lang w:val="af-ZA"/>
        </w:rPr>
        <w:t>, № 37428/06, § 62, 13 oktyabr 2015).</w:t>
      </w:r>
    </w:p>
    <w:p w:rsidR="00BF798F" w:rsidRPr="00181BC7" w:rsidRDefault="00EE62C6" w:rsidP="00181BC7">
      <w:pPr>
        <w:pStyle w:val="JuPara"/>
        <w:rPr>
          <w:noProof/>
          <w:lang w:val="af-ZA"/>
        </w:rPr>
      </w:pPr>
      <w:r w:rsidRPr="00EE62C6">
        <w:rPr>
          <w:noProof/>
          <w:lang w:val="af-ZA"/>
        </w:rPr>
        <w:t>38. Şəxsi həyatın geniş konsepsiyasına əlavə olaraq, Məhkəmə müəyyən e</w:t>
      </w:r>
      <w:r>
        <w:rPr>
          <w:noProof/>
          <w:lang w:val="af-ZA"/>
        </w:rPr>
        <w:t>dib</w:t>
      </w:r>
      <w:r w:rsidRPr="00EE62C6">
        <w:rPr>
          <w:noProof/>
          <w:lang w:val="af-ZA"/>
        </w:rPr>
        <w:t xml:space="preserve"> ki, şəxsin </w:t>
      </w:r>
      <w:r w:rsidR="008D502B">
        <w:rPr>
          <w:noProof/>
          <w:lang w:val="af-ZA"/>
        </w:rPr>
        <w:t>nüfuzu</w:t>
      </w:r>
      <w:r>
        <w:rPr>
          <w:noProof/>
          <w:lang w:val="af-ZA"/>
        </w:rPr>
        <w:t xml:space="preserve"> onun</w:t>
      </w:r>
      <w:r w:rsidRPr="00EE62C6">
        <w:rPr>
          <w:noProof/>
          <w:lang w:val="af-ZA"/>
        </w:rPr>
        <w:t xml:space="preserve"> şəxsiyyətinin </w:t>
      </w:r>
      <w:r>
        <w:rPr>
          <w:noProof/>
          <w:lang w:val="af-ZA"/>
        </w:rPr>
        <w:t xml:space="preserve">kimliyi </w:t>
      </w:r>
      <w:r w:rsidRPr="00EE62C6">
        <w:rPr>
          <w:noProof/>
          <w:lang w:val="af-ZA"/>
        </w:rPr>
        <w:t>və psixoloji bütövlüyünün bir hissəsini təşkil e</w:t>
      </w:r>
      <w:r>
        <w:rPr>
          <w:noProof/>
          <w:lang w:val="af-ZA"/>
        </w:rPr>
        <w:t>dir</w:t>
      </w:r>
      <w:r w:rsidRPr="00EE62C6">
        <w:rPr>
          <w:noProof/>
          <w:lang w:val="af-ZA"/>
        </w:rPr>
        <w:t xml:space="preserve"> və buna görə də şəxsi həyat</w:t>
      </w:r>
      <w:r>
        <w:rPr>
          <w:noProof/>
          <w:lang w:val="af-ZA"/>
        </w:rPr>
        <w:t xml:space="preserve">a daxildir </w:t>
      </w:r>
      <w:r w:rsidRPr="00EE62C6">
        <w:rPr>
          <w:noProof/>
          <w:lang w:val="af-ZA"/>
        </w:rPr>
        <w:t xml:space="preserve">(bax </w:t>
      </w:r>
      <w:r w:rsidRPr="00EE62C6">
        <w:rPr>
          <w:i/>
          <w:iCs/>
          <w:noProof/>
          <w:lang w:val="af-ZA"/>
        </w:rPr>
        <w:t>Pfayfer Avstriyaya qarşı</w:t>
      </w:r>
      <w:r w:rsidRPr="00EE62C6">
        <w:rPr>
          <w:noProof/>
          <w:lang w:val="af-ZA"/>
        </w:rPr>
        <w:t xml:space="preserve">). , № 12556/03, § 35, 15 Noyabr 2007; </w:t>
      </w:r>
      <w:r w:rsidRPr="00EE62C6">
        <w:rPr>
          <w:i/>
          <w:iCs/>
          <w:noProof/>
          <w:lang w:val="af-ZA"/>
        </w:rPr>
        <w:t>Medžlis Islamske Zajednice Brčko və başqaları Bosniya və Herseqovinaya qarşı</w:t>
      </w:r>
      <w:r w:rsidRPr="00EE62C6">
        <w:rPr>
          <w:noProof/>
          <w:lang w:val="af-ZA"/>
        </w:rPr>
        <w:t xml:space="preserve"> [GC], № 17224/11, § 76, 27 iyun 2017 və yuxarıda </w:t>
      </w:r>
      <w:r>
        <w:rPr>
          <w:noProof/>
          <w:lang w:val="af-ZA"/>
        </w:rPr>
        <w:t>istinad edilən</w:t>
      </w:r>
      <w:r w:rsidRPr="00EE62C6">
        <w:rPr>
          <w:noProof/>
          <w:lang w:val="af-ZA"/>
        </w:rPr>
        <w:t xml:space="preserve"> </w:t>
      </w:r>
      <w:r w:rsidRPr="00EE62C6">
        <w:rPr>
          <w:i/>
          <w:iCs/>
          <w:noProof/>
          <w:lang w:val="af-ZA"/>
        </w:rPr>
        <w:t>Denisov</w:t>
      </w:r>
      <w:r w:rsidRPr="00EE62C6">
        <w:rPr>
          <w:noProof/>
          <w:lang w:val="af-ZA"/>
        </w:rPr>
        <w:t xml:space="preserve">, § 97 ). </w:t>
      </w:r>
      <w:r w:rsidR="008D502B">
        <w:rPr>
          <w:noProof/>
          <w:lang w:val="af-ZA"/>
        </w:rPr>
        <w:t>Nüfuza</w:t>
      </w:r>
      <w:r w:rsidRPr="00EE62C6">
        <w:rPr>
          <w:noProof/>
          <w:lang w:val="af-ZA"/>
        </w:rPr>
        <w:t xml:space="preserve"> ziyan vurması </w:t>
      </w:r>
      <w:r>
        <w:rPr>
          <w:noProof/>
          <w:lang w:val="af-ZA"/>
        </w:rPr>
        <w:t xml:space="preserve">ilə bağlı </w:t>
      </w:r>
      <w:r w:rsidR="00BF798F">
        <w:rPr>
          <w:noProof/>
          <w:lang w:val="af-ZA"/>
        </w:rPr>
        <w:t xml:space="preserve">işlər Məhkəmə qarşısında bir neçə dəfə qaldırılıb. Bu işlər </w:t>
      </w:r>
      <w:r w:rsidRPr="00EE62C6">
        <w:rPr>
          <w:noProof/>
          <w:lang w:val="af-ZA"/>
        </w:rPr>
        <w:t xml:space="preserve">həm peşə, həm də sosial </w:t>
      </w:r>
      <w:r w:rsidR="008D502B">
        <w:rPr>
          <w:noProof/>
          <w:lang w:val="af-ZA"/>
        </w:rPr>
        <w:t>nüfuza</w:t>
      </w:r>
      <w:r w:rsidR="00BF798F">
        <w:rPr>
          <w:noProof/>
          <w:lang w:val="af-ZA"/>
        </w:rPr>
        <w:t xml:space="preserve"> </w:t>
      </w:r>
      <w:r w:rsidRPr="00EE62C6">
        <w:rPr>
          <w:noProof/>
          <w:lang w:val="af-ZA"/>
        </w:rPr>
        <w:t xml:space="preserve">aid </w:t>
      </w:r>
      <w:r w:rsidR="00BF798F">
        <w:rPr>
          <w:noProof/>
          <w:lang w:val="af-ZA"/>
        </w:rPr>
        <w:t xml:space="preserve">olub. </w:t>
      </w:r>
      <w:r w:rsidRPr="00EE62C6">
        <w:rPr>
          <w:noProof/>
          <w:lang w:val="af-ZA"/>
        </w:rPr>
        <w:t xml:space="preserve">Xüsusilə, Məhkəmə qərəzli ifadələr və ya </w:t>
      </w:r>
      <w:r w:rsidR="00BF798F">
        <w:rPr>
          <w:noProof/>
          <w:lang w:val="af-ZA"/>
        </w:rPr>
        <w:t>karikaturaların</w:t>
      </w:r>
      <w:r w:rsidRPr="00EE62C6">
        <w:rPr>
          <w:noProof/>
          <w:lang w:val="af-ZA"/>
        </w:rPr>
        <w:t xml:space="preserve">, </w:t>
      </w:r>
      <w:r w:rsidR="00BF798F">
        <w:rPr>
          <w:noProof/>
          <w:lang w:val="af-ZA"/>
        </w:rPr>
        <w:t xml:space="preserve">hətta </w:t>
      </w:r>
      <w:r w:rsidRPr="00EE62C6">
        <w:rPr>
          <w:noProof/>
          <w:lang w:val="af-ZA"/>
        </w:rPr>
        <w:t>ümumi</w:t>
      </w:r>
      <w:r w:rsidR="00BF798F">
        <w:rPr>
          <w:noProof/>
          <w:lang w:val="af-ZA"/>
        </w:rPr>
        <w:t xml:space="preserve"> ictimai maraq </w:t>
      </w:r>
      <w:r w:rsidRPr="00EE62C6">
        <w:rPr>
          <w:noProof/>
          <w:lang w:val="af-ZA"/>
        </w:rPr>
        <w:t>kəsb edən tənqidin bir hissəsi kimi də</w:t>
      </w:r>
      <w:r w:rsidR="00BF798F">
        <w:rPr>
          <w:noProof/>
          <w:lang w:val="af-ZA"/>
        </w:rPr>
        <w:t xml:space="preserve"> olsa</w:t>
      </w:r>
      <w:r w:rsidRPr="00EE62C6">
        <w:rPr>
          <w:noProof/>
          <w:lang w:val="af-ZA"/>
        </w:rPr>
        <w:t xml:space="preserve">, insanın </w:t>
      </w:r>
      <w:r w:rsidR="008D502B">
        <w:rPr>
          <w:noProof/>
          <w:lang w:val="af-ZA"/>
        </w:rPr>
        <w:t xml:space="preserve">nüfuzuna </w:t>
      </w:r>
      <w:r w:rsidRPr="00EE62C6">
        <w:rPr>
          <w:noProof/>
          <w:lang w:val="af-ZA"/>
        </w:rPr>
        <w:t>zərər verə biləcəyini qərar</w:t>
      </w:r>
      <w:r w:rsidR="00BF798F">
        <w:rPr>
          <w:noProof/>
          <w:lang w:val="af-ZA"/>
        </w:rPr>
        <w:t>ına gəlib</w:t>
      </w:r>
      <w:r w:rsidRPr="00EE62C6">
        <w:rPr>
          <w:noProof/>
          <w:lang w:val="af-ZA"/>
        </w:rPr>
        <w:t xml:space="preserve"> (bax: </w:t>
      </w:r>
      <w:r w:rsidRPr="00BF798F">
        <w:rPr>
          <w:i/>
          <w:iCs/>
          <w:noProof/>
          <w:lang w:val="af-ZA"/>
        </w:rPr>
        <w:t xml:space="preserve">Palomo Sánchez </w:t>
      </w:r>
      <w:r w:rsidR="00BF798F" w:rsidRPr="00BF798F">
        <w:rPr>
          <w:i/>
          <w:iCs/>
          <w:noProof/>
          <w:lang w:val="af-ZA"/>
        </w:rPr>
        <w:t>və</w:t>
      </w:r>
      <w:r w:rsidRPr="00BF798F">
        <w:rPr>
          <w:i/>
          <w:iCs/>
          <w:noProof/>
          <w:lang w:val="af-ZA"/>
        </w:rPr>
        <w:t xml:space="preserve"> </w:t>
      </w:r>
      <w:r w:rsidR="00BF798F" w:rsidRPr="00BF798F">
        <w:rPr>
          <w:i/>
          <w:iCs/>
          <w:noProof/>
          <w:lang w:val="af-ZA"/>
        </w:rPr>
        <w:t>başqaları İspaniyaya qarşı</w:t>
      </w:r>
      <w:r w:rsidRPr="00EE62C6">
        <w:rPr>
          <w:noProof/>
          <w:lang w:val="af-ZA"/>
        </w:rPr>
        <w:t xml:space="preserve"> [GC], nos) 28955/06 və 3 digər, §§ 13, 15, 67 və 72-73, AİHM 2011). Bir insanın </w:t>
      </w:r>
      <w:r w:rsidR="008D502B">
        <w:rPr>
          <w:noProof/>
          <w:lang w:val="af-ZA"/>
        </w:rPr>
        <w:t>nüfuzuna</w:t>
      </w:r>
      <w:r w:rsidRPr="00EE62C6">
        <w:rPr>
          <w:noProof/>
          <w:lang w:val="af-ZA"/>
        </w:rPr>
        <w:t xml:space="preserve"> </w:t>
      </w:r>
      <w:r w:rsidR="008D502B">
        <w:rPr>
          <w:noProof/>
          <w:lang w:val="af-ZA"/>
        </w:rPr>
        <w:t>hücum</w:t>
      </w:r>
      <w:r w:rsidRPr="00EE62C6">
        <w:rPr>
          <w:noProof/>
          <w:lang w:val="af-ZA"/>
        </w:rPr>
        <w:t xml:space="preserve">, şəxsin </w:t>
      </w:r>
      <w:r w:rsidR="00BF798F">
        <w:rPr>
          <w:noProof/>
          <w:lang w:val="af-ZA"/>
        </w:rPr>
        <w:t xml:space="preserve">kimliyinin </w:t>
      </w:r>
      <w:r w:rsidRPr="00EE62C6">
        <w:rPr>
          <w:noProof/>
          <w:lang w:val="af-ZA"/>
        </w:rPr>
        <w:t>dərin hiss</w:t>
      </w:r>
      <w:r w:rsidR="00BF798F">
        <w:rPr>
          <w:noProof/>
          <w:lang w:val="af-ZA"/>
        </w:rPr>
        <w:t>əsini</w:t>
      </w:r>
      <w:r w:rsidRPr="00EE62C6">
        <w:rPr>
          <w:noProof/>
          <w:lang w:val="af-ZA"/>
        </w:rPr>
        <w:t xml:space="preserve"> təşkil edən intim xüsusiyyətlərinə toxunmaqla da edilə bilər, məsələn bir şəxsin </w:t>
      </w:r>
      <w:r w:rsidR="00BF798F">
        <w:rPr>
          <w:noProof/>
          <w:lang w:val="af-ZA"/>
        </w:rPr>
        <w:t xml:space="preserve">genderinin </w:t>
      </w:r>
      <w:r w:rsidRPr="00EE62C6">
        <w:rPr>
          <w:noProof/>
          <w:lang w:val="af-ZA"/>
        </w:rPr>
        <w:t>qəsdən təhrif etmə</w:t>
      </w:r>
      <w:r w:rsidR="008D502B">
        <w:rPr>
          <w:noProof/>
          <w:lang w:val="af-ZA"/>
        </w:rPr>
        <w:t xml:space="preserve">klə </w:t>
      </w:r>
      <w:r w:rsidRPr="00EE62C6">
        <w:rPr>
          <w:noProof/>
          <w:lang w:val="af-ZA"/>
        </w:rPr>
        <w:t xml:space="preserve">(bax: </w:t>
      </w:r>
      <w:r w:rsidRPr="00BF798F">
        <w:rPr>
          <w:i/>
          <w:iCs/>
          <w:noProof/>
          <w:lang w:val="af-ZA"/>
        </w:rPr>
        <w:t>Sousa Goucha Portuqaliya</w:t>
      </w:r>
      <w:r w:rsidR="00BF798F">
        <w:rPr>
          <w:i/>
          <w:iCs/>
          <w:noProof/>
          <w:lang w:val="af-ZA"/>
        </w:rPr>
        <w:t xml:space="preserve"> qarşı</w:t>
      </w:r>
      <w:r w:rsidRPr="00EE62C6">
        <w:rPr>
          <w:noProof/>
          <w:lang w:val="af-ZA"/>
        </w:rPr>
        <w:t>, 70434/12, § 27) , 22 mart 2016).</w:t>
      </w:r>
    </w:p>
    <w:p w:rsidR="00AF30F1" w:rsidRPr="000935F9" w:rsidRDefault="00BF798F" w:rsidP="000935F9">
      <w:pPr>
        <w:pStyle w:val="JuPara"/>
        <w:rPr>
          <w:iCs/>
          <w:noProof/>
          <w:lang w:val="az-Latn-AZ"/>
        </w:rPr>
      </w:pPr>
      <w:r w:rsidRPr="00BF798F">
        <w:rPr>
          <w:iCs/>
          <w:noProof/>
          <w:lang w:val="af-ZA"/>
        </w:rPr>
        <w:t>39. Bununla birlikdə 8-ci maddənin qüvvəyə</w:t>
      </w:r>
      <w:r w:rsidR="00181BC7">
        <w:rPr>
          <w:iCs/>
          <w:noProof/>
          <w:lang w:val="af-ZA"/>
        </w:rPr>
        <w:t xml:space="preserve"> düşməsi üçün</w:t>
      </w:r>
      <w:r w:rsidRPr="00BF798F">
        <w:rPr>
          <w:iCs/>
          <w:noProof/>
          <w:lang w:val="af-ZA"/>
        </w:rPr>
        <w:t xml:space="preserve"> bir insanın </w:t>
      </w:r>
      <w:r w:rsidR="008D502B">
        <w:rPr>
          <w:iCs/>
          <w:noProof/>
          <w:lang w:val="af-ZA"/>
        </w:rPr>
        <w:t>nüfuzuna</w:t>
      </w:r>
      <w:r w:rsidRPr="00BF798F">
        <w:rPr>
          <w:iCs/>
          <w:noProof/>
          <w:lang w:val="af-ZA"/>
        </w:rPr>
        <w:t xml:space="preserve"> hücum müəyyən dərəcədə ciddiyyətə çatmalı və şəxsi həyat</w:t>
      </w:r>
      <w:r w:rsidR="00181BC7">
        <w:rPr>
          <w:iCs/>
          <w:noProof/>
          <w:lang w:val="af-ZA"/>
        </w:rPr>
        <w:t>a</w:t>
      </w:r>
      <w:r w:rsidRPr="00BF798F">
        <w:rPr>
          <w:iCs/>
          <w:noProof/>
          <w:lang w:val="af-ZA"/>
        </w:rPr>
        <w:t xml:space="preserve"> hörmət etmək hüququndan</w:t>
      </w:r>
      <w:r w:rsidR="00181BC7">
        <w:rPr>
          <w:iCs/>
          <w:noProof/>
          <w:lang w:val="af-ZA"/>
        </w:rPr>
        <w:t xml:space="preserve"> faydalanan şəxsə </w:t>
      </w:r>
      <w:r w:rsidRPr="00BF798F">
        <w:rPr>
          <w:iCs/>
          <w:noProof/>
          <w:lang w:val="af-ZA"/>
        </w:rPr>
        <w:t>xələl gətirən bir şəkildə edilməlidir</w:t>
      </w:r>
      <w:r w:rsidR="00181BC7">
        <w:rPr>
          <w:iCs/>
          <w:noProof/>
          <w:lang w:val="af-ZA"/>
        </w:rPr>
        <w:t xml:space="preserve"> (Bax </w:t>
      </w:r>
      <w:r w:rsidRPr="00181BC7">
        <w:rPr>
          <w:i/>
          <w:noProof/>
          <w:lang w:val="af-ZA"/>
        </w:rPr>
        <w:t>Axel Springer AG Almaniyaya qarşı</w:t>
      </w:r>
      <w:r w:rsidRPr="00BF798F">
        <w:rPr>
          <w:iCs/>
          <w:noProof/>
          <w:lang w:val="af-ZA"/>
        </w:rPr>
        <w:t xml:space="preserve"> [GC], № 39954/08, § 83, 7 fevral 2012). Bu tələb ümumilikdə sosial </w:t>
      </w:r>
      <w:r w:rsidR="008D502B">
        <w:rPr>
          <w:iCs/>
          <w:noProof/>
          <w:lang w:val="af-ZA"/>
        </w:rPr>
        <w:t>nüfuzunu</w:t>
      </w:r>
      <w:r w:rsidRPr="00BF798F">
        <w:rPr>
          <w:iCs/>
          <w:noProof/>
          <w:lang w:val="af-ZA"/>
        </w:rPr>
        <w:t xml:space="preserve">, xüsusən də peşə </w:t>
      </w:r>
      <w:r w:rsidR="008D502B">
        <w:rPr>
          <w:iCs/>
          <w:noProof/>
          <w:lang w:val="af-ZA"/>
        </w:rPr>
        <w:t>nüfuzunu</w:t>
      </w:r>
      <w:r w:rsidRPr="00BF798F">
        <w:rPr>
          <w:iCs/>
          <w:noProof/>
          <w:lang w:val="af-ZA"/>
        </w:rPr>
        <w:t xml:space="preserve"> əhatə edir (bax: </w:t>
      </w:r>
      <w:r w:rsidRPr="00181BC7">
        <w:rPr>
          <w:i/>
          <w:noProof/>
          <w:lang w:val="af-ZA"/>
        </w:rPr>
        <w:t>Denisov</w:t>
      </w:r>
      <w:r w:rsidRPr="00BF798F">
        <w:rPr>
          <w:iCs/>
          <w:noProof/>
          <w:lang w:val="af-ZA"/>
        </w:rPr>
        <w:t xml:space="preserve">, yuxarıda </w:t>
      </w:r>
      <w:r w:rsidR="00181BC7">
        <w:rPr>
          <w:iCs/>
          <w:noProof/>
          <w:lang w:val="af-ZA"/>
        </w:rPr>
        <w:t>istinad edilən</w:t>
      </w:r>
      <w:r w:rsidRPr="00BF798F">
        <w:rPr>
          <w:iCs/>
          <w:noProof/>
          <w:lang w:val="af-ZA"/>
        </w:rPr>
        <w:t xml:space="preserve">, § 112, </w:t>
      </w:r>
      <w:r w:rsidR="00181BC7">
        <w:rPr>
          <w:iCs/>
          <w:noProof/>
          <w:lang w:val="af-ZA"/>
        </w:rPr>
        <w:t>əlavə istinad kimi</w:t>
      </w:r>
      <w:r w:rsidRPr="00BF798F">
        <w:rPr>
          <w:iCs/>
          <w:noProof/>
          <w:lang w:val="af-ZA"/>
        </w:rPr>
        <w:t xml:space="preserve"> </w:t>
      </w:r>
      <w:r w:rsidRPr="00181BC7">
        <w:rPr>
          <w:i/>
          <w:noProof/>
          <w:lang w:val="af-ZA"/>
        </w:rPr>
        <w:t>Medžlis Islamske Zajednice Brčko və başqalarına</w:t>
      </w:r>
      <w:r w:rsidRPr="00BF798F">
        <w:rPr>
          <w:iCs/>
          <w:noProof/>
          <w:lang w:val="af-ZA"/>
        </w:rPr>
        <w:t xml:space="preserve"> </w:t>
      </w:r>
      <w:r w:rsidR="00181BC7">
        <w:rPr>
          <w:iCs/>
          <w:noProof/>
          <w:lang w:val="af-ZA"/>
        </w:rPr>
        <w:t xml:space="preserve">yuxarıda </w:t>
      </w:r>
      <w:r w:rsidRPr="00BF798F">
        <w:rPr>
          <w:iCs/>
          <w:noProof/>
          <w:lang w:val="af-ZA"/>
        </w:rPr>
        <w:t>istinad</w:t>
      </w:r>
      <w:r w:rsidR="00181BC7">
        <w:rPr>
          <w:iCs/>
          <w:noProof/>
          <w:lang w:val="af-ZA"/>
        </w:rPr>
        <w:t xml:space="preserve"> edilən</w:t>
      </w:r>
      <w:r w:rsidRPr="00BF798F">
        <w:rPr>
          <w:iCs/>
          <w:noProof/>
          <w:lang w:val="af-ZA"/>
        </w:rPr>
        <w:t xml:space="preserve">, §§ 76 və 105-06). Müəyyən bir ciddilik səviyyəsinə çatmaq tələbi yalnız şəxsi həyatın ayrı-ayrı aspektləri kimi şərəf və </w:t>
      </w:r>
      <w:r w:rsidR="008D502B">
        <w:rPr>
          <w:iCs/>
          <w:noProof/>
          <w:lang w:val="af-ZA"/>
        </w:rPr>
        <w:t xml:space="preserve">nüfuzunun </w:t>
      </w:r>
      <w:r w:rsidRPr="00BF798F">
        <w:rPr>
          <w:iCs/>
          <w:noProof/>
          <w:lang w:val="af-ZA"/>
        </w:rPr>
        <w:t>daha dar kontekstlərində deyil, həm də daha geniş “</w:t>
      </w:r>
      <w:r w:rsidR="00181BC7">
        <w:rPr>
          <w:iCs/>
          <w:noProof/>
          <w:lang w:val="af-ZA"/>
        </w:rPr>
        <w:t>şəxsi</w:t>
      </w:r>
      <w:r w:rsidRPr="00BF798F">
        <w:rPr>
          <w:iCs/>
          <w:noProof/>
          <w:lang w:val="af-ZA"/>
        </w:rPr>
        <w:t xml:space="preserve"> həyat” anlayışını əhatə edən digər kontekstlərdə də tətbiq edil</w:t>
      </w:r>
      <w:r w:rsidR="00181BC7">
        <w:rPr>
          <w:iCs/>
          <w:noProof/>
          <w:lang w:val="af-ZA"/>
        </w:rPr>
        <w:t xml:space="preserve">ir, məsələn </w:t>
      </w:r>
      <w:r w:rsidRPr="00BF798F">
        <w:rPr>
          <w:iCs/>
          <w:noProof/>
          <w:lang w:val="af-ZA"/>
        </w:rPr>
        <w:t>foto</w:t>
      </w:r>
      <w:r w:rsidR="00181BC7">
        <w:rPr>
          <w:iCs/>
          <w:noProof/>
          <w:lang w:val="af-ZA"/>
        </w:rPr>
        <w:t>nun dərc edilməsi kimi</w:t>
      </w:r>
      <w:r w:rsidRPr="00BF798F">
        <w:rPr>
          <w:iCs/>
          <w:noProof/>
          <w:lang w:val="af-ZA"/>
        </w:rPr>
        <w:t xml:space="preserve"> (bax: </w:t>
      </w:r>
      <w:r w:rsidRPr="00181BC7">
        <w:rPr>
          <w:i/>
          <w:noProof/>
          <w:lang w:val="af-ZA"/>
        </w:rPr>
        <w:t>Vučina</w:t>
      </w:r>
      <w:r w:rsidR="00181BC7" w:rsidRPr="00181BC7">
        <w:rPr>
          <w:i/>
          <w:noProof/>
          <w:lang w:val="af-ZA"/>
        </w:rPr>
        <w:t xml:space="preserve"> </w:t>
      </w:r>
      <w:r w:rsidRPr="00181BC7">
        <w:rPr>
          <w:i/>
          <w:noProof/>
          <w:lang w:val="af-ZA"/>
        </w:rPr>
        <w:t>Xorvatiya</w:t>
      </w:r>
      <w:r w:rsidR="00181BC7" w:rsidRPr="00181BC7">
        <w:rPr>
          <w:i/>
          <w:noProof/>
          <w:lang w:val="af-ZA"/>
        </w:rPr>
        <w:t xml:space="preserve"> qarşı</w:t>
      </w:r>
      <w:r w:rsidRPr="00BF798F">
        <w:rPr>
          <w:iCs/>
          <w:noProof/>
          <w:lang w:val="af-ZA"/>
        </w:rPr>
        <w:t xml:space="preserve"> (dekabr), № 58955/13, §§ 29-31, 24 sentyabr 2019).</w:t>
      </w:r>
    </w:p>
    <w:p w:rsidR="005867C6" w:rsidRDefault="00AF30F1" w:rsidP="005867C6">
      <w:pPr>
        <w:pStyle w:val="JuPara"/>
        <w:rPr>
          <w:noProof/>
          <w:lang w:val="af-ZA"/>
        </w:rPr>
      </w:pPr>
      <w:r w:rsidRPr="00AF30F1">
        <w:rPr>
          <w:noProof/>
          <w:lang w:val="af-ZA"/>
        </w:rPr>
        <w:t>40</w:t>
      </w:r>
      <w:r w:rsidRPr="00AF30F1">
        <w:rPr>
          <w:i/>
          <w:iCs/>
          <w:noProof/>
          <w:lang w:val="af-ZA"/>
        </w:rPr>
        <w:t>. Xədicə İsmayılova</w:t>
      </w:r>
      <w:r>
        <w:rPr>
          <w:noProof/>
          <w:lang w:val="af-ZA"/>
        </w:rPr>
        <w:t xml:space="preserve"> işində</w:t>
      </w:r>
      <w:r w:rsidRPr="00AF30F1">
        <w:rPr>
          <w:noProof/>
          <w:lang w:val="af-ZA"/>
        </w:rPr>
        <w:t xml:space="preserve"> Məhkəmə qərara gəldi ki, ərizəçinin şəxsi həyatına </w:t>
      </w:r>
      <w:r>
        <w:rPr>
          <w:noProof/>
          <w:lang w:val="af-ZA"/>
        </w:rPr>
        <w:t xml:space="preserve">müdaxilə ilə nəticələnən </w:t>
      </w:r>
      <w:r w:rsidRPr="00AF30F1">
        <w:rPr>
          <w:noProof/>
          <w:lang w:val="af-ZA"/>
        </w:rPr>
        <w:t>əməllər - bu qərar</w:t>
      </w:r>
      <w:r>
        <w:rPr>
          <w:noProof/>
          <w:lang w:val="af-ZA"/>
        </w:rPr>
        <w:t>ın</w:t>
      </w:r>
      <w:r w:rsidRPr="00AF30F1">
        <w:rPr>
          <w:noProof/>
          <w:lang w:val="af-ZA"/>
        </w:rPr>
        <w:t xml:space="preserve"> 116-cı bəndində müfəssəl şəkildə</w:t>
      </w:r>
      <w:r>
        <w:rPr>
          <w:noProof/>
          <w:lang w:val="af-ZA"/>
        </w:rPr>
        <w:t xml:space="preserve"> izah edilib -  mübahisəsiz şəkildə onun </w:t>
      </w:r>
      <w:r w:rsidRPr="00AF30F1">
        <w:rPr>
          <w:noProof/>
          <w:lang w:val="af-ZA"/>
        </w:rPr>
        <w:t xml:space="preserve">fiziki və mənəvi bütövlüyünə </w:t>
      </w:r>
      <w:r>
        <w:rPr>
          <w:noProof/>
          <w:lang w:val="af-ZA"/>
        </w:rPr>
        <w:t xml:space="preserve">təsir edib </w:t>
      </w:r>
      <w:r w:rsidRPr="00AF30F1">
        <w:rPr>
          <w:noProof/>
          <w:lang w:val="af-ZA"/>
        </w:rPr>
        <w:t>və öz</w:t>
      </w:r>
      <w:r>
        <w:rPr>
          <w:noProof/>
          <w:lang w:val="af-ZA"/>
        </w:rPr>
        <w:t xml:space="preserve">ü özlüyündə insanın ləyaqət hissinə </w:t>
      </w:r>
      <w:r w:rsidRPr="00AF30F1">
        <w:rPr>
          <w:noProof/>
          <w:lang w:val="af-ZA"/>
        </w:rPr>
        <w:t xml:space="preserve">ağır  təhqirdir. Üstəlik, </w:t>
      </w:r>
      <w:r>
        <w:rPr>
          <w:noProof/>
          <w:lang w:val="af-ZA"/>
        </w:rPr>
        <w:t>bu əməllər</w:t>
      </w:r>
      <w:r w:rsidRPr="00AF30F1">
        <w:rPr>
          <w:noProof/>
          <w:lang w:val="af-ZA"/>
        </w:rPr>
        <w:t xml:space="preserve">, onun </w:t>
      </w:r>
      <w:r>
        <w:rPr>
          <w:noProof/>
          <w:lang w:val="af-ZA"/>
        </w:rPr>
        <w:t>araşdırmaçı</w:t>
      </w:r>
      <w:r w:rsidRPr="00AF30F1">
        <w:rPr>
          <w:noProof/>
          <w:lang w:val="af-ZA"/>
        </w:rPr>
        <w:t xml:space="preserve"> jurnalist kimi peşə fəaliyyəti ilə əlaqəl</w:t>
      </w:r>
      <w:r>
        <w:rPr>
          <w:noProof/>
          <w:lang w:val="af-ZA"/>
        </w:rPr>
        <w:t>i idi</w:t>
      </w:r>
      <w:r w:rsidRPr="00AF30F1">
        <w:rPr>
          <w:noProof/>
          <w:lang w:val="af-ZA"/>
        </w:rPr>
        <w:t xml:space="preserve"> və onu</w:t>
      </w:r>
      <w:r>
        <w:rPr>
          <w:noProof/>
          <w:lang w:val="af-ZA"/>
        </w:rPr>
        <w:t xml:space="preserve">n öz işini görməsinin qarşısının alınması məqsədi ilə edilən qısnamanın bir forması idi. Bu </w:t>
      </w:r>
      <w:r w:rsidR="000935F9">
        <w:rPr>
          <w:noProof/>
          <w:lang w:val="af-ZA"/>
        </w:rPr>
        <w:t xml:space="preserve">motivin olmadığını ortaya çıxartmaq üçün səmərəli istintaq aparılmalı idi amma həmin işdə bu baş verməmişdi. </w:t>
      </w:r>
      <w:r>
        <w:rPr>
          <w:noProof/>
          <w:lang w:val="af-ZA"/>
        </w:rPr>
        <w:t xml:space="preserve"> </w:t>
      </w:r>
      <w:r w:rsidRPr="00AF30F1">
        <w:rPr>
          <w:noProof/>
          <w:lang w:val="af-ZA"/>
        </w:rPr>
        <w:t xml:space="preserve">(yuxarıda </w:t>
      </w:r>
      <w:r w:rsidR="000935F9">
        <w:rPr>
          <w:noProof/>
          <w:lang w:val="af-ZA"/>
        </w:rPr>
        <w:t>istinad edilən</w:t>
      </w:r>
      <w:r w:rsidRPr="00AF30F1">
        <w:rPr>
          <w:noProof/>
          <w:lang w:val="af-ZA"/>
        </w:rPr>
        <w:t xml:space="preserve"> </w:t>
      </w:r>
      <w:r w:rsidRPr="000935F9">
        <w:rPr>
          <w:i/>
          <w:iCs/>
          <w:noProof/>
          <w:lang w:val="af-ZA"/>
        </w:rPr>
        <w:t>Xədicə İsmayılova</w:t>
      </w:r>
      <w:r w:rsidRPr="00AF30F1">
        <w:rPr>
          <w:noProof/>
          <w:lang w:val="af-ZA"/>
        </w:rPr>
        <w:t>, §§ 116 və 119-20).</w:t>
      </w:r>
    </w:p>
    <w:p w:rsidR="00F9107F" w:rsidRDefault="00086EFD" w:rsidP="00BC341A">
      <w:pPr>
        <w:pStyle w:val="JuPara"/>
        <w:rPr>
          <w:noProof/>
          <w:lang w:val="af-ZA"/>
        </w:rPr>
      </w:pPr>
      <w:r w:rsidRPr="00086EFD">
        <w:rPr>
          <w:noProof/>
          <w:lang w:val="af-ZA"/>
        </w:rPr>
        <w:t xml:space="preserve">41. Hazırkı </w:t>
      </w:r>
      <w:r>
        <w:rPr>
          <w:noProof/>
          <w:lang w:val="af-ZA"/>
        </w:rPr>
        <w:t>işdə</w:t>
      </w:r>
      <w:r w:rsidRPr="00086EFD">
        <w:rPr>
          <w:noProof/>
          <w:lang w:val="af-ZA"/>
        </w:rPr>
        <w:t xml:space="preserve">, 6 noyabr 2012-ci il tarixində dərc edilmiş məqalənin ərizəçinin şəxsi və </w:t>
      </w:r>
      <w:r>
        <w:rPr>
          <w:noProof/>
          <w:lang w:val="af-ZA"/>
        </w:rPr>
        <w:t>doğrudan</w:t>
      </w:r>
      <w:r w:rsidR="008D502B">
        <w:rPr>
          <w:noProof/>
          <w:lang w:val="af-ZA"/>
        </w:rPr>
        <w:t xml:space="preserve"> </w:t>
      </w:r>
      <w:r>
        <w:rPr>
          <w:noProof/>
          <w:lang w:val="af-ZA"/>
        </w:rPr>
        <w:t>da</w:t>
      </w:r>
      <w:r w:rsidR="008D502B">
        <w:rPr>
          <w:noProof/>
          <w:lang w:val="af-ZA"/>
        </w:rPr>
        <w:t xml:space="preserve"> </w:t>
      </w:r>
      <w:r w:rsidRPr="00086EFD">
        <w:rPr>
          <w:noProof/>
          <w:lang w:val="af-ZA"/>
        </w:rPr>
        <w:t xml:space="preserve">cinsi həyatına </w:t>
      </w:r>
      <w:r>
        <w:rPr>
          <w:noProof/>
          <w:lang w:val="af-ZA"/>
        </w:rPr>
        <w:t>ləkə yaxmaq</w:t>
      </w:r>
      <w:r w:rsidRPr="00086EFD">
        <w:rPr>
          <w:noProof/>
          <w:lang w:val="af-ZA"/>
        </w:rPr>
        <w:t xml:space="preserve"> istədiyi şübhəsizdir. Məqalədə gizli şəkildə lentə alınan video</w:t>
      </w:r>
      <w:r>
        <w:rPr>
          <w:noProof/>
          <w:lang w:val="af-ZA"/>
        </w:rPr>
        <w:t>ya</w:t>
      </w:r>
      <w:r w:rsidRPr="00086EFD">
        <w:rPr>
          <w:noProof/>
          <w:lang w:val="af-ZA"/>
        </w:rPr>
        <w:t xml:space="preserve"> heç bir açıq istinad və ya </w:t>
      </w:r>
      <w:r>
        <w:rPr>
          <w:noProof/>
          <w:lang w:val="af-ZA"/>
        </w:rPr>
        <w:t>aydın ifadə olunan göndərmələr edilməsə də</w:t>
      </w:r>
      <w:r w:rsidRPr="00086EFD">
        <w:rPr>
          <w:noProof/>
          <w:lang w:val="af-ZA"/>
        </w:rPr>
        <w:t xml:space="preserve">, işin ümumi </w:t>
      </w:r>
      <w:r w:rsidRPr="00086EFD">
        <w:rPr>
          <w:noProof/>
          <w:lang w:val="af-ZA"/>
        </w:rPr>
        <w:lastRenderedPageBreak/>
        <w:t>məzmunundan və cavabdeh qəzetin yerli məhkəmələr</w:t>
      </w:r>
      <w:r>
        <w:rPr>
          <w:noProof/>
          <w:lang w:val="af-ZA"/>
        </w:rPr>
        <w:t>ə təqdim etdiyi məlumatlardan</w:t>
      </w:r>
      <w:r w:rsidRPr="00086EFD">
        <w:rPr>
          <w:noProof/>
          <w:lang w:val="af-ZA"/>
        </w:rPr>
        <w:t xml:space="preserve"> aydın olur ki, ərizəçi ilə bağlı ifadələr videodan qaynaqlanır. Beləliklə, mübahisəli ifadələr ərizəçinin </w:t>
      </w:r>
      <w:r>
        <w:rPr>
          <w:noProof/>
          <w:lang w:val="af-ZA"/>
        </w:rPr>
        <w:t>şəxsi həyatının toxunulmazlığının</w:t>
      </w:r>
      <w:r w:rsidRPr="00086EFD">
        <w:rPr>
          <w:noProof/>
          <w:lang w:val="af-ZA"/>
        </w:rPr>
        <w:t xml:space="preserve"> </w:t>
      </w:r>
      <w:r>
        <w:rPr>
          <w:noProof/>
          <w:lang w:val="af-ZA"/>
        </w:rPr>
        <w:t>artıq</w:t>
      </w:r>
      <w:r w:rsidRPr="00086EFD">
        <w:rPr>
          <w:noProof/>
          <w:lang w:val="af-ZA"/>
        </w:rPr>
        <w:t xml:space="preserve"> mövcud olan pozu</w:t>
      </w:r>
      <w:r>
        <w:rPr>
          <w:noProof/>
          <w:lang w:val="af-ZA"/>
        </w:rPr>
        <w:t>ntusunun</w:t>
      </w:r>
      <w:r w:rsidRPr="00086EFD">
        <w:rPr>
          <w:noProof/>
          <w:lang w:val="af-ZA"/>
        </w:rPr>
        <w:t xml:space="preserve"> ümumi kontekstində </w:t>
      </w:r>
      <w:r>
        <w:rPr>
          <w:noProof/>
          <w:lang w:val="af-ZA"/>
        </w:rPr>
        <w:t xml:space="preserve">baş verirdi və həmin vaxtlarda </w:t>
      </w:r>
      <w:r w:rsidRPr="00086EFD">
        <w:rPr>
          <w:noProof/>
          <w:lang w:val="af-ZA"/>
        </w:rPr>
        <w:t xml:space="preserve">cinayət </w:t>
      </w:r>
      <w:r>
        <w:rPr>
          <w:noProof/>
          <w:lang w:val="af-ZA"/>
        </w:rPr>
        <w:t xml:space="preserve">işinin </w:t>
      </w:r>
      <w:r w:rsidRPr="00086EFD">
        <w:rPr>
          <w:noProof/>
          <w:lang w:val="af-ZA"/>
        </w:rPr>
        <w:t xml:space="preserve">istintaqının predmeti idi və sonradan Məhkəmə tərəfindən </w:t>
      </w:r>
      <w:r w:rsidRPr="00086EFD">
        <w:rPr>
          <w:i/>
          <w:iCs/>
          <w:noProof/>
          <w:lang w:val="af-ZA"/>
        </w:rPr>
        <w:t>Xədicə İsmayılova</w:t>
      </w:r>
      <w:r w:rsidRPr="00086EFD">
        <w:rPr>
          <w:noProof/>
          <w:lang w:val="af-ZA"/>
        </w:rPr>
        <w:t xml:space="preserve"> </w:t>
      </w:r>
      <w:r>
        <w:rPr>
          <w:noProof/>
          <w:lang w:val="af-ZA"/>
        </w:rPr>
        <w:t xml:space="preserve">işində </w:t>
      </w:r>
      <w:r w:rsidRPr="00086EFD">
        <w:rPr>
          <w:noProof/>
          <w:lang w:val="af-ZA"/>
        </w:rPr>
        <w:t>araşdırıldı. Məqalə ərizəçini porno ulduz</w:t>
      </w:r>
      <w:r w:rsidR="005867C6">
        <w:rPr>
          <w:noProof/>
          <w:lang w:val="af-ZA"/>
        </w:rPr>
        <w:t>a</w:t>
      </w:r>
      <w:r w:rsidRPr="00086EFD">
        <w:rPr>
          <w:noProof/>
          <w:lang w:val="af-ZA"/>
        </w:rPr>
        <w:t xml:space="preserve"> bənzə</w:t>
      </w:r>
      <w:r>
        <w:rPr>
          <w:noProof/>
          <w:lang w:val="af-ZA"/>
        </w:rPr>
        <w:t>dir</w:t>
      </w:r>
      <w:r w:rsidRPr="00086EFD">
        <w:rPr>
          <w:noProof/>
          <w:lang w:val="af-ZA"/>
        </w:rPr>
        <w:t>,</w:t>
      </w:r>
      <w:r>
        <w:rPr>
          <w:noProof/>
          <w:lang w:val="af-ZA"/>
        </w:rPr>
        <w:t xml:space="preserve"> </w:t>
      </w:r>
      <w:r w:rsidRPr="00086EFD">
        <w:rPr>
          <w:noProof/>
          <w:lang w:val="af-ZA"/>
        </w:rPr>
        <w:t>müxalif yönümlü jurnalistlərin onunla sek</w:t>
      </w:r>
      <w:r>
        <w:rPr>
          <w:noProof/>
          <w:lang w:val="af-ZA"/>
        </w:rPr>
        <w:t xml:space="preserve">slə məşğul olmalı </w:t>
      </w:r>
      <w:r w:rsidRPr="00086EFD">
        <w:rPr>
          <w:noProof/>
          <w:lang w:val="af-ZA"/>
        </w:rPr>
        <w:t xml:space="preserve">olduğunu və ya əvvəllər </w:t>
      </w:r>
      <w:r>
        <w:rPr>
          <w:noProof/>
          <w:lang w:val="af-ZA"/>
        </w:rPr>
        <w:t>məşğul olduğunu</w:t>
      </w:r>
      <w:r w:rsidRPr="00086EFD">
        <w:rPr>
          <w:noProof/>
          <w:lang w:val="af-ZA"/>
        </w:rPr>
        <w:t xml:space="preserve"> istehza ilə işarə e</w:t>
      </w:r>
      <w:r>
        <w:rPr>
          <w:noProof/>
          <w:lang w:val="af-ZA"/>
        </w:rPr>
        <w:t>dir</w:t>
      </w:r>
      <w:r w:rsidR="005867C6">
        <w:rPr>
          <w:noProof/>
          <w:lang w:val="af-ZA"/>
        </w:rPr>
        <w:t>,</w:t>
      </w:r>
      <w:r w:rsidRPr="00086EFD">
        <w:rPr>
          <w:noProof/>
          <w:lang w:val="af-ZA"/>
        </w:rPr>
        <w:t xml:space="preserve"> mövzu</w:t>
      </w:r>
      <w:r w:rsidR="005867C6">
        <w:rPr>
          <w:noProof/>
          <w:lang w:val="af-ZA"/>
        </w:rPr>
        <w:t xml:space="preserve"> ilə bağlı</w:t>
      </w:r>
      <w:r w:rsidRPr="00086EFD">
        <w:rPr>
          <w:noProof/>
          <w:lang w:val="af-ZA"/>
        </w:rPr>
        <w:t xml:space="preserve"> </w:t>
      </w:r>
      <w:r w:rsidR="005867C6">
        <w:rPr>
          <w:noProof/>
          <w:lang w:val="af-ZA"/>
        </w:rPr>
        <w:t xml:space="preserve">yazıla biləcək </w:t>
      </w:r>
      <w:r w:rsidRPr="00086EFD">
        <w:rPr>
          <w:noProof/>
          <w:lang w:val="af-ZA"/>
        </w:rPr>
        <w:t>müxtəlif hipotetik qəzet başlıqlarından nümunələr ver</w:t>
      </w:r>
      <w:r w:rsidR="005867C6">
        <w:rPr>
          <w:noProof/>
          <w:lang w:val="af-ZA"/>
        </w:rPr>
        <w:t>ir, ki, bu da</w:t>
      </w:r>
      <w:r w:rsidRPr="00086EFD">
        <w:rPr>
          <w:noProof/>
          <w:lang w:val="af-ZA"/>
        </w:rPr>
        <w:t xml:space="preserve"> müxtəlif </w:t>
      </w:r>
      <w:r w:rsidR="005867C6">
        <w:rPr>
          <w:noProof/>
          <w:lang w:val="af-ZA"/>
        </w:rPr>
        <w:t>seksual</w:t>
      </w:r>
      <w:r w:rsidRPr="00086EFD">
        <w:rPr>
          <w:noProof/>
          <w:lang w:val="af-ZA"/>
        </w:rPr>
        <w:t xml:space="preserve"> hərəkətlər</w:t>
      </w:r>
      <w:r w:rsidR="005867C6">
        <w:rPr>
          <w:noProof/>
          <w:lang w:val="af-ZA"/>
        </w:rPr>
        <w:t>ə işarə idi</w:t>
      </w:r>
      <w:r w:rsidRPr="00086EFD">
        <w:rPr>
          <w:noProof/>
          <w:lang w:val="af-ZA"/>
        </w:rPr>
        <w:t>.</w:t>
      </w:r>
      <w:r w:rsidR="005867C6">
        <w:rPr>
          <w:noProof/>
          <w:lang w:val="af-ZA"/>
        </w:rPr>
        <w:t xml:space="preserve"> </w:t>
      </w:r>
    </w:p>
    <w:p w:rsidR="00F9107F" w:rsidRPr="00F9107F" w:rsidRDefault="00F9107F" w:rsidP="00F9107F">
      <w:pPr>
        <w:pStyle w:val="JuPara"/>
        <w:rPr>
          <w:noProof/>
          <w:lang w:val="af-ZA"/>
        </w:rPr>
      </w:pPr>
      <w:r w:rsidRPr="00F9107F">
        <w:rPr>
          <w:noProof/>
          <w:lang w:val="af-ZA"/>
        </w:rPr>
        <w:t>42. Məhkəmə ərizəçi</w:t>
      </w:r>
      <w:r w:rsidR="00BC341A">
        <w:rPr>
          <w:noProof/>
          <w:lang w:val="af-ZA"/>
        </w:rPr>
        <w:t xml:space="preserve"> ilə razılaşır ki</w:t>
      </w:r>
      <w:r w:rsidRPr="00F9107F">
        <w:rPr>
          <w:noProof/>
          <w:lang w:val="af-ZA"/>
        </w:rPr>
        <w:t>, bu ərizəyə səbəb olan məqalə</w:t>
      </w:r>
      <w:r w:rsidR="00BC341A">
        <w:rPr>
          <w:noProof/>
          <w:lang w:val="af-ZA"/>
        </w:rPr>
        <w:t xml:space="preserve">, </w:t>
      </w:r>
      <w:r w:rsidRPr="00F9107F">
        <w:rPr>
          <w:noProof/>
          <w:lang w:val="af-ZA"/>
        </w:rPr>
        <w:t>mənası və təsiri şəxsi həyatın pozulmasına aid bütün hadisələrin ümumi kontekstində qiymətləndirilməlidir</w:t>
      </w:r>
      <w:r w:rsidR="00BC341A">
        <w:rPr>
          <w:noProof/>
          <w:lang w:val="af-ZA"/>
        </w:rPr>
        <w:t xml:space="preserve">. Belə ki, məqalə ərizəçidə </w:t>
      </w:r>
      <w:r w:rsidRPr="00F9107F">
        <w:rPr>
          <w:noProof/>
          <w:lang w:val="af-ZA"/>
        </w:rPr>
        <w:t>ciddi mənəvi sıxıntı</w:t>
      </w:r>
      <w:r w:rsidR="00BC341A">
        <w:rPr>
          <w:noProof/>
          <w:lang w:val="af-ZA"/>
        </w:rPr>
        <w:t xml:space="preserve">ya səbəb olmuş, </w:t>
      </w:r>
      <w:r w:rsidRPr="00F9107F">
        <w:rPr>
          <w:noProof/>
          <w:lang w:val="af-ZA"/>
        </w:rPr>
        <w:t xml:space="preserve">şəxsi münasibətlərinə və sosial </w:t>
      </w:r>
      <w:r w:rsidR="008D502B">
        <w:rPr>
          <w:noProof/>
          <w:lang w:val="af-ZA"/>
        </w:rPr>
        <w:t>nüfuzuna</w:t>
      </w:r>
      <w:r w:rsidRPr="00F9107F">
        <w:rPr>
          <w:noProof/>
          <w:lang w:val="af-ZA"/>
        </w:rPr>
        <w:t xml:space="preserve"> </w:t>
      </w:r>
      <w:r w:rsidR="00BC341A">
        <w:rPr>
          <w:noProof/>
          <w:lang w:val="af-ZA"/>
        </w:rPr>
        <w:t xml:space="preserve">xələl gətirib.  </w:t>
      </w:r>
      <w:r w:rsidRPr="00F9107F">
        <w:rPr>
          <w:noProof/>
          <w:lang w:val="af-ZA"/>
        </w:rPr>
        <w:t xml:space="preserve"> </w:t>
      </w:r>
    </w:p>
    <w:p w:rsidR="00BC341A" w:rsidRPr="00B11C95" w:rsidRDefault="00F9107F" w:rsidP="00BC341A">
      <w:pPr>
        <w:pStyle w:val="JuPara"/>
        <w:rPr>
          <w:noProof/>
          <w:lang w:val="af-ZA"/>
        </w:rPr>
      </w:pPr>
      <w:r w:rsidRPr="00F9107F">
        <w:rPr>
          <w:noProof/>
          <w:lang w:val="af-ZA"/>
        </w:rPr>
        <w:t xml:space="preserve">43. Bu səbəblərə görə 8-ci maddə tətbiq </w:t>
      </w:r>
      <w:r w:rsidR="00BC341A">
        <w:rPr>
          <w:noProof/>
          <w:lang w:val="af-ZA"/>
        </w:rPr>
        <w:t xml:space="preserve">edilir. </w:t>
      </w:r>
    </w:p>
    <w:p w:rsidR="009118DE" w:rsidRPr="00B11C95" w:rsidRDefault="00BC341A" w:rsidP="00C604DE">
      <w:pPr>
        <w:pStyle w:val="JuH1"/>
        <w:rPr>
          <w:noProof/>
          <w:lang w:val="af-ZA"/>
        </w:rPr>
      </w:pPr>
      <w:r>
        <w:rPr>
          <w:noProof/>
          <w:lang w:val="af-ZA"/>
        </w:rPr>
        <w:t>Qəbuledilməz sayılmasına səbəb ola biləcək digər səbəblərin yoxluğu</w:t>
      </w:r>
    </w:p>
    <w:p w:rsidR="00BC341A" w:rsidRPr="00B11C95" w:rsidRDefault="00BC341A" w:rsidP="00C604DE">
      <w:pPr>
        <w:pStyle w:val="JuPara"/>
        <w:rPr>
          <w:noProof/>
          <w:lang w:val="af-ZA"/>
        </w:rPr>
      </w:pPr>
      <w:r w:rsidRPr="00BC341A">
        <w:rPr>
          <w:noProof/>
          <w:lang w:val="af-ZA"/>
        </w:rPr>
        <w:t xml:space="preserve">44. Məhkəmə qeyd edir ki, </w:t>
      </w:r>
      <w:r>
        <w:rPr>
          <w:noProof/>
          <w:lang w:val="af-ZA"/>
        </w:rPr>
        <w:t xml:space="preserve">bu </w:t>
      </w:r>
      <w:r w:rsidR="00760C47">
        <w:rPr>
          <w:noProof/>
          <w:lang w:val="af-ZA"/>
        </w:rPr>
        <w:t>ərizə</w:t>
      </w:r>
      <w:r w:rsidRPr="00BC341A">
        <w:rPr>
          <w:noProof/>
          <w:lang w:val="af-ZA"/>
        </w:rPr>
        <w:t xml:space="preserve"> Konvensiyanın 35-ci maddəsində göstərilən digər əsaslarla açıq</w:t>
      </w:r>
      <w:r>
        <w:rPr>
          <w:noProof/>
          <w:lang w:val="af-ZA"/>
        </w:rPr>
        <w:t xml:space="preserve">-aşkar </w:t>
      </w:r>
      <w:r w:rsidRPr="00BC341A">
        <w:rPr>
          <w:noProof/>
          <w:lang w:val="af-ZA"/>
        </w:rPr>
        <w:t xml:space="preserve">əsassız və ya </w:t>
      </w:r>
      <w:r>
        <w:rPr>
          <w:noProof/>
          <w:lang w:val="af-ZA"/>
        </w:rPr>
        <w:t>qəbulediılməz deyil</w:t>
      </w:r>
      <w:r w:rsidRPr="00BC341A">
        <w:rPr>
          <w:noProof/>
          <w:lang w:val="af-ZA"/>
        </w:rPr>
        <w:t xml:space="preserve">. Buna görə </w:t>
      </w:r>
      <w:r>
        <w:rPr>
          <w:noProof/>
          <w:lang w:val="af-ZA"/>
        </w:rPr>
        <w:t>də qəbuledilən</w:t>
      </w:r>
      <w:r w:rsidRPr="00BC341A">
        <w:rPr>
          <w:noProof/>
          <w:lang w:val="af-ZA"/>
        </w:rPr>
        <w:t xml:space="preserve"> elan edilməlidir.</w:t>
      </w:r>
    </w:p>
    <w:p w:rsidR="009118DE" w:rsidRPr="00B11C95" w:rsidRDefault="00BC341A" w:rsidP="00C604DE">
      <w:pPr>
        <w:pStyle w:val="JuHA"/>
        <w:rPr>
          <w:noProof/>
          <w:lang w:val="af-ZA"/>
        </w:rPr>
      </w:pPr>
      <w:r>
        <w:rPr>
          <w:noProof/>
          <w:lang w:val="af-ZA"/>
        </w:rPr>
        <w:t xml:space="preserve">Mahiyət </w:t>
      </w:r>
    </w:p>
    <w:p w:rsidR="00A76920" w:rsidRPr="00A76920" w:rsidRDefault="00A76920" w:rsidP="00A76920">
      <w:pPr>
        <w:pStyle w:val="JuH1"/>
        <w:rPr>
          <w:noProof/>
          <w:lang w:val="af-ZA"/>
        </w:rPr>
      </w:pPr>
      <w:r>
        <w:rPr>
          <w:noProof/>
          <w:lang w:val="af-ZA"/>
        </w:rPr>
        <w:t>Tərəflərin təqdimatları</w:t>
      </w:r>
    </w:p>
    <w:p w:rsidR="00424554" w:rsidRDefault="00A76920" w:rsidP="00424554">
      <w:pPr>
        <w:pStyle w:val="JuPara"/>
        <w:rPr>
          <w:noProof/>
          <w:lang w:val="af-ZA"/>
        </w:rPr>
      </w:pPr>
      <w:r w:rsidRPr="00A76920">
        <w:rPr>
          <w:noProof/>
          <w:lang w:val="af-ZA"/>
        </w:rPr>
        <w:t>45. Ərizəçi iddia etdi ki, yüksək səviyyə</w:t>
      </w:r>
      <w:r>
        <w:rPr>
          <w:noProof/>
          <w:lang w:val="af-ZA"/>
        </w:rPr>
        <w:t>də olan</w:t>
      </w:r>
      <w:r w:rsidRPr="00A76920">
        <w:rPr>
          <w:noProof/>
          <w:lang w:val="af-ZA"/>
        </w:rPr>
        <w:t xml:space="preserve"> korrupsiya ilə bağlı jurnalistik fəaliyyətinə görə şəxsi həyatı</w:t>
      </w:r>
      <w:r>
        <w:rPr>
          <w:noProof/>
          <w:lang w:val="af-ZA"/>
        </w:rPr>
        <w:t xml:space="preserve">na hücum </w:t>
      </w:r>
      <w:r w:rsidRPr="00A76920">
        <w:rPr>
          <w:noProof/>
          <w:lang w:val="af-ZA"/>
        </w:rPr>
        <w:t>edilmiş və gizli şəkildə mənzil</w:t>
      </w:r>
      <w:r>
        <w:rPr>
          <w:noProof/>
          <w:lang w:val="af-ZA"/>
        </w:rPr>
        <w:t>in</w:t>
      </w:r>
      <w:r w:rsidRPr="00A76920">
        <w:rPr>
          <w:noProof/>
          <w:lang w:val="af-ZA"/>
        </w:rPr>
        <w:t xml:space="preserve">də lentə alınan intim video ilə şantaj edilmişdi. </w:t>
      </w:r>
      <w:r>
        <w:rPr>
          <w:noProof/>
          <w:lang w:val="af-ZA"/>
        </w:rPr>
        <w:t>Həmçinin</w:t>
      </w:r>
      <w:r w:rsidRPr="00A76920">
        <w:rPr>
          <w:noProof/>
          <w:lang w:val="af-ZA"/>
        </w:rPr>
        <w:t xml:space="preserve"> hökumətyönlü mediada böhtan xarakterli bir kampaniya</w:t>
      </w:r>
      <w:r>
        <w:rPr>
          <w:noProof/>
          <w:lang w:val="af-ZA"/>
        </w:rPr>
        <w:t>nın</w:t>
      </w:r>
      <w:r w:rsidRPr="00A76920">
        <w:rPr>
          <w:noProof/>
          <w:lang w:val="af-ZA"/>
        </w:rPr>
        <w:t xml:space="preserve"> hədəf</w:t>
      </w:r>
      <w:r>
        <w:rPr>
          <w:noProof/>
          <w:lang w:val="af-ZA"/>
        </w:rPr>
        <w:t>i</w:t>
      </w:r>
      <w:r w:rsidRPr="00A76920">
        <w:rPr>
          <w:noProof/>
          <w:lang w:val="af-ZA"/>
        </w:rPr>
        <w:t xml:space="preserve"> </w:t>
      </w:r>
      <w:r>
        <w:rPr>
          <w:noProof/>
          <w:lang w:val="af-ZA"/>
        </w:rPr>
        <w:t>olub</w:t>
      </w:r>
      <w:r w:rsidRPr="00A76920">
        <w:rPr>
          <w:noProof/>
          <w:lang w:val="af-ZA"/>
        </w:rPr>
        <w:t>. Müxtəlif qəzetlərdə bir neçə məqalə dərc olunmuşdu ki, bu</w:t>
      </w:r>
      <w:r>
        <w:rPr>
          <w:noProof/>
          <w:lang w:val="af-ZA"/>
        </w:rPr>
        <w:t xml:space="preserve"> məqalələr  nəyinki onu </w:t>
      </w:r>
      <w:r w:rsidR="00424554">
        <w:rPr>
          <w:noProof/>
          <w:lang w:val="af-ZA"/>
        </w:rPr>
        <w:t>təhqir etmiş</w:t>
      </w:r>
      <w:r w:rsidRPr="00A76920">
        <w:rPr>
          <w:noProof/>
          <w:lang w:val="af-ZA"/>
        </w:rPr>
        <w:t>, eyni zamanda videon</w:t>
      </w:r>
      <w:r>
        <w:rPr>
          <w:noProof/>
          <w:lang w:val="af-ZA"/>
        </w:rPr>
        <w:t xml:space="preserve">un yayıldığı </w:t>
      </w:r>
      <w:r w:rsidRPr="00A76920">
        <w:rPr>
          <w:noProof/>
          <w:lang w:val="af-ZA"/>
        </w:rPr>
        <w:t>internet saytını da ictimailəşdir</w:t>
      </w:r>
      <w:r>
        <w:rPr>
          <w:noProof/>
          <w:lang w:val="af-ZA"/>
        </w:rPr>
        <w:t>mişdilər</w:t>
      </w:r>
      <w:r w:rsidRPr="00A76920">
        <w:rPr>
          <w:noProof/>
          <w:lang w:val="af-ZA"/>
        </w:rPr>
        <w:t xml:space="preserve"> (bax: yuxarıdakı 7-8-ci bəndlər).</w:t>
      </w:r>
    </w:p>
    <w:p w:rsidR="00424554" w:rsidRDefault="00424554" w:rsidP="00424554">
      <w:pPr>
        <w:pStyle w:val="JuPara"/>
        <w:rPr>
          <w:noProof/>
          <w:lang w:val="af-ZA"/>
        </w:rPr>
      </w:pPr>
      <w:r w:rsidRPr="00424554">
        <w:rPr>
          <w:noProof/>
          <w:lang w:val="af-ZA"/>
        </w:rPr>
        <w:t xml:space="preserve">46. Ərizəçinin sözlərinə görə, </w:t>
      </w:r>
      <w:r w:rsidRPr="00424554">
        <w:rPr>
          <w:i/>
          <w:iCs/>
          <w:noProof/>
          <w:lang w:val="af-ZA"/>
        </w:rPr>
        <w:t>Səs</w:t>
      </w:r>
      <w:r w:rsidRPr="00424554">
        <w:rPr>
          <w:noProof/>
          <w:lang w:val="af-ZA"/>
        </w:rPr>
        <w:t xml:space="preserve"> </w:t>
      </w:r>
      <w:r>
        <w:rPr>
          <w:noProof/>
          <w:lang w:val="af-ZA"/>
        </w:rPr>
        <w:t xml:space="preserve">qəzeti </w:t>
      </w:r>
      <w:r w:rsidRPr="00424554">
        <w:rPr>
          <w:noProof/>
          <w:lang w:val="af-ZA"/>
        </w:rPr>
        <w:t xml:space="preserve">hakim partiyanın nəzarətində </w:t>
      </w:r>
      <w:r>
        <w:rPr>
          <w:noProof/>
          <w:lang w:val="af-ZA"/>
        </w:rPr>
        <w:t xml:space="preserve">idi </w:t>
      </w:r>
      <w:r w:rsidRPr="00424554">
        <w:rPr>
          <w:noProof/>
          <w:lang w:val="af-ZA"/>
        </w:rPr>
        <w:t xml:space="preserve">və heç vaxt onunla əlaqəsini gizlətməmişdi. Qəzetin veb saytında hətta hakim partiyanın loqotipi də yer alıb. Qəzet Yeni Azərbaycan Partiyasının </w:t>
      </w:r>
      <w:r>
        <w:rPr>
          <w:noProof/>
          <w:lang w:val="af-ZA"/>
        </w:rPr>
        <w:t xml:space="preserve">qurucularından biri və onun </w:t>
      </w:r>
      <w:r w:rsidRPr="00424554">
        <w:rPr>
          <w:noProof/>
          <w:lang w:val="af-ZA"/>
        </w:rPr>
        <w:t>İdarə Heyətinin üzvü tərəfindən təsis edilmiş Əlincə Xeyriyyə Cəmiyyətinə məxsus</w:t>
      </w:r>
      <w:r>
        <w:rPr>
          <w:noProof/>
          <w:lang w:val="af-ZA"/>
        </w:rPr>
        <w:t>dur</w:t>
      </w:r>
      <w:r w:rsidRPr="00424554">
        <w:rPr>
          <w:noProof/>
          <w:lang w:val="af-ZA"/>
        </w:rPr>
        <w:t>.</w:t>
      </w:r>
    </w:p>
    <w:p w:rsidR="00424554" w:rsidRDefault="00424554" w:rsidP="00E473B5">
      <w:pPr>
        <w:pStyle w:val="JuPara"/>
        <w:rPr>
          <w:noProof/>
          <w:lang w:val="af-ZA"/>
        </w:rPr>
      </w:pPr>
      <w:r w:rsidRPr="00424554">
        <w:rPr>
          <w:noProof/>
          <w:lang w:val="af-ZA"/>
        </w:rPr>
        <w:t xml:space="preserve">47. Hazırkı </w:t>
      </w:r>
      <w:r>
        <w:rPr>
          <w:noProof/>
          <w:lang w:val="af-ZA"/>
        </w:rPr>
        <w:t>ərizəyə səbəb olan</w:t>
      </w:r>
      <w:r w:rsidRPr="00424554">
        <w:rPr>
          <w:noProof/>
          <w:lang w:val="af-ZA"/>
        </w:rPr>
        <w:t xml:space="preserve"> qəzet məqaləsinə gəldikdə, ərizəçi məqalədəki ifadələrin heç bir </w:t>
      </w:r>
      <w:r>
        <w:rPr>
          <w:noProof/>
          <w:lang w:val="af-ZA"/>
        </w:rPr>
        <w:t xml:space="preserve">faktiki </w:t>
      </w:r>
      <w:r w:rsidRPr="00424554">
        <w:rPr>
          <w:noProof/>
          <w:lang w:val="af-ZA"/>
        </w:rPr>
        <w:t>əsa</w:t>
      </w:r>
      <w:r>
        <w:rPr>
          <w:noProof/>
          <w:lang w:val="af-ZA"/>
        </w:rPr>
        <w:t>sı</w:t>
      </w:r>
      <w:r w:rsidRPr="00424554">
        <w:rPr>
          <w:noProof/>
          <w:lang w:val="af-ZA"/>
        </w:rPr>
        <w:t xml:space="preserve"> olmadığını bildirdi. </w:t>
      </w:r>
      <w:r>
        <w:rPr>
          <w:noProof/>
          <w:lang w:val="af-ZA"/>
        </w:rPr>
        <w:t>Həmin məqalədə</w:t>
      </w:r>
      <w:r w:rsidRPr="00424554">
        <w:rPr>
          <w:noProof/>
          <w:lang w:val="af-ZA"/>
        </w:rPr>
        <w:t xml:space="preserve"> gizli şəkildə lentə alınan və sonradan ərizəçinin cinsi həyatı ilə bağlı yayılmış video görüntülər ilə bağlı qəsdən təhrif edilmiş və ləkələ</w:t>
      </w:r>
      <w:r>
        <w:rPr>
          <w:noProof/>
          <w:lang w:val="af-ZA"/>
        </w:rPr>
        <w:t>yici</w:t>
      </w:r>
      <w:r w:rsidRPr="00424554">
        <w:rPr>
          <w:noProof/>
          <w:lang w:val="af-ZA"/>
        </w:rPr>
        <w:t xml:space="preserve"> şərhlər yer al</w:t>
      </w:r>
      <w:r>
        <w:rPr>
          <w:noProof/>
          <w:lang w:val="af-ZA"/>
        </w:rPr>
        <w:t>ır</w:t>
      </w:r>
      <w:r w:rsidRPr="00424554">
        <w:rPr>
          <w:noProof/>
          <w:lang w:val="af-ZA"/>
        </w:rPr>
        <w:t xml:space="preserve">. Bu ifadələr ərizəçinin ictimai bir şəxs kimi fəaliyyətinə </w:t>
      </w:r>
      <w:r>
        <w:rPr>
          <w:noProof/>
          <w:lang w:val="af-ZA"/>
        </w:rPr>
        <w:t xml:space="preserve">bağlılığı yox idi. Onlar </w:t>
      </w:r>
      <w:r w:rsidRPr="00424554">
        <w:rPr>
          <w:noProof/>
          <w:lang w:val="af-ZA"/>
        </w:rPr>
        <w:t>onun şəxsi, intim həyatına aid id</w:t>
      </w:r>
      <w:r>
        <w:rPr>
          <w:noProof/>
          <w:lang w:val="af-ZA"/>
        </w:rPr>
        <w:t>i</w:t>
      </w:r>
      <w:r w:rsidRPr="00424554">
        <w:rPr>
          <w:noProof/>
          <w:lang w:val="af-ZA"/>
        </w:rPr>
        <w:t xml:space="preserve">. Məqalənin məqsədi, </w:t>
      </w:r>
      <w:r w:rsidRPr="00424554">
        <w:rPr>
          <w:noProof/>
          <w:lang w:val="af-ZA"/>
        </w:rPr>
        <w:lastRenderedPageBreak/>
        <w:t xml:space="preserve">ona qarşı </w:t>
      </w:r>
      <w:r>
        <w:rPr>
          <w:noProof/>
          <w:lang w:val="af-ZA"/>
        </w:rPr>
        <w:t xml:space="preserve">aparılan </w:t>
      </w:r>
      <w:r w:rsidRPr="00424554">
        <w:rPr>
          <w:noProof/>
          <w:lang w:val="af-ZA"/>
        </w:rPr>
        <w:t>"böhtan kampaniyasının" bir hissəsi olaraq, imicinə xələl gətirmək və rüsvay etmək idi.</w:t>
      </w:r>
    </w:p>
    <w:p w:rsidR="00E473B5" w:rsidRDefault="00424554" w:rsidP="00E473B5">
      <w:pPr>
        <w:pStyle w:val="JuPara"/>
        <w:rPr>
          <w:noProof/>
          <w:lang w:val="af-ZA"/>
        </w:rPr>
      </w:pPr>
      <w:r w:rsidRPr="00424554">
        <w:rPr>
          <w:noProof/>
          <w:lang w:val="af-ZA"/>
        </w:rPr>
        <w:t>48. Ərizəçi qeyd etdi ki, o, heç bir siyasi partiyanın üzvü deyil, siyasətçi deyil və heç bir dövlət vəzifəsi tutmur. Özü haqqında tənqidi fikirlərə dözümlü yanaşsa da, məqalədə deyilənlər məqbul</w:t>
      </w:r>
      <w:r>
        <w:rPr>
          <w:noProof/>
          <w:lang w:val="af-ZA"/>
        </w:rPr>
        <w:t xml:space="preserve"> sayılacaq</w:t>
      </w:r>
      <w:r w:rsidRPr="00424554">
        <w:rPr>
          <w:noProof/>
          <w:lang w:val="af-ZA"/>
        </w:rPr>
        <w:t xml:space="preserve"> tənqidin </w:t>
      </w:r>
      <w:r>
        <w:rPr>
          <w:noProof/>
          <w:lang w:val="af-ZA"/>
        </w:rPr>
        <w:t>sərhədlərini</w:t>
      </w:r>
      <w:r w:rsidRPr="00424554">
        <w:rPr>
          <w:noProof/>
          <w:lang w:val="af-ZA"/>
        </w:rPr>
        <w:t xml:space="preserve"> aş</w:t>
      </w:r>
      <w:r>
        <w:rPr>
          <w:noProof/>
          <w:lang w:val="af-ZA"/>
        </w:rPr>
        <w:t xml:space="preserve">araq </w:t>
      </w:r>
      <w:r w:rsidRPr="00424554">
        <w:rPr>
          <w:noProof/>
          <w:lang w:val="af-ZA"/>
        </w:rPr>
        <w:t>şəxsi həyatın</w:t>
      </w:r>
      <w:r>
        <w:rPr>
          <w:noProof/>
          <w:lang w:val="af-ZA"/>
        </w:rPr>
        <w:t>a</w:t>
      </w:r>
      <w:r w:rsidRPr="00424554">
        <w:rPr>
          <w:noProof/>
          <w:lang w:val="af-ZA"/>
        </w:rPr>
        <w:t xml:space="preserve"> lağ etmək, intim həyatını ictimai müzakirə obyektinə çevirmək və onu porno ulduz və ya fahişə həyat tərzi keçirən biri kimi göstərmək məqsədi daşıyırdı. Ərizəçi bildirdi ki, hər zaman şəxsi həyatını gizli saxlamağa çalışıb, lakin bu, onun xəbəri olmadan evində gizli videokameralar quraşdırmaq yolu </w:t>
      </w:r>
      <w:r w:rsidR="00E473B5">
        <w:rPr>
          <w:noProof/>
          <w:lang w:val="af-ZA"/>
        </w:rPr>
        <w:t xml:space="preserve">ilə müdaxiləyə məruz qalıb.  </w:t>
      </w:r>
    </w:p>
    <w:p w:rsidR="00E473B5" w:rsidRDefault="00E473B5" w:rsidP="00E473B5">
      <w:pPr>
        <w:pStyle w:val="JuPara"/>
        <w:rPr>
          <w:noProof/>
          <w:lang w:val="af-ZA"/>
        </w:rPr>
      </w:pPr>
      <w:r w:rsidRPr="00E473B5">
        <w:rPr>
          <w:noProof/>
          <w:lang w:val="af-ZA"/>
        </w:rPr>
        <w:t xml:space="preserve">49. Ərizəçi iddia etdi ki, Azərbaycan kimi "Şərq </w:t>
      </w:r>
      <w:r>
        <w:rPr>
          <w:noProof/>
          <w:lang w:val="af-ZA"/>
        </w:rPr>
        <w:t>mentaliteti</w:t>
      </w:r>
      <w:r w:rsidRPr="00E473B5">
        <w:rPr>
          <w:noProof/>
          <w:lang w:val="af-ZA"/>
        </w:rPr>
        <w:t xml:space="preserve">" olan bir ölkədə bir qadını </w:t>
      </w:r>
      <w:r>
        <w:rPr>
          <w:noProof/>
          <w:lang w:val="af-ZA"/>
        </w:rPr>
        <w:t>bu şəkildə</w:t>
      </w:r>
      <w:r w:rsidRPr="00E473B5">
        <w:rPr>
          <w:noProof/>
          <w:lang w:val="af-ZA"/>
        </w:rPr>
        <w:t xml:space="preserve"> işıqlandırmaq cəmiyyət və öz qohumları tərəfindən ləkələmə və hətta sonuncunun fiziki </w:t>
      </w:r>
      <w:r>
        <w:rPr>
          <w:noProof/>
          <w:lang w:val="af-ZA"/>
        </w:rPr>
        <w:t xml:space="preserve">xətər yetirməsinə gətirib çıxarda bilər. </w:t>
      </w:r>
    </w:p>
    <w:p w:rsidR="00E473B5" w:rsidRDefault="00E473B5" w:rsidP="00BC5699">
      <w:pPr>
        <w:pStyle w:val="JuPara"/>
        <w:rPr>
          <w:noProof/>
          <w:lang w:val="af-ZA"/>
        </w:rPr>
      </w:pPr>
      <w:r w:rsidRPr="00E473B5">
        <w:rPr>
          <w:noProof/>
          <w:lang w:val="af-ZA"/>
        </w:rPr>
        <w:t xml:space="preserve">50. Ərizəçi </w:t>
      </w:r>
      <w:r>
        <w:rPr>
          <w:noProof/>
          <w:lang w:val="af-ZA"/>
        </w:rPr>
        <w:t xml:space="preserve">bildirdi ki, </w:t>
      </w:r>
      <w:r w:rsidRPr="00E473B5">
        <w:rPr>
          <w:noProof/>
          <w:lang w:val="af-ZA"/>
        </w:rPr>
        <w:t xml:space="preserve">bu </w:t>
      </w:r>
      <w:r>
        <w:rPr>
          <w:noProof/>
          <w:lang w:val="af-ZA"/>
        </w:rPr>
        <w:t xml:space="preserve">işdə </w:t>
      </w:r>
      <w:r w:rsidRPr="00E473B5">
        <w:rPr>
          <w:noProof/>
          <w:lang w:val="af-ZA"/>
        </w:rPr>
        <w:t xml:space="preserve">cavabdeh Dövlət </w:t>
      </w:r>
      <w:r>
        <w:rPr>
          <w:noProof/>
          <w:lang w:val="af-ZA"/>
        </w:rPr>
        <w:t xml:space="preserve">onun </w:t>
      </w:r>
      <w:r w:rsidRPr="00E473B5">
        <w:rPr>
          <w:noProof/>
          <w:lang w:val="af-ZA"/>
        </w:rPr>
        <w:t xml:space="preserve">şəxsi </w:t>
      </w:r>
      <w:r w:rsidR="00760C47">
        <w:rPr>
          <w:noProof/>
          <w:lang w:val="af-ZA"/>
        </w:rPr>
        <w:t xml:space="preserve">nüfuzunu </w:t>
      </w:r>
      <w:r w:rsidRPr="00E473B5">
        <w:rPr>
          <w:noProof/>
          <w:lang w:val="af-ZA"/>
        </w:rPr>
        <w:t>tənqid</w:t>
      </w:r>
      <w:r>
        <w:rPr>
          <w:noProof/>
          <w:lang w:val="af-ZA"/>
        </w:rPr>
        <w:t>in məqbul sayılacaq sərhədlərini aşan</w:t>
      </w:r>
      <w:r w:rsidRPr="00E473B5">
        <w:rPr>
          <w:noProof/>
          <w:lang w:val="af-ZA"/>
        </w:rPr>
        <w:t xml:space="preserve"> kənar nəşrlərdən qorumaq öhdəliyi</w:t>
      </w:r>
      <w:r>
        <w:rPr>
          <w:noProof/>
          <w:lang w:val="af-ZA"/>
        </w:rPr>
        <w:t xml:space="preserve"> var idi. </w:t>
      </w:r>
      <w:r w:rsidR="00760C47">
        <w:rPr>
          <w:noProof/>
          <w:lang w:val="af-ZA"/>
        </w:rPr>
        <w:t>Ərizəçinin q</w:t>
      </w:r>
      <w:r w:rsidRPr="00E473B5">
        <w:rPr>
          <w:noProof/>
          <w:lang w:val="af-ZA"/>
        </w:rPr>
        <w:t>əzetə qarşı iddiası</w:t>
      </w:r>
      <w:r>
        <w:rPr>
          <w:noProof/>
          <w:lang w:val="af-ZA"/>
        </w:rPr>
        <w:t>na baxan</w:t>
      </w:r>
      <w:r w:rsidRPr="00E473B5">
        <w:rPr>
          <w:noProof/>
          <w:lang w:val="af-ZA"/>
        </w:rPr>
        <w:t xml:space="preserve"> </w:t>
      </w:r>
      <w:r>
        <w:rPr>
          <w:noProof/>
          <w:lang w:val="af-ZA"/>
        </w:rPr>
        <w:t>ölkə</w:t>
      </w:r>
      <w:r w:rsidRPr="00E473B5">
        <w:rPr>
          <w:noProof/>
          <w:lang w:val="af-ZA"/>
        </w:rPr>
        <w:t xml:space="preserve">daxili məhkəmələr </w:t>
      </w:r>
      <w:r>
        <w:rPr>
          <w:noProof/>
          <w:lang w:val="af-ZA"/>
        </w:rPr>
        <w:t xml:space="preserve">isə </w:t>
      </w:r>
      <w:r w:rsidRPr="00E473B5">
        <w:rPr>
          <w:noProof/>
          <w:lang w:val="af-ZA"/>
        </w:rPr>
        <w:t>qərarların</w:t>
      </w:r>
      <w:r>
        <w:rPr>
          <w:noProof/>
          <w:lang w:val="af-ZA"/>
        </w:rPr>
        <w:t>ı</w:t>
      </w:r>
      <w:r w:rsidRPr="00E473B5">
        <w:rPr>
          <w:noProof/>
          <w:lang w:val="af-ZA"/>
        </w:rPr>
        <w:t xml:space="preserve"> kifayət qədər əsaslandır</w:t>
      </w:r>
      <w:r w:rsidR="00760C47">
        <w:rPr>
          <w:noProof/>
          <w:lang w:val="af-ZA"/>
        </w:rPr>
        <w:t>mamışdı.</w:t>
      </w:r>
    </w:p>
    <w:p w:rsidR="00BC5699" w:rsidRDefault="00E473B5" w:rsidP="00BC5699">
      <w:pPr>
        <w:pStyle w:val="JuPara"/>
        <w:rPr>
          <w:noProof/>
          <w:lang w:val="af-ZA"/>
        </w:rPr>
      </w:pPr>
      <w:r w:rsidRPr="00E473B5">
        <w:rPr>
          <w:noProof/>
          <w:lang w:val="af-ZA"/>
        </w:rPr>
        <w:t>51. Hökumət təqdim</w:t>
      </w:r>
      <w:r>
        <w:rPr>
          <w:noProof/>
          <w:lang w:val="af-ZA"/>
        </w:rPr>
        <w:t xml:space="preserve">atında bildirdi </w:t>
      </w:r>
      <w:r w:rsidRPr="00E473B5">
        <w:rPr>
          <w:noProof/>
          <w:lang w:val="af-ZA"/>
        </w:rPr>
        <w:t xml:space="preserve">ki, sözügedən məqalə müəllifin artıq </w:t>
      </w:r>
      <w:r>
        <w:rPr>
          <w:noProof/>
          <w:lang w:val="af-ZA"/>
        </w:rPr>
        <w:t xml:space="preserve">ərizəçi haqqında </w:t>
      </w:r>
      <w:r w:rsidRPr="00E473B5">
        <w:rPr>
          <w:noProof/>
          <w:lang w:val="af-ZA"/>
        </w:rPr>
        <w:t xml:space="preserve">ictimaiyyətə açıq olan məlumatlara münasibətini əks etdirir. Bu məlumat müəllif tərəfindən işıqlandırılmamışdı; məqalənin dərc edilməsindən çox əvvəl məlum </w:t>
      </w:r>
      <w:r>
        <w:rPr>
          <w:noProof/>
          <w:lang w:val="af-ZA"/>
        </w:rPr>
        <w:t>idi</w:t>
      </w:r>
      <w:r w:rsidRPr="00E473B5">
        <w:rPr>
          <w:noProof/>
          <w:lang w:val="af-ZA"/>
        </w:rPr>
        <w:t xml:space="preserve">. Müəllif məlumatı qanunsuz əldə etməmişdi. </w:t>
      </w:r>
      <w:r>
        <w:rPr>
          <w:noProof/>
          <w:lang w:val="af-ZA"/>
        </w:rPr>
        <w:t>Ölkəd</w:t>
      </w:r>
      <w:r w:rsidRPr="00E473B5">
        <w:rPr>
          <w:noProof/>
          <w:lang w:val="af-ZA"/>
        </w:rPr>
        <w:t xml:space="preserve">axili məhkəmə prosesləri zamanı müəllif, ərizəçinin davranışının milli mənəvi </w:t>
      </w:r>
      <w:r w:rsidR="00BC5699">
        <w:rPr>
          <w:noProof/>
          <w:lang w:val="af-ZA"/>
        </w:rPr>
        <w:t>dəyərlərə</w:t>
      </w:r>
      <w:r w:rsidRPr="00E473B5">
        <w:rPr>
          <w:noProof/>
          <w:lang w:val="af-ZA"/>
        </w:rPr>
        <w:t xml:space="preserve"> zidd olduğunu və gənc nəsil üçün pis nümunə olduğunu izah </w:t>
      </w:r>
      <w:r w:rsidR="00BC5699">
        <w:rPr>
          <w:noProof/>
          <w:lang w:val="af-ZA"/>
        </w:rPr>
        <w:t xml:space="preserve">edib. </w:t>
      </w:r>
    </w:p>
    <w:p w:rsidR="00BC5699" w:rsidRDefault="00BC5699" w:rsidP="00BC5699">
      <w:pPr>
        <w:pStyle w:val="JuPara"/>
        <w:rPr>
          <w:noProof/>
          <w:lang w:val="af-ZA"/>
        </w:rPr>
      </w:pPr>
      <w:r w:rsidRPr="00BC5699">
        <w:rPr>
          <w:noProof/>
          <w:lang w:val="af-ZA"/>
        </w:rPr>
        <w:t xml:space="preserve">52. Hökumət iddia etdi ki, </w:t>
      </w:r>
      <w:r>
        <w:rPr>
          <w:noProof/>
          <w:lang w:val="af-ZA"/>
        </w:rPr>
        <w:t>ölkə</w:t>
      </w:r>
      <w:r w:rsidRPr="00BC5699">
        <w:rPr>
          <w:noProof/>
          <w:lang w:val="af-ZA"/>
        </w:rPr>
        <w:t xml:space="preserve">daxili məhkəmələr ərizəçinin şəxsi həyatına hörmət etmək hüququna qarşı qəzetin ifadə azadlığı hüququnu </w:t>
      </w:r>
      <w:r w:rsidR="00760C47">
        <w:rPr>
          <w:noProof/>
          <w:lang w:val="af-ZA"/>
        </w:rPr>
        <w:t xml:space="preserve">vasvasılıqla </w:t>
      </w:r>
      <w:r w:rsidRPr="00BC5699">
        <w:rPr>
          <w:noProof/>
          <w:lang w:val="af-ZA"/>
        </w:rPr>
        <w:t>tarazlaşdır</w:t>
      </w:r>
      <w:r>
        <w:rPr>
          <w:noProof/>
          <w:lang w:val="af-ZA"/>
        </w:rPr>
        <w:t>ıb</w:t>
      </w:r>
      <w:r w:rsidRPr="00BC5699">
        <w:rPr>
          <w:noProof/>
          <w:lang w:val="af-ZA"/>
        </w:rPr>
        <w:t xml:space="preserve">. Onlar Konstitusiyanın, Konvensiyanın, daxili qanunvericiliyin və Ali Məhkəmənin presedent hüquqlarının müvafiq müddəalarını nəzərə almışdılar və </w:t>
      </w:r>
      <w:r>
        <w:rPr>
          <w:noProof/>
          <w:lang w:val="af-ZA"/>
        </w:rPr>
        <w:t xml:space="preserve">gəldikləri </w:t>
      </w:r>
      <w:r w:rsidRPr="00BC5699">
        <w:rPr>
          <w:noProof/>
          <w:lang w:val="af-ZA"/>
        </w:rPr>
        <w:t xml:space="preserve">nəticələr Konvensiyaya </w:t>
      </w:r>
      <w:r>
        <w:rPr>
          <w:noProof/>
          <w:lang w:val="af-ZA"/>
        </w:rPr>
        <w:t xml:space="preserve">ziddi deyildi. </w:t>
      </w:r>
    </w:p>
    <w:p w:rsidR="00BC5699" w:rsidRPr="00B11C95" w:rsidRDefault="00BC5699" w:rsidP="00C604DE">
      <w:pPr>
        <w:pStyle w:val="JuPara"/>
        <w:rPr>
          <w:noProof/>
          <w:lang w:val="af-ZA"/>
        </w:rPr>
      </w:pPr>
      <w:r w:rsidRPr="00BC5699">
        <w:rPr>
          <w:noProof/>
          <w:lang w:val="af-ZA"/>
        </w:rPr>
        <w:t xml:space="preserve">53. Hökumət, ərizəçinin </w:t>
      </w:r>
      <w:r w:rsidRPr="00BC5699">
        <w:rPr>
          <w:i/>
          <w:iCs/>
          <w:noProof/>
          <w:lang w:val="af-ZA"/>
        </w:rPr>
        <w:t xml:space="preserve">Səs </w:t>
      </w:r>
      <w:r w:rsidRPr="00BC5699">
        <w:rPr>
          <w:noProof/>
          <w:lang w:val="af-ZA"/>
        </w:rPr>
        <w:t xml:space="preserve">qəzetinin hökumət tərəfindən idarə olunduğu barədə iddialarını sübut edən heç bir etibarlı sübut təqdim edə bilmədiyini </w:t>
      </w:r>
      <w:r>
        <w:rPr>
          <w:noProof/>
          <w:lang w:val="af-ZA"/>
        </w:rPr>
        <w:t>bildirərək</w:t>
      </w:r>
      <w:r w:rsidR="00760C47">
        <w:rPr>
          <w:noProof/>
          <w:lang w:val="af-ZA"/>
        </w:rPr>
        <w:t>,</w:t>
      </w:r>
      <w:r>
        <w:rPr>
          <w:noProof/>
          <w:lang w:val="af-ZA"/>
        </w:rPr>
        <w:t xml:space="preserve"> bu məsələni mübahisələndirdi. Hökumət</w:t>
      </w:r>
      <w:r w:rsidRPr="00BC5699">
        <w:rPr>
          <w:noProof/>
          <w:lang w:val="af-ZA"/>
        </w:rPr>
        <w:t xml:space="preserve"> ərizəçinin ictimai </w:t>
      </w:r>
      <w:r>
        <w:rPr>
          <w:noProof/>
          <w:lang w:val="af-ZA"/>
        </w:rPr>
        <w:t xml:space="preserve">fiqur </w:t>
      </w:r>
      <w:r w:rsidRPr="00BC5699">
        <w:rPr>
          <w:noProof/>
          <w:lang w:val="af-ZA"/>
        </w:rPr>
        <w:t>olduğunu və bəzi yerli KİV-lərin onunla əlaqəli faktlara münasibət bildirməsinin təəccüblü olmadığını qeyd etd</w:t>
      </w:r>
      <w:r>
        <w:rPr>
          <w:noProof/>
          <w:lang w:val="af-ZA"/>
        </w:rPr>
        <w:t>i</w:t>
      </w:r>
      <w:r w:rsidRPr="00BC5699">
        <w:rPr>
          <w:noProof/>
          <w:lang w:val="af-ZA"/>
        </w:rPr>
        <w:t xml:space="preserve">. Hökumət ərizəçinin jurnalist işi ilə əlaqəli ona qarşı böhtan kampaniyası aparıldığına dair </w:t>
      </w:r>
      <w:r>
        <w:rPr>
          <w:noProof/>
          <w:lang w:val="af-ZA"/>
        </w:rPr>
        <w:t>iddi</w:t>
      </w:r>
      <w:r w:rsidR="00760C47">
        <w:rPr>
          <w:noProof/>
          <w:lang w:val="af-ZA"/>
        </w:rPr>
        <w:t>a</w:t>
      </w:r>
      <w:r w:rsidRPr="00BC5699">
        <w:rPr>
          <w:noProof/>
          <w:lang w:val="af-ZA"/>
        </w:rPr>
        <w:t xml:space="preserve"> ilə razılaşmadı.</w:t>
      </w:r>
    </w:p>
    <w:p w:rsidR="009118DE" w:rsidRPr="00B11C95" w:rsidRDefault="00BC5699" w:rsidP="00C604DE">
      <w:pPr>
        <w:pStyle w:val="JuH1"/>
        <w:rPr>
          <w:noProof/>
          <w:lang w:val="af-ZA"/>
        </w:rPr>
      </w:pPr>
      <w:r>
        <w:rPr>
          <w:noProof/>
          <w:lang w:val="af-ZA"/>
        </w:rPr>
        <w:t>Məhkəmənin qiymətləndirməsi</w:t>
      </w:r>
    </w:p>
    <w:p w:rsidR="009118DE" w:rsidRPr="00B11C95" w:rsidRDefault="00BC5699" w:rsidP="00C604DE">
      <w:pPr>
        <w:pStyle w:val="JuHa0"/>
        <w:rPr>
          <w:noProof/>
          <w:lang w:val="af-ZA"/>
        </w:rPr>
      </w:pPr>
      <w:r>
        <w:rPr>
          <w:noProof/>
          <w:lang w:val="af-ZA"/>
        </w:rPr>
        <w:t>Ümumi prinsiplər</w:t>
      </w:r>
    </w:p>
    <w:p w:rsidR="001C74B1" w:rsidRDefault="009118DE" w:rsidP="001C74B1">
      <w:pPr>
        <w:pStyle w:val="JuPara"/>
        <w:rPr>
          <w:noProof/>
          <w:lang w:val="af-ZA"/>
        </w:rPr>
      </w:pPr>
      <w:r w:rsidRPr="008F5EBA">
        <w:rPr>
          <w:noProof/>
          <w:lang w:val="af-ZA"/>
        </w:rPr>
        <w:fldChar w:fldCharType="begin"/>
      </w:r>
      <w:r w:rsidRPr="008F5EBA">
        <w:rPr>
          <w:noProof/>
          <w:lang w:val="af-ZA"/>
        </w:rPr>
        <w:instrText xml:space="preserve"> SEQ level0 \*arabic </w:instrText>
      </w:r>
      <w:r w:rsidRPr="008F5EBA">
        <w:rPr>
          <w:noProof/>
          <w:lang w:val="af-ZA"/>
        </w:rPr>
        <w:fldChar w:fldCharType="separate"/>
      </w:r>
      <w:r w:rsidR="00C604DE" w:rsidRPr="008F5EBA">
        <w:rPr>
          <w:noProof/>
          <w:lang w:val="af-ZA"/>
        </w:rPr>
        <w:t>54</w:t>
      </w:r>
      <w:r w:rsidRPr="008F5EBA">
        <w:rPr>
          <w:noProof/>
          <w:lang w:val="af-ZA"/>
        </w:rPr>
        <w:fldChar w:fldCharType="end"/>
      </w:r>
      <w:r w:rsidRPr="008F5EBA">
        <w:rPr>
          <w:noProof/>
          <w:lang w:val="af-ZA"/>
        </w:rPr>
        <w:t>.  </w:t>
      </w:r>
      <w:r w:rsidR="008E0767" w:rsidRPr="008F5EBA">
        <w:rPr>
          <w:noProof/>
          <w:lang w:val="af-ZA"/>
        </w:rPr>
        <w:t>Məhkəmə Konvensiyanın əsasını təşkil edən dəyərlərin qorunması ehtiyacını nəzərdə tutaraq və  konvensiyanın 8-ci və 10-cu maddələrinin bərabər hörmətə laiq olduğunu qeyd edərək</w:t>
      </w:r>
      <w:r w:rsidR="00760C47">
        <w:rPr>
          <w:noProof/>
          <w:lang w:val="af-ZA"/>
        </w:rPr>
        <w:t>,</w:t>
      </w:r>
      <w:r w:rsidR="008E0767" w:rsidRPr="008F5EBA">
        <w:rPr>
          <w:noProof/>
          <w:lang w:val="af-ZA"/>
        </w:rPr>
        <w:t xml:space="preserve"> qərar veri</w:t>
      </w:r>
      <w:r w:rsidR="008F5EBA" w:rsidRPr="008F5EBA">
        <w:rPr>
          <w:noProof/>
          <w:lang w:val="af-ZA"/>
        </w:rPr>
        <w:t>b ki</w:t>
      </w:r>
      <w:r w:rsidR="008E0767" w:rsidRPr="008F5EBA">
        <w:rPr>
          <w:noProof/>
          <w:lang w:val="af-ZA"/>
        </w:rPr>
        <w:t xml:space="preserve">, dövlət  orqanları </w:t>
      </w:r>
      <w:r w:rsidR="008E0767" w:rsidRPr="008F5EBA">
        <w:rPr>
          <w:noProof/>
          <w:lang w:val="af-ZA"/>
        </w:rPr>
        <w:lastRenderedPageBreak/>
        <w:t>tərəfindən bu h</w:t>
      </w:r>
      <w:r w:rsidR="008F5EBA" w:rsidRPr="008F5EBA">
        <w:rPr>
          <w:noProof/>
          <w:lang w:val="af-ZA"/>
        </w:rPr>
        <w:t>üquqlar</w:t>
      </w:r>
      <w:r w:rsidR="008E0767" w:rsidRPr="008F5EBA">
        <w:rPr>
          <w:noProof/>
          <w:lang w:val="af-ZA"/>
        </w:rPr>
        <w:t xml:space="preserve"> arasında qurulmuş balans bu h</w:t>
      </w:r>
      <w:r w:rsidR="008F5EBA" w:rsidRPr="008F5EBA">
        <w:rPr>
          <w:noProof/>
          <w:lang w:val="af-ZA"/>
        </w:rPr>
        <w:t>üquqların</w:t>
      </w:r>
      <w:r w:rsidR="008E0767" w:rsidRPr="008F5EBA">
        <w:rPr>
          <w:noProof/>
          <w:lang w:val="af-ZA"/>
        </w:rPr>
        <w:t xml:space="preserve"> ikisinin də </w:t>
      </w:r>
      <w:r w:rsidR="008F5EBA" w:rsidRPr="008F5EBA">
        <w:rPr>
          <w:noProof/>
          <w:lang w:val="af-ZA"/>
        </w:rPr>
        <w:t xml:space="preserve">mahiyyətini </w:t>
      </w:r>
      <w:r w:rsidR="008E0767" w:rsidRPr="008F5EBA">
        <w:rPr>
          <w:noProof/>
          <w:lang w:val="af-ZA"/>
        </w:rPr>
        <w:t>qorumağa istiqamətlənməlidir</w:t>
      </w:r>
      <w:r w:rsidR="008F5EBA" w:rsidRPr="008F5EBA">
        <w:rPr>
          <w:noProof/>
          <w:lang w:val="af-ZA"/>
        </w:rPr>
        <w:t xml:space="preserve"> </w:t>
      </w:r>
      <w:r w:rsidR="008E0767" w:rsidRPr="008F5EBA">
        <w:rPr>
          <w:noProof/>
          <w:lang w:val="af-ZA"/>
        </w:rPr>
        <w:t xml:space="preserve">(bax: </w:t>
      </w:r>
      <w:r w:rsidR="008E0767" w:rsidRPr="008F5EBA">
        <w:rPr>
          <w:i/>
          <w:iCs/>
          <w:noProof/>
          <w:lang w:val="af-ZA"/>
        </w:rPr>
        <w:t xml:space="preserve">Satakunnan Markkinapörssi Oy və Statemedia Oy Finlandiyaya qarşı </w:t>
      </w:r>
      <w:r w:rsidR="008E0767" w:rsidRPr="008F5EBA">
        <w:rPr>
          <w:noProof/>
          <w:lang w:val="af-ZA"/>
        </w:rPr>
        <w:t>(GC) no.931/13,  §123, 27 İyun 2017)</w:t>
      </w:r>
      <w:r w:rsidR="008F5EBA" w:rsidRPr="008F5EBA">
        <w:rPr>
          <w:noProof/>
          <w:lang w:val="af-ZA"/>
        </w:rPr>
        <w:t xml:space="preserve">. </w:t>
      </w:r>
      <w:r w:rsidR="008E0767" w:rsidRPr="008F5EBA">
        <w:rPr>
          <w:noProof/>
          <w:lang w:val="af-ZA"/>
        </w:rPr>
        <w:t>Şəxsi həyat hüququ, ifadə azadlığı hüququ və onların balanslaşdırılmasına tətbiq olunan əsas prinsiplər bu işlərdə</w:t>
      </w:r>
      <w:r w:rsidR="008F5EBA" w:rsidRPr="008F5EBA">
        <w:rPr>
          <w:noProof/>
          <w:lang w:val="af-ZA"/>
        </w:rPr>
        <w:t xml:space="preserve"> vurğulanıb</w:t>
      </w:r>
      <w:r w:rsidR="008E0767" w:rsidRPr="008F5EBA">
        <w:rPr>
          <w:noProof/>
          <w:lang w:val="af-ZA"/>
        </w:rPr>
        <w:t xml:space="preserve">: </w:t>
      </w:r>
      <w:r w:rsidR="008E0767" w:rsidRPr="008F5EBA">
        <w:rPr>
          <w:i/>
          <w:iCs/>
          <w:noProof/>
          <w:lang w:val="af-ZA"/>
        </w:rPr>
        <w:t>Von Hannover</w:t>
      </w:r>
      <w:r w:rsidR="008E0767" w:rsidRPr="008F5EBA">
        <w:rPr>
          <w:noProof/>
          <w:lang w:val="af-ZA"/>
        </w:rPr>
        <w:t xml:space="preserve"> (</w:t>
      </w:r>
      <w:r w:rsidR="008F5EBA" w:rsidRPr="008F5EBA">
        <w:rPr>
          <w:noProof/>
          <w:lang w:val="af-ZA"/>
        </w:rPr>
        <w:t>№</w:t>
      </w:r>
      <w:r w:rsidR="008E0767" w:rsidRPr="008F5EBA">
        <w:rPr>
          <w:noProof/>
          <w:lang w:val="af-ZA"/>
        </w:rPr>
        <w:t xml:space="preserve">.2) (yuxarıda göstərilən § 95-107), Alex Springer AG (yuxarıda </w:t>
      </w:r>
      <w:r w:rsidR="008F5EBA" w:rsidRPr="008F5EBA">
        <w:rPr>
          <w:noProof/>
          <w:lang w:val="af-ZA"/>
        </w:rPr>
        <w:t>istinad edilən</w:t>
      </w:r>
      <w:r w:rsidR="008E0767" w:rsidRPr="008F5EBA">
        <w:rPr>
          <w:noProof/>
          <w:lang w:val="af-ZA"/>
        </w:rPr>
        <w:t xml:space="preserve"> § 78-88) və </w:t>
      </w:r>
      <w:r w:rsidR="008E0767" w:rsidRPr="008F5EBA">
        <w:rPr>
          <w:i/>
          <w:iCs/>
          <w:noProof/>
          <w:lang w:val="af-ZA"/>
        </w:rPr>
        <w:t>Coudre və Hachette Filipacchi Associes Fransaya qarşı</w:t>
      </w:r>
      <w:r w:rsidR="008E0767" w:rsidRPr="008F5EBA">
        <w:rPr>
          <w:noProof/>
          <w:lang w:val="af-ZA"/>
        </w:rPr>
        <w:t xml:space="preserve"> ((GC) </w:t>
      </w:r>
      <w:r w:rsidR="008F5EBA" w:rsidRPr="008F5EBA">
        <w:rPr>
          <w:noProof/>
          <w:lang w:val="af-ZA"/>
        </w:rPr>
        <w:t>№</w:t>
      </w:r>
      <w:r w:rsidR="008E0767" w:rsidRPr="008F5EBA">
        <w:rPr>
          <w:noProof/>
          <w:lang w:val="af-ZA"/>
        </w:rPr>
        <w:t>.40454/07, §§ 82-93, ECHR 2015 (çıxarışlar))</w:t>
      </w:r>
    </w:p>
    <w:p w:rsidR="001C74B1" w:rsidRPr="00496FAF" w:rsidRDefault="008F5EBA" w:rsidP="00496FAF">
      <w:pPr>
        <w:pStyle w:val="JuPara"/>
        <w:rPr>
          <w:noProof/>
          <w:lang w:val="af-ZA"/>
        </w:rPr>
      </w:pPr>
      <w:r w:rsidRPr="008F5EBA">
        <w:rPr>
          <w:noProof/>
          <w:lang w:val="af-ZA"/>
        </w:rPr>
        <w:t xml:space="preserve">55. Yuxarıda qeyd edilən və başqa işlərdə məhkəmə ifadə azadlığı hüququnu şəxsi həyata hörmət hüququna qarşı  </w:t>
      </w:r>
      <w:r w:rsidR="00760C47">
        <w:rPr>
          <w:noProof/>
          <w:lang w:val="af-ZA"/>
        </w:rPr>
        <w:t>tarazlaşdırmaq</w:t>
      </w:r>
      <w:r w:rsidRPr="008F5EBA">
        <w:rPr>
          <w:noProof/>
          <w:lang w:val="af-ZA"/>
        </w:rPr>
        <w:t xml:space="preserve"> üçün uyğun kriteriyalar müəyyən etmişd</w:t>
      </w:r>
      <w:r>
        <w:rPr>
          <w:noProof/>
          <w:lang w:val="af-ZA"/>
        </w:rPr>
        <w:t>i</w:t>
      </w:r>
      <w:r w:rsidRPr="008F5EBA">
        <w:rPr>
          <w:noProof/>
          <w:lang w:val="af-ZA"/>
        </w:rPr>
        <w:t xml:space="preserve">. Bu kriteriyalar  </w:t>
      </w:r>
      <w:r w:rsidRPr="008F5EBA">
        <w:rPr>
          <w:i/>
          <w:iCs/>
          <w:noProof/>
          <w:lang w:val="af-ZA"/>
        </w:rPr>
        <w:t>Von Hannover</w:t>
      </w:r>
      <w:r w:rsidRPr="008F5EBA">
        <w:rPr>
          <w:noProof/>
          <w:lang w:val="af-ZA"/>
        </w:rPr>
        <w:t xml:space="preserve"> (№ 2) (yuxarıda </w:t>
      </w:r>
      <w:r>
        <w:rPr>
          <w:noProof/>
          <w:lang w:val="af-ZA"/>
        </w:rPr>
        <w:t>istinad edilmiş</w:t>
      </w:r>
      <w:r w:rsidRPr="008F5EBA">
        <w:rPr>
          <w:noProof/>
          <w:lang w:val="af-ZA"/>
        </w:rPr>
        <w:t xml:space="preserve">, §§ 109-13) və </w:t>
      </w:r>
      <w:r w:rsidRPr="008F5EBA">
        <w:rPr>
          <w:i/>
          <w:iCs/>
          <w:noProof/>
          <w:lang w:val="af-ZA"/>
        </w:rPr>
        <w:t>Axel Springer AG</w:t>
      </w:r>
      <w:r w:rsidRPr="008F5EBA">
        <w:rPr>
          <w:noProof/>
          <w:lang w:val="af-ZA"/>
        </w:rPr>
        <w:t xml:space="preserve"> (yuxarıda </w:t>
      </w:r>
      <w:r>
        <w:rPr>
          <w:noProof/>
          <w:lang w:val="af-ZA"/>
        </w:rPr>
        <w:t>istinad edilmiş</w:t>
      </w:r>
      <w:r w:rsidRPr="008F5EBA">
        <w:rPr>
          <w:noProof/>
          <w:lang w:val="af-ZA"/>
        </w:rPr>
        <w:t>, §§ 90-95) işlərində  cəmləş</w:t>
      </w:r>
      <w:r>
        <w:rPr>
          <w:noProof/>
          <w:lang w:val="af-ZA"/>
        </w:rPr>
        <w:t>ib</w:t>
      </w:r>
      <w:r w:rsidRPr="008F5EBA">
        <w:rPr>
          <w:noProof/>
          <w:lang w:val="af-ZA"/>
        </w:rPr>
        <w:t xml:space="preserve"> və özündə </w:t>
      </w:r>
      <w:r>
        <w:rPr>
          <w:noProof/>
          <w:lang w:val="af-ZA"/>
        </w:rPr>
        <w:t xml:space="preserve">bu </w:t>
      </w:r>
      <w:r w:rsidRPr="008F5EBA">
        <w:rPr>
          <w:noProof/>
          <w:lang w:val="af-ZA"/>
        </w:rPr>
        <w:t>müddəaları ehtiva edir:</w:t>
      </w:r>
      <w:r>
        <w:rPr>
          <w:noProof/>
          <w:lang w:val="af-ZA"/>
        </w:rPr>
        <w:t xml:space="preserve"> İ</w:t>
      </w:r>
      <w:r w:rsidRPr="008F5EBA">
        <w:rPr>
          <w:noProof/>
          <w:lang w:val="af-ZA"/>
        </w:rPr>
        <w:t>ctimai</w:t>
      </w:r>
      <w:r>
        <w:rPr>
          <w:noProof/>
          <w:lang w:val="af-ZA"/>
        </w:rPr>
        <w:t xml:space="preserve">  </w:t>
      </w:r>
      <w:r w:rsidRPr="008F5EBA">
        <w:rPr>
          <w:noProof/>
          <w:lang w:val="af-ZA"/>
        </w:rPr>
        <w:t>maraq mövzusuna töhvə,  təsirə məruz qalmış</w:t>
      </w:r>
      <w:r>
        <w:rPr>
          <w:noProof/>
          <w:lang w:val="af-ZA"/>
        </w:rPr>
        <w:t xml:space="preserve"> şəxs</w:t>
      </w:r>
      <w:r w:rsidR="001C74B1">
        <w:rPr>
          <w:noProof/>
          <w:lang w:val="af-ZA"/>
        </w:rPr>
        <w:t xml:space="preserve">in tanınmışlıq dərəcəsi, </w:t>
      </w:r>
      <w:r w:rsidRPr="008F5EBA">
        <w:rPr>
          <w:noProof/>
          <w:lang w:val="af-ZA"/>
        </w:rPr>
        <w:t xml:space="preserve"> </w:t>
      </w:r>
      <w:r w:rsidR="001C74B1">
        <w:rPr>
          <w:noProof/>
          <w:lang w:val="af-ZA"/>
        </w:rPr>
        <w:t xml:space="preserve">nəşrin </w:t>
      </w:r>
      <w:r w:rsidRPr="008F5EBA">
        <w:rPr>
          <w:noProof/>
          <w:lang w:val="af-ZA"/>
        </w:rPr>
        <w:t xml:space="preserve">mövzusu, </w:t>
      </w:r>
      <w:r w:rsidR="001C74B1">
        <w:rPr>
          <w:noProof/>
          <w:lang w:val="af-ZA"/>
        </w:rPr>
        <w:t xml:space="preserve">forması və nəticələri. Bundan başqa,  əgər </w:t>
      </w:r>
      <w:r w:rsidR="001C74B1" w:rsidRPr="008F5EBA">
        <w:rPr>
          <w:noProof/>
          <w:lang w:val="af-ZA"/>
        </w:rPr>
        <w:t>uyğun</w:t>
      </w:r>
      <w:r w:rsidR="00760C47">
        <w:rPr>
          <w:noProof/>
          <w:lang w:val="af-ZA"/>
        </w:rPr>
        <w:t xml:space="preserve"> gəlirsə</w:t>
      </w:r>
      <w:r w:rsidR="001C74B1">
        <w:rPr>
          <w:noProof/>
          <w:lang w:val="af-ZA"/>
        </w:rPr>
        <w:t xml:space="preserve"> və mövzuya aiddiyatı varsa, </w:t>
      </w:r>
      <w:r w:rsidRPr="008F5EBA">
        <w:rPr>
          <w:noProof/>
          <w:lang w:val="af-ZA"/>
        </w:rPr>
        <w:t>maraqlı şəxsin əvvəlki davranışı</w:t>
      </w:r>
      <w:r w:rsidR="001C74B1">
        <w:rPr>
          <w:noProof/>
          <w:lang w:val="af-ZA"/>
        </w:rPr>
        <w:t xml:space="preserve"> və foto </w:t>
      </w:r>
      <w:r w:rsidRPr="008F5EBA">
        <w:rPr>
          <w:noProof/>
          <w:lang w:val="af-ZA"/>
        </w:rPr>
        <w:t>görüntülərin əldə edilmə şəraiti</w:t>
      </w:r>
      <w:r w:rsidR="001C74B1">
        <w:rPr>
          <w:noProof/>
          <w:lang w:val="af-ZA"/>
        </w:rPr>
        <w:t xml:space="preserve"> də bu kriteriyalara daxildir.</w:t>
      </w:r>
      <w:r w:rsidRPr="008F5EBA">
        <w:rPr>
          <w:noProof/>
          <w:lang w:val="af-ZA"/>
        </w:rPr>
        <w:t xml:space="preserve"> Ərizənin 10-cu maddə</w:t>
      </w:r>
      <w:r w:rsidR="001C74B1">
        <w:rPr>
          <w:noProof/>
          <w:lang w:val="af-ZA"/>
        </w:rPr>
        <w:t>nin çərçivəsində</w:t>
      </w:r>
      <w:r w:rsidRPr="008F5EBA">
        <w:rPr>
          <w:noProof/>
          <w:lang w:val="af-ZA"/>
        </w:rPr>
        <w:t xml:space="preserve"> baxılması halında </w:t>
      </w:r>
      <w:r w:rsidR="001C74B1">
        <w:rPr>
          <w:noProof/>
          <w:lang w:val="af-ZA"/>
        </w:rPr>
        <w:t>isə</w:t>
      </w:r>
      <w:r w:rsidR="00760C47">
        <w:rPr>
          <w:noProof/>
          <w:lang w:val="af-ZA"/>
        </w:rPr>
        <w:t>,</w:t>
      </w:r>
      <w:r w:rsidR="001C74B1">
        <w:rPr>
          <w:noProof/>
          <w:lang w:val="af-ZA"/>
        </w:rPr>
        <w:t xml:space="preserve"> </w:t>
      </w:r>
      <w:r w:rsidRPr="008F5EBA">
        <w:rPr>
          <w:noProof/>
          <w:lang w:val="af-ZA"/>
        </w:rPr>
        <w:t>məhkəmə</w:t>
      </w:r>
      <w:r w:rsidR="00760C47">
        <w:rPr>
          <w:noProof/>
          <w:lang w:val="af-ZA"/>
        </w:rPr>
        <w:t>,</w:t>
      </w:r>
      <w:r w:rsidRPr="008F5EBA">
        <w:rPr>
          <w:noProof/>
          <w:lang w:val="af-ZA"/>
        </w:rPr>
        <w:t xml:space="preserve"> həm</w:t>
      </w:r>
      <w:r w:rsidR="001C74B1">
        <w:rPr>
          <w:noProof/>
          <w:lang w:val="af-ZA"/>
        </w:rPr>
        <w:t xml:space="preserve"> də</w:t>
      </w:r>
      <w:r w:rsidRPr="008F5EBA">
        <w:rPr>
          <w:noProof/>
          <w:lang w:val="af-ZA"/>
        </w:rPr>
        <w:t xml:space="preserve"> informasiyanın əldə edilməsi yolunu və onun doğruluğunu və jurnalistlərə və nəşriyyata tətbiq edilən cəzanın sərtliyini  nəzərə </w:t>
      </w:r>
      <w:r w:rsidR="001C74B1">
        <w:rPr>
          <w:noProof/>
          <w:lang w:val="af-ZA"/>
        </w:rPr>
        <w:t>alır.</w:t>
      </w:r>
    </w:p>
    <w:p w:rsidR="00496FAF" w:rsidRDefault="001C74B1" w:rsidP="00496FAF">
      <w:pPr>
        <w:pStyle w:val="JuPara"/>
        <w:rPr>
          <w:noProof/>
          <w:highlight w:val="yellow"/>
          <w:lang w:val="af-ZA"/>
        </w:rPr>
      </w:pPr>
      <w:r w:rsidRPr="001C74B1">
        <w:rPr>
          <w:noProof/>
          <w:lang w:val="af-ZA"/>
        </w:rPr>
        <w:t xml:space="preserve">56. Ərizəçi </w:t>
      </w:r>
      <w:r>
        <w:rPr>
          <w:noProof/>
          <w:lang w:val="af-ZA"/>
        </w:rPr>
        <w:t xml:space="preserve">bu </w:t>
      </w:r>
      <w:r w:rsidRPr="001C74B1">
        <w:rPr>
          <w:noProof/>
          <w:lang w:val="af-ZA"/>
        </w:rPr>
        <w:t>işdə</w:t>
      </w:r>
      <w:r>
        <w:rPr>
          <w:noProof/>
          <w:lang w:val="af-ZA"/>
        </w:rPr>
        <w:t>, dövlətin pozitiv öhdəliklərinə də istinad edib. Bu öhdəlik dövlətin</w:t>
      </w:r>
      <w:r w:rsidR="00496FAF">
        <w:rPr>
          <w:noProof/>
          <w:lang w:val="af-ZA"/>
        </w:rPr>
        <w:t xml:space="preserve"> şəxsi və ailə həyatını səmərli şəkildə qorumasını əhatə edir və hətta fərdlər arasında münasibətləri də öz qoruması altına alır. </w:t>
      </w:r>
    </w:p>
    <w:p w:rsidR="00DB741B" w:rsidRDefault="00496FAF" w:rsidP="00DB741B">
      <w:pPr>
        <w:pStyle w:val="JuPara"/>
        <w:rPr>
          <w:noProof/>
          <w:lang w:val="af-ZA"/>
        </w:rPr>
      </w:pPr>
      <w:r w:rsidRPr="00496FAF">
        <w:rPr>
          <w:noProof/>
          <w:lang w:val="af-ZA"/>
        </w:rPr>
        <w:t>57. İfadə azadlığına gəldikdə</w:t>
      </w:r>
      <w:r w:rsidR="00760C47">
        <w:rPr>
          <w:noProof/>
          <w:lang w:val="af-ZA"/>
        </w:rPr>
        <w:t xml:space="preserve">, </w:t>
      </w:r>
      <w:r w:rsidRPr="00496FAF">
        <w:rPr>
          <w:noProof/>
          <w:lang w:val="af-ZA"/>
        </w:rPr>
        <w:t xml:space="preserve">Məhkəmə </w:t>
      </w:r>
      <w:r>
        <w:rPr>
          <w:noProof/>
          <w:lang w:val="af-ZA"/>
        </w:rPr>
        <w:t>təkrar edir</w:t>
      </w:r>
      <w:r w:rsidRPr="00496FAF">
        <w:rPr>
          <w:noProof/>
          <w:lang w:val="af-ZA"/>
        </w:rPr>
        <w:t xml:space="preserve"> ki, 10-cu maddənin 2-ci paraqrafı </w:t>
      </w:r>
      <w:r>
        <w:rPr>
          <w:noProof/>
          <w:lang w:val="af-ZA"/>
        </w:rPr>
        <w:t>yalınız</w:t>
      </w:r>
      <w:r w:rsidRPr="00496FAF">
        <w:rPr>
          <w:noProof/>
          <w:lang w:val="af-ZA"/>
        </w:rPr>
        <w:t xml:space="preserve"> xoş qəbul edilən, zərərsiz və ya  laqeydliklə qarşılanan </w:t>
      </w:r>
      <w:r>
        <w:rPr>
          <w:noProof/>
          <w:lang w:val="af-ZA"/>
        </w:rPr>
        <w:t>yox,</w:t>
      </w:r>
      <w:r w:rsidRPr="00496FAF">
        <w:rPr>
          <w:noProof/>
          <w:lang w:val="af-ZA"/>
        </w:rPr>
        <w:t xml:space="preserve"> həmçinin</w:t>
      </w:r>
      <w:r>
        <w:rPr>
          <w:noProof/>
          <w:lang w:val="af-ZA"/>
        </w:rPr>
        <w:t xml:space="preserve"> t</w:t>
      </w:r>
      <w:r w:rsidRPr="00496FAF">
        <w:rPr>
          <w:noProof/>
          <w:lang w:val="af-ZA"/>
        </w:rPr>
        <w:t>əhqir</w:t>
      </w:r>
      <w:r>
        <w:rPr>
          <w:noProof/>
          <w:lang w:val="af-ZA"/>
        </w:rPr>
        <w:t xml:space="preserve"> edici</w:t>
      </w:r>
      <w:r w:rsidRPr="00496FAF">
        <w:rPr>
          <w:noProof/>
          <w:lang w:val="af-ZA"/>
        </w:rPr>
        <w:t>, şoka salan və narahat edici “informasiya”</w:t>
      </w:r>
      <w:r w:rsidR="00760C47">
        <w:rPr>
          <w:noProof/>
          <w:lang w:val="af-ZA"/>
        </w:rPr>
        <w:t>-</w:t>
      </w:r>
      <w:r w:rsidRPr="00496FAF">
        <w:rPr>
          <w:noProof/>
          <w:lang w:val="af-ZA"/>
        </w:rPr>
        <w:t xml:space="preserve">ya və ya “ideyalara” </w:t>
      </w:r>
      <w:r>
        <w:rPr>
          <w:noProof/>
          <w:lang w:val="af-ZA"/>
        </w:rPr>
        <w:t>da tətbiq edilir</w:t>
      </w:r>
      <w:r w:rsidRPr="00496FAF">
        <w:rPr>
          <w:noProof/>
          <w:lang w:val="af-ZA"/>
        </w:rPr>
        <w:t xml:space="preserve">. </w:t>
      </w:r>
      <w:r>
        <w:rPr>
          <w:noProof/>
          <w:lang w:val="af-ZA"/>
        </w:rPr>
        <w:t xml:space="preserve">Məhkəmə </w:t>
      </w:r>
      <w:r w:rsidRPr="00496FAF">
        <w:rPr>
          <w:noProof/>
          <w:lang w:val="af-ZA"/>
        </w:rPr>
        <w:t>vurğulayır ki, media</w:t>
      </w:r>
      <w:r>
        <w:rPr>
          <w:noProof/>
          <w:lang w:val="af-ZA"/>
        </w:rPr>
        <w:t>nın</w:t>
      </w:r>
      <w:r w:rsidRPr="00496FAF">
        <w:rPr>
          <w:noProof/>
          <w:lang w:val="af-ZA"/>
        </w:rPr>
        <w:t xml:space="preserve"> xüsusilə “başqalarının </w:t>
      </w:r>
      <w:r w:rsidR="00760C47">
        <w:rPr>
          <w:noProof/>
          <w:lang w:val="af-ZA"/>
        </w:rPr>
        <w:t>nüfuzunun</w:t>
      </w:r>
      <w:r w:rsidRPr="00496FAF">
        <w:rPr>
          <w:noProof/>
          <w:lang w:val="af-ZA"/>
        </w:rPr>
        <w:t xml:space="preserve"> və h</w:t>
      </w:r>
      <w:r w:rsidR="00760C47">
        <w:rPr>
          <w:noProof/>
          <w:lang w:val="af-ZA"/>
        </w:rPr>
        <w:t>üquqlar</w:t>
      </w:r>
      <w:r w:rsidRPr="00496FAF">
        <w:rPr>
          <w:noProof/>
          <w:lang w:val="af-ZA"/>
        </w:rPr>
        <w:t xml:space="preserve">ının qorunması”-nın aid olduğu müəyyən cizgiləri </w:t>
      </w:r>
      <w:r w:rsidR="00760C47">
        <w:rPr>
          <w:noProof/>
          <w:lang w:val="af-ZA"/>
        </w:rPr>
        <w:t>aşmamalı olsa da</w:t>
      </w:r>
      <w:r w:rsidRPr="00496FAF">
        <w:rPr>
          <w:noProof/>
          <w:lang w:val="af-ZA"/>
        </w:rPr>
        <w:t xml:space="preserve">, onun vəzifəsi  ictimai marağın mövzusu olan informasiyanın və ideyalarının cəmiyyətə çatdırılmasıdır və cəmiyyət də onları qəbul etmək hüququna </w:t>
      </w:r>
      <w:r w:rsidR="00760C47">
        <w:rPr>
          <w:noProof/>
          <w:lang w:val="af-ZA"/>
        </w:rPr>
        <w:t>malikdir</w:t>
      </w:r>
      <w:r w:rsidRPr="00496FAF">
        <w:rPr>
          <w:noProof/>
          <w:lang w:val="af-ZA"/>
        </w:rPr>
        <w:t xml:space="preserve">. İnformasiyanın çatdırılması məsələsi mütləq şəkildə “vəzifələr və öhdəliklər” və medianın öz-özünə tətbiq etməli olduğu </w:t>
      </w:r>
      <w:r>
        <w:rPr>
          <w:noProof/>
          <w:lang w:val="af-ZA"/>
        </w:rPr>
        <w:t xml:space="preserve">məhdudiyyətləri </w:t>
      </w:r>
      <w:r w:rsidRPr="00496FAF">
        <w:rPr>
          <w:noProof/>
          <w:lang w:val="af-ZA"/>
        </w:rPr>
        <w:t xml:space="preserve">ehtiva edir. (bax: </w:t>
      </w:r>
      <w:r w:rsidRPr="00496FAF">
        <w:rPr>
          <w:i/>
          <w:iCs/>
          <w:noProof/>
          <w:lang w:val="af-ZA"/>
        </w:rPr>
        <w:t>Von Hannover</w:t>
      </w:r>
      <w:r w:rsidRPr="00496FAF">
        <w:rPr>
          <w:noProof/>
          <w:lang w:val="af-ZA"/>
        </w:rPr>
        <w:t xml:space="preserve"> (no. 2), yuxarıda </w:t>
      </w:r>
      <w:r>
        <w:rPr>
          <w:noProof/>
          <w:lang w:val="af-ZA"/>
        </w:rPr>
        <w:t>istinad edilmiş</w:t>
      </w:r>
      <w:r w:rsidRPr="00496FAF">
        <w:rPr>
          <w:noProof/>
          <w:lang w:val="af-ZA"/>
        </w:rPr>
        <w:t xml:space="preserve">, §§ 101-02; </w:t>
      </w:r>
      <w:r w:rsidRPr="00496FAF">
        <w:rPr>
          <w:i/>
          <w:iCs/>
          <w:noProof/>
          <w:lang w:val="af-ZA"/>
        </w:rPr>
        <w:t>Axel Springer AG</w:t>
      </w:r>
      <w:r w:rsidRPr="00496FAF">
        <w:rPr>
          <w:noProof/>
          <w:lang w:val="af-ZA"/>
        </w:rPr>
        <w:t xml:space="preserve">, yuxarıda </w:t>
      </w:r>
      <w:r>
        <w:rPr>
          <w:noProof/>
          <w:lang w:val="af-ZA"/>
        </w:rPr>
        <w:t>istinad edilmiş</w:t>
      </w:r>
      <w:r w:rsidRPr="00496FAF">
        <w:rPr>
          <w:noProof/>
          <w:lang w:val="af-ZA"/>
        </w:rPr>
        <w:t xml:space="preserve">, §§ 78-79; və </w:t>
      </w:r>
      <w:r w:rsidRPr="00496FAF">
        <w:rPr>
          <w:i/>
          <w:iCs/>
          <w:noProof/>
          <w:lang w:val="af-ZA"/>
        </w:rPr>
        <w:t>Couderc və Hachette Filipacchi Associés</w:t>
      </w:r>
      <w:r w:rsidRPr="00496FAF">
        <w:rPr>
          <w:noProof/>
          <w:lang w:val="af-ZA"/>
        </w:rPr>
        <w:t xml:space="preserve">, yuxarıda </w:t>
      </w:r>
      <w:r>
        <w:rPr>
          <w:noProof/>
          <w:lang w:val="af-ZA"/>
        </w:rPr>
        <w:t>istinad edilmiş</w:t>
      </w:r>
      <w:r w:rsidRPr="00496FAF">
        <w:rPr>
          <w:noProof/>
          <w:lang w:val="af-ZA"/>
        </w:rPr>
        <w:t>, §§ 88-89).</w:t>
      </w:r>
      <w:r w:rsidR="00DB741B">
        <w:rPr>
          <w:noProof/>
          <w:lang w:val="af-ZA"/>
        </w:rPr>
        <w:t xml:space="preserve"> </w:t>
      </w:r>
    </w:p>
    <w:p w:rsidR="00DB741B" w:rsidRPr="00EB4D97" w:rsidRDefault="00496FAF" w:rsidP="00EB4D97">
      <w:pPr>
        <w:pStyle w:val="JuPara"/>
        <w:rPr>
          <w:noProof/>
          <w:highlight w:val="yellow"/>
          <w:lang w:val="af-ZA"/>
        </w:rPr>
      </w:pPr>
      <w:r w:rsidRPr="00496FAF">
        <w:rPr>
          <w:noProof/>
          <w:snapToGrid w:val="0"/>
          <w:lang w:val="af-ZA"/>
        </w:rPr>
        <w:t>58. Məhkəmə bir daha bildirir ki, demokratik cəmiyyət</w:t>
      </w:r>
      <w:r w:rsidR="00DB741B">
        <w:rPr>
          <w:noProof/>
          <w:snapToGrid w:val="0"/>
          <w:lang w:val="af-ZA"/>
        </w:rPr>
        <w:t>də</w:t>
      </w:r>
      <w:r w:rsidRPr="00496FAF">
        <w:rPr>
          <w:noProof/>
          <w:snapToGrid w:val="0"/>
          <w:lang w:val="af-ZA"/>
        </w:rPr>
        <w:t xml:space="preserve"> ictimai maraqlara töhvə verə biləcək </w:t>
      </w:r>
      <w:r w:rsidR="00DB741B">
        <w:rPr>
          <w:noProof/>
          <w:snapToGrid w:val="0"/>
          <w:lang w:val="af-ZA"/>
        </w:rPr>
        <w:t xml:space="preserve">faktlar </w:t>
      </w:r>
      <w:r w:rsidRPr="00496FAF">
        <w:rPr>
          <w:noProof/>
          <w:snapToGrid w:val="0"/>
          <w:lang w:val="af-ZA"/>
        </w:rPr>
        <w:t>–mübahisəli də olsa</w:t>
      </w:r>
      <w:r w:rsidR="00DB741B">
        <w:rPr>
          <w:noProof/>
          <w:snapToGrid w:val="0"/>
          <w:lang w:val="af-ZA"/>
        </w:rPr>
        <w:t xml:space="preserve"> </w:t>
      </w:r>
      <w:r w:rsidRPr="00496FAF">
        <w:rPr>
          <w:noProof/>
          <w:snapToGrid w:val="0"/>
          <w:lang w:val="af-ZA"/>
        </w:rPr>
        <w:t>- barədə məlumat yaymaqla fərdin şəxsi həyatı barədə bayağı iddialar irəli sürmək arasında əsaslı</w:t>
      </w:r>
      <w:r w:rsidR="00DB741B">
        <w:rPr>
          <w:noProof/>
          <w:snapToGrid w:val="0"/>
          <w:lang w:val="af-ZA"/>
        </w:rPr>
        <w:t xml:space="preserve"> </w:t>
      </w:r>
      <w:r w:rsidRPr="00496FAF">
        <w:rPr>
          <w:noProof/>
          <w:snapToGrid w:val="0"/>
          <w:lang w:val="af-ZA"/>
        </w:rPr>
        <w:t xml:space="preserve">fərqlər qoyulmalıdır (bax </w:t>
      </w:r>
      <w:r w:rsidRPr="00DB741B">
        <w:rPr>
          <w:i/>
          <w:iCs/>
          <w:noProof/>
          <w:snapToGrid w:val="0"/>
          <w:lang w:val="af-ZA"/>
        </w:rPr>
        <w:t>Armonienė Litvaya qarşı</w:t>
      </w:r>
      <w:r w:rsidRPr="00496FAF">
        <w:rPr>
          <w:noProof/>
          <w:snapToGrid w:val="0"/>
          <w:lang w:val="af-ZA"/>
        </w:rPr>
        <w:t>, no. 36919/02, § 39, 25 Noyabr 2008). Birinciyə münasibətdə medianın demokratiyada öncül rolu və “ictimai gözətçi” vəzifəsi ona tətbiq olunan istənilən məhdudlaşdırmanın əleyhinə nəzərə alınmalı elementlərdir. Buna baxmayaraq</w:t>
      </w:r>
      <w:r w:rsidR="00DB741B">
        <w:rPr>
          <w:noProof/>
          <w:snapToGrid w:val="0"/>
          <w:lang w:val="af-ZA"/>
        </w:rPr>
        <w:t>,</w:t>
      </w:r>
      <w:r w:rsidRPr="00496FAF">
        <w:rPr>
          <w:noProof/>
          <w:snapToGrid w:val="0"/>
          <w:lang w:val="af-ZA"/>
        </w:rPr>
        <w:t xml:space="preserve"> xüsusi oxucu kütləsini maraqlandıran, onu əyləndirmək və həyəcanlandırmaq üçün fərdin </w:t>
      </w:r>
      <w:r w:rsidRPr="00496FAF">
        <w:rPr>
          <w:noProof/>
          <w:snapToGrid w:val="0"/>
          <w:lang w:val="af-ZA"/>
        </w:rPr>
        <w:lastRenderedPageBreak/>
        <w:t xml:space="preserve">şəxsi həyatını əhatə edən həssas və bəzən dəhşətli xəbərlərə istiqamətlənmiş media məlumatları üçün fərqli mülahizələr tətbiq olunur. Bu cür xəbərlər mətbuatın yararlandığı 10-cu maddənin </w:t>
      </w:r>
      <w:r w:rsidR="00DB741B">
        <w:rPr>
          <w:noProof/>
          <w:snapToGrid w:val="0"/>
          <w:lang w:val="af-ZA"/>
        </w:rPr>
        <w:t>ciddi</w:t>
      </w:r>
      <w:r w:rsidRPr="00496FAF">
        <w:rPr>
          <w:noProof/>
          <w:snapToGrid w:val="0"/>
          <w:lang w:val="af-ZA"/>
        </w:rPr>
        <w:t xml:space="preserve"> müdafiə arealına daxil edilmir və bu kimi hallara ifadə azadlığının daha məhdud şərhi tətbiq edilir. (bax: </w:t>
      </w:r>
      <w:r w:rsidRPr="00DB741B">
        <w:rPr>
          <w:i/>
          <w:iCs/>
          <w:noProof/>
          <w:snapToGrid w:val="0"/>
          <w:lang w:val="af-ZA"/>
        </w:rPr>
        <w:t>Von Hannover Almaniyaya qarşı</w:t>
      </w:r>
      <w:r w:rsidRPr="00496FAF">
        <w:rPr>
          <w:noProof/>
          <w:snapToGrid w:val="0"/>
          <w:lang w:val="af-ZA"/>
        </w:rPr>
        <w:t xml:space="preserve"> no. 59320/00, §§ 65-66, </w:t>
      </w:r>
      <w:r w:rsidR="00DB741B">
        <w:rPr>
          <w:noProof/>
          <w:snapToGrid w:val="0"/>
          <w:lang w:val="af-ZA"/>
        </w:rPr>
        <w:t>AİHM</w:t>
      </w:r>
      <w:r w:rsidRPr="00496FAF">
        <w:rPr>
          <w:noProof/>
          <w:snapToGrid w:val="0"/>
          <w:lang w:val="af-ZA"/>
        </w:rPr>
        <w:t xml:space="preserve"> 2004 VI; Leempoel &amp; S.A. ED. </w:t>
      </w:r>
      <w:r w:rsidRPr="00DB741B">
        <w:rPr>
          <w:i/>
          <w:iCs/>
          <w:noProof/>
          <w:snapToGrid w:val="0"/>
          <w:lang w:val="af-ZA"/>
        </w:rPr>
        <w:t>Ciné Revue Belçikaya qarşı</w:t>
      </w:r>
      <w:r w:rsidRPr="00496FAF">
        <w:rPr>
          <w:noProof/>
          <w:snapToGrid w:val="0"/>
          <w:lang w:val="af-ZA"/>
        </w:rPr>
        <w:t xml:space="preserve">, no. 64772/01, §§ 68 və 77, 9 Noyabr 2006; </w:t>
      </w:r>
      <w:r w:rsidRPr="00DB741B">
        <w:rPr>
          <w:i/>
          <w:iCs/>
          <w:noProof/>
          <w:snapToGrid w:val="0"/>
          <w:lang w:val="af-ZA"/>
        </w:rPr>
        <w:t>Hachette Filipacchi Associés (ICI PARIS) Fransaya qarşı</w:t>
      </w:r>
      <w:r w:rsidRPr="00496FAF">
        <w:rPr>
          <w:noProof/>
          <w:snapToGrid w:val="0"/>
          <w:lang w:val="af-ZA"/>
        </w:rPr>
        <w:t xml:space="preserve">, no. 12268/03, § 40, 23 İyul 2009; və </w:t>
      </w:r>
      <w:r w:rsidRPr="00DB741B">
        <w:rPr>
          <w:i/>
          <w:iCs/>
          <w:noProof/>
          <w:snapToGrid w:val="0"/>
          <w:lang w:val="af-ZA"/>
        </w:rPr>
        <w:t>MGN Limited Birləşmiş Krallığa,</w:t>
      </w:r>
      <w:r w:rsidRPr="00496FAF">
        <w:rPr>
          <w:noProof/>
          <w:snapToGrid w:val="0"/>
          <w:lang w:val="af-ZA"/>
        </w:rPr>
        <w:t xml:space="preserve"> no. 39401/04, § 143, 18 Yanvar 2011)  Məhkəmə 10-cu maddənin, ictimaiyət nümayəndələrinin geniş spektrı əhatə edən məlumatları əldə etmək hüququnu təstiqləyərkən qeyd edir ki, hər hansı dərc edilmiş məlumatın kontekstində şəxsi həyata müdaxiləyə haqq qazandıran ictimai marağın olub olmamasını qiymətləndirərkən diqqət ictimaiyyətin nəşri oxumaqda maraqlı olmağına deyil, nəşrin ictimaiyyətin marağında olub-olmamağına  yönəlməlidir. (bax: </w:t>
      </w:r>
      <w:r w:rsidRPr="00DB741B">
        <w:rPr>
          <w:i/>
          <w:iCs/>
          <w:noProof/>
          <w:snapToGrid w:val="0"/>
          <w:lang w:val="af-ZA"/>
        </w:rPr>
        <w:t>Mosley Birləşmiş Krallığa qarşı</w:t>
      </w:r>
      <w:r w:rsidRPr="00496FAF">
        <w:rPr>
          <w:noProof/>
          <w:snapToGrid w:val="0"/>
          <w:lang w:val="af-ZA"/>
        </w:rPr>
        <w:t xml:space="preserve">, no. 48009/08, § 114, 10 May 2011, </w:t>
      </w:r>
      <w:r w:rsidRPr="00DB741B">
        <w:rPr>
          <w:i/>
          <w:iCs/>
          <w:noProof/>
          <w:snapToGrid w:val="0"/>
          <w:lang w:val="af-ZA"/>
        </w:rPr>
        <w:t xml:space="preserve">Ungváry </w:t>
      </w:r>
      <w:r w:rsidR="00DB741B" w:rsidRPr="00DB741B">
        <w:rPr>
          <w:i/>
          <w:iCs/>
          <w:noProof/>
          <w:snapToGrid w:val="0"/>
          <w:lang w:val="af-ZA"/>
        </w:rPr>
        <w:t>və</w:t>
      </w:r>
      <w:r w:rsidRPr="00DB741B">
        <w:rPr>
          <w:i/>
          <w:iCs/>
          <w:noProof/>
          <w:snapToGrid w:val="0"/>
          <w:lang w:val="af-ZA"/>
        </w:rPr>
        <w:t xml:space="preserve"> Irodalom Kft Macarstana qarşı</w:t>
      </w:r>
      <w:r w:rsidRPr="00496FAF">
        <w:rPr>
          <w:noProof/>
          <w:snapToGrid w:val="0"/>
          <w:lang w:val="af-ZA"/>
        </w:rPr>
        <w:t>, no. 64520/10, § 47, 3 Dekabr 2013)</w:t>
      </w:r>
    </w:p>
    <w:p w:rsidR="003D0EA2" w:rsidRPr="003D0EA2" w:rsidRDefault="00DB741B" w:rsidP="003D0EA2">
      <w:pPr>
        <w:pStyle w:val="JuPara"/>
        <w:rPr>
          <w:noProof/>
          <w:lang w:val="af-ZA"/>
        </w:rPr>
      </w:pPr>
      <w:r w:rsidRPr="00DB741B">
        <w:rPr>
          <w:noProof/>
          <w:lang w:val="af-ZA"/>
        </w:rPr>
        <w:t xml:space="preserve">59. Bununla əlaqədar, Məhkəmə müəyyən edir ki, ictimai maraq ictimaiyyətə təsir edən məsələlərə aiddir ki, </w:t>
      </w:r>
      <w:r w:rsidR="00EB4D97">
        <w:rPr>
          <w:noProof/>
          <w:lang w:val="af-ZA"/>
        </w:rPr>
        <w:t xml:space="preserve">bu </w:t>
      </w:r>
      <w:r>
        <w:rPr>
          <w:noProof/>
          <w:lang w:val="af-ZA"/>
        </w:rPr>
        <w:t xml:space="preserve">legitim olaraq </w:t>
      </w:r>
      <w:r w:rsidRPr="00DB741B">
        <w:rPr>
          <w:noProof/>
          <w:lang w:val="af-ZA"/>
        </w:rPr>
        <w:t>o</w:t>
      </w:r>
      <w:r w:rsidR="00EB4D97">
        <w:rPr>
          <w:noProof/>
          <w:lang w:val="af-ZA"/>
        </w:rPr>
        <w:t>nun marağındadır. X</w:t>
      </w:r>
      <w:r>
        <w:rPr>
          <w:noProof/>
          <w:lang w:val="af-ZA"/>
        </w:rPr>
        <w:t>üsusən</w:t>
      </w:r>
      <w:r w:rsidR="00760C47">
        <w:rPr>
          <w:noProof/>
          <w:lang w:val="af-ZA"/>
        </w:rPr>
        <w:t>,</w:t>
      </w:r>
      <w:r>
        <w:rPr>
          <w:noProof/>
          <w:lang w:val="af-ZA"/>
        </w:rPr>
        <w:t xml:space="preserve"> </w:t>
      </w:r>
      <w:r w:rsidR="00760C47">
        <w:rPr>
          <w:noProof/>
          <w:lang w:val="af-ZA"/>
        </w:rPr>
        <w:t>ciddi şəkildə</w:t>
      </w:r>
      <w:r>
        <w:rPr>
          <w:noProof/>
          <w:lang w:val="af-ZA"/>
        </w:rPr>
        <w:t xml:space="preserve"> </w:t>
      </w:r>
      <w:r w:rsidRPr="00DB741B">
        <w:rPr>
          <w:noProof/>
          <w:lang w:val="af-ZA"/>
        </w:rPr>
        <w:t>vətəndaşların rifahına və ya cəmiyyətin həyatına təsir göstər</w:t>
      </w:r>
      <w:r>
        <w:rPr>
          <w:noProof/>
          <w:lang w:val="af-ZA"/>
        </w:rPr>
        <w:t xml:space="preserve">ən məsələlər </w:t>
      </w:r>
      <w:r w:rsidR="00760C47">
        <w:rPr>
          <w:noProof/>
          <w:lang w:val="af-ZA"/>
        </w:rPr>
        <w:t xml:space="preserve">cəmiyyətin </w:t>
      </w:r>
      <w:r>
        <w:rPr>
          <w:noProof/>
          <w:lang w:val="af-ZA"/>
        </w:rPr>
        <w:t xml:space="preserve">diqqətini cəlb edə bilər. </w:t>
      </w:r>
      <w:r w:rsidRPr="00DB741B">
        <w:rPr>
          <w:noProof/>
          <w:lang w:val="af-ZA"/>
        </w:rPr>
        <w:t xml:space="preserve">Əhəmiyyətli bir sosial məsələyə aid olan və ya ictimaiyyətin məlumatlandırılmasında maraqlı olduğu bir problemi özündə cəmləşdirən mübahisələrə səbəb ola biləcək məsələlərə münasibətdə də </w:t>
      </w:r>
      <w:r w:rsidR="00EB4D97">
        <w:rPr>
          <w:noProof/>
          <w:lang w:val="af-ZA"/>
        </w:rPr>
        <w:t xml:space="preserve">bu keçərlidir </w:t>
      </w:r>
      <w:r w:rsidRPr="00DB741B">
        <w:rPr>
          <w:noProof/>
          <w:lang w:val="af-ZA"/>
        </w:rPr>
        <w:t xml:space="preserve">(bax </w:t>
      </w:r>
      <w:r w:rsidRPr="00EB4D97">
        <w:rPr>
          <w:i/>
          <w:iCs/>
          <w:noProof/>
          <w:lang w:val="af-ZA"/>
        </w:rPr>
        <w:t>Couderc və Hachette Filipacchi Associés</w:t>
      </w:r>
      <w:r w:rsidRPr="00DB741B">
        <w:rPr>
          <w:noProof/>
          <w:lang w:val="af-ZA"/>
        </w:rPr>
        <w:t xml:space="preserve">, yuxarıda </w:t>
      </w:r>
      <w:r w:rsidR="00EB4D97">
        <w:rPr>
          <w:noProof/>
          <w:lang w:val="af-ZA"/>
        </w:rPr>
        <w:t>istinad edilən</w:t>
      </w:r>
      <w:r w:rsidRPr="00DB741B">
        <w:rPr>
          <w:noProof/>
          <w:lang w:val="af-ZA"/>
        </w:rPr>
        <w:t>, §§ 103, əlavə arayışlarla).</w:t>
      </w:r>
    </w:p>
    <w:p w:rsidR="003D0EA2" w:rsidRDefault="003D0EA2" w:rsidP="00065640">
      <w:pPr>
        <w:pStyle w:val="JuPara"/>
        <w:rPr>
          <w:noProof/>
          <w:snapToGrid w:val="0"/>
          <w:lang w:val="af-ZA"/>
        </w:rPr>
      </w:pPr>
      <w:r w:rsidRPr="003D0EA2">
        <w:rPr>
          <w:noProof/>
          <w:snapToGrid w:val="0"/>
          <w:lang w:val="af-ZA"/>
        </w:rPr>
        <w:t xml:space="preserve">60. 10-cu maddə ictimai </w:t>
      </w:r>
      <w:r>
        <w:rPr>
          <w:noProof/>
          <w:snapToGrid w:val="0"/>
          <w:lang w:val="af-ZA"/>
        </w:rPr>
        <w:t>fiqurların</w:t>
      </w:r>
      <w:r w:rsidRPr="003D0EA2">
        <w:rPr>
          <w:noProof/>
          <w:snapToGrid w:val="0"/>
          <w:lang w:val="af-ZA"/>
        </w:rPr>
        <w:t xml:space="preserve"> şəxsi həyatı ilə bağlı xəbərlərin əyləncə məqsəd</w:t>
      </w:r>
      <w:r>
        <w:rPr>
          <w:noProof/>
          <w:snapToGrid w:val="0"/>
          <w:lang w:val="af-ZA"/>
        </w:rPr>
        <w:t>i</w:t>
      </w:r>
      <w:r w:rsidRPr="003D0EA2">
        <w:rPr>
          <w:noProof/>
          <w:snapToGrid w:val="0"/>
          <w:lang w:val="af-ZA"/>
        </w:rPr>
        <w:t xml:space="preserve"> üçün yayımlanmasına </w:t>
      </w:r>
      <w:r>
        <w:rPr>
          <w:noProof/>
          <w:snapToGrid w:val="0"/>
          <w:lang w:val="af-ZA"/>
        </w:rPr>
        <w:t xml:space="preserve">müəyyən </w:t>
      </w:r>
      <w:r w:rsidRPr="003D0EA2">
        <w:rPr>
          <w:noProof/>
          <w:snapToGrid w:val="0"/>
          <w:lang w:val="af-ZA"/>
        </w:rPr>
        <w:t>dərəcədə</w:t>
      </w:r>
      <w:r>
        <w:rPr>
          <w:noProof/>
          <w:snapToGrid w:val="0"/>
          <w:lang w:val="af-ZA"/>
        </w:rPr>
        <w:t xml:space="preserve"> qoruyur</w:t>
      </w:r>
      <w:r w:rsidRPr="003D0EA2">
        <w:rPr>
          <w:noProof/>
          <w:snapToGrid w:val="0"/>
          <w:lang w:val="af-ZA"/>
        </w:rPr>
        <w:t>,</w:t>
      </w:r>
      <w:r>
        <w:rPr>
          <w:noProof/>
          <w:snapToGrid w:val="0"/>
          <w:lang w:val="af-ZA"/>
        </w:rPr>
        <w:t xml:space="preserve"> çünki</w:t>
      </w:r>
      <w:r w:rsidRPr="003D0EA2">
        <w:rPr>
          <w:noProof/>
          <w:snapToGrid w:val="0"/>
          <w:lang w:val="af-ZA"/>
        </w:rPr>
        <w:t xml:space="preserve"> </w:t>
      </w:r>
      <w:r>
        <w:rPr>
          <w:noProof/>
          <w:snapToGrid w:val="0"/>
          <w:lang w:val="af-ZA"/>
        </w:rPr>
        <w:t xml:space="preserve">bu </w:t>
      </w:r>
      <w:r w:rsidRPr="003D0EA2">
        <w:rPr>
          <w:noProof/>
          <w:snapToGrid w:val="0"/>
          <w:lang w:val="af-ZA"/>
        </w:rPr>
        <w:t>ictimaiyyətə müxtəlif məlumatların verilməsinə şərait yara</w:t>
      </w:r>
      <w:r>
        <w:rPr>
          <w:noProof/>
          <w:snapToGrid w:val="0"/>
          <w:lang w:val="af-ZA"/>
        </w:rPr>
        <w:t>dır</w:t>
      </w:r>
      <w:r w:rsidRPr="003D0EA2">
        <w:rPr>
          <w:noProof/>
          <w:snapToGrid w:val="0"/>
          <w:lang w:val="af-ZA"/>
        </w:rPr>
        <w:t xml:space="preserve">, </w:t>
      </w:r>
      <w:r>
        <w:rPr>
          <w:noProof/>
          <w:snapToGrid w:val="0"/>
          <w:lang w:val="af-ZA"/>
        </w:rPr>
        <w:t xml:space="preserve">ancaq bu təminat </w:t>
      </w:r>
      <w:r w:rsidRPr="003D0EA2">
        <w:rPr>
          <w:noProof/>
          <w:snapToGrid w:val="0"/>
          <w:lang w:val="af-ZA"/>
        </w:rPr>
        <w:t>məlumatların gizli və intim xarakter daşıdığı və yayılmasında ictimai maraq olmadığı hallarda</w:t>
      </w:r>
      <w:r w:rsidR="00642CEA">
        <w:rPr>
          <w:noProof/>
          <w:snapToGrid w:val="0"/>
          <w:lang w:val="af-ZA"/>
        </w:rPr>
        <w:t>,</w:t>
      </w:r>
      <w:r w:rsidRPr="003D0EA2">
        <w:rPr>
          <w:noProof/>
          <w:snapToGrid w:val="0"/>
          <w:lang w:val="af-ZA"/>
        </w:rPr>
        <w:t xml:space="preserve"> </w:t>
      </w:r>
      <w:r>
        <w:rPr>
          <w:noProof/>
          <w:snapToGrid w:val="0"/>
          <w:lang w:val="af-ZA"/>
        </w:rPr>
        <w:t xml:space="preserve">8-ci </w:t>
      </w:r>
      <w:r w:rsidRPr="003D0EA2">
        <w:rPr>
          <w:noProof/>
          <w:snapToGrid w:val="0"/>
          <w:lang w:val="af-ZA"/>
        </w:rPr>
        <w:t xml:space="preserve">maddənin tələblərinə </w:t>
      </w:r>
      <w:r>
        <w:rPr>
          <w:noProof/>
          <w:snapToGrid w:val="0"/>
          <w:lang w:val="af-ZA"/>
        </w:rPr>
        <w:t xml:space="preserve">əsasən dayandırla bilər </w:t>
      </w:r>
      <w:r w:rsidRPr="003D0EA2">
        <w:rPr>
          <w:noProof/>
          <w:snapToGrid w:val="0"/>
          <w:lang w:val="af-ZA"/>
        </w:rPr>
        <w:t xml:space="preserve">(bax </w:t>
      </w:r>
      <w:r w:rsidRPr="003D0EA2">
        <w:rPr>
          <w:i/>
          <w:iCs/>
          <w:noProof/>
          <w:snapToGrid w:val="0"/>
          <w:lang w:val="af-ZA"/>
        </w:rPr>
        <w:t>Couderc və Hachette Filipacchi Associés</w:t>
      </w:r>
      <w:r w:rsidRPr="003D0EA2">
        <w:rPr>
          <w:noProof/>
          <w:snapToGrid w:val="0"/>
          <w:lang w:val="af-ZA"/>
        </w:rPr>
        <w:t>, yuxarıda</w:t>
      </w:r>
      <w:r>
        <w:rPr>
          <w:noProof/>
          <w:snapToGrid w:val="0"/>
          <w:lang w:val="af-ZA"/>
        </w:rPr>
        <w:t xml:space="preserve"> istinad edilən</w:t>
      </w:r>
      <w:r w:rsidRPr="003D0EA2">
        <w:rPr>
          <w:noProof/>
          <w:snapToGrid w:val="0"/>
          <w:lang w:val="af-ZA"/>
        </w:rPr>
        <w:t xml:space="preserve"> § 89 və yuxarıda istinad edilən Mosley, § 131).</w:t>
      </w:r>
    </w:p>
    <w:p w:rsidR="00065640" w:rsidRDefault="003D0EA2" w:rsidP="00EF053E">
      <w:pPr>
        <w:pStyle w:val="JuPara"/>
        <w:rPr>
          <w:noProof/>
          <w:snapToGrid w:val="0"/>
          <w:lang w:val="af-ZA"/>
        </w:rPr>
      </w:pPr>
      <w:r w:rsidRPr="003D0EA2">
        <w:rPr>
          <w:noProof/>
          <w:snapToGrid w:val="0"/>
          <w:lang w:val="af-ZA"/>
        </w:rPr>
        <w:t xml:space="preserve">61. Üstəlik </w:t>
      </w:r>
      <w:r w:rsidR="00065640">
        <w:rPr>
          <w:noProof/>
          <w:snapToGrid w:val="0"/>
          <w:lang w:val="af-ZA"/>
        </w:rPr>
        <w:t xml:space="preserve">təhqiramiz </w:t>
      </w:r>
      <w:r w:rsidRPr="003D0EA2">
        <w:rPr>
          <w:noProof/>
          <w:snapToGrid w:val="0"/>
          <w:lang w:val="af-ZA"/>
        </w:rPr>
        <w:t xml:space="preserve">ifadələr </w:t>
      </w:r>
      <w:r>
        <w:rPr>
          <w:noProof/>
          <w:snapToGrid w:val="0"/>
          <w:lang w:val="az-Latn-AZ"/>
        </w:rPr>
        <w:t xml:space="preserve">mənasız şər yaxmadan </w:t>
      </w:r>
      <w:r w:rsidRPr="003D0EA2">
        <w:rPr>
          <w:noProof/>
          <w:snapToGrid w:val="0"/>
          <w:lang w:val="af-ZA"/>
        </w:rPr>
        <w:t>ibarətdirsə, məsələn təhqir</w:t>
      </w:r>
      <w:r>
        <w:rPr>
          <w:noProof/>
          <w:snapToGrid w:val="0"/>
          <w:lang w:val="af-ZA"/>
        </w:rPr>
        <w:t xml:space="preserve">in </w:t>
      </w:r>
      <w:r w:rsidRPr="003D0EA2">
        <w:rPr>
          <w:noProof/>
          <w:snapToGrid w:val="0"/>
          <w:lang w:val="af-ZA"/>
        </w:rPr>
        <w:t xml:space="preserve">yeganə məqsədi </w:t>
      </w:r>
      <w:r w:rsidR="00065640">
        <w:rPr>
          <w:noProof/>
          <w:snapToGrid w:val="0"/>
          <w:lang w:val="af-ZA"/>
        </w:rPr>
        <w:t>alçaltmaq</w:t>
      </w:r>
      <w:r w:rsidRPr="003D0EA2">
        <w:rPr>
          <w:noProof/>
          <w:snapToGrid w:val="0"/>
          <w:lang w:val="af-ZA"/>
        </w:rPr>
        <w:t xml:space="preserve"> olduğu təqdirdə</w:t>
      </w:r>
      <w:r w:rsidR="00065640">
        <w:rPr>
          <w:noProof/>
          <w:snapToGrid w:val="0"/>
          <w:lang w:val="af-ZA"/>
        </w:rPr>
        <w:t>,</w:t>
      </w:r>
      <w:r w:rsidRPr="003D0EA2">
        <w:rPr>
          <w:noProof/>
          <w:snapToGrid w:val="0"/>
          <w:lang w:val="af-ZA"/>
        </w:rPr>
        <w:t xml:space="preserve"> təhqiramiz ifadə azadlığının müdafiəsindən kənarda qala bilər (bax: </w:t>
      </w:r>
      <w:r w:rsidRPr="00065640">
        <w:rPr>
          <w:i/>
          <w:iCs/>
          <w:noProof/>
          <w:snapToGrid w:val="0"/>
          <w:lang w:val="af-ZA"/>
        </w:rPr>
        <w:t>Skałka Polşa</w:t>
      </w:r>
      <w:r w:rsidR="00065640" w:rsidRPr="00065640">
        <w:rPr>
          <w:i/>
          <w:iCs/>
          <w:noProof/>
          <w:snapToGrid w:val="0"/>
          <w:lang w:val="af-ZA"/>
        </w:rPr>
        <w:t>ya qarşı</w:t>
      </w:r>
      <w:r w:rsidRPr="003D0EA2">
        <w:rPr>
          <w:noProof/>
          <w:snapToGrid w:val="0"/>
          <w:lang w:val="af-ZA"/>
        </w:rPr>
        <w:t xml:space="preserve">, № 43425/98, § 34) , 27 May 2003 və </w:t>
      </w:r>
      <w:r w:rsidRPr="00065640">
        <w:rPr>
          <w:i/>
          <w:iCs/>
          <w:noProof/>
          <w:snapToGrid w:val="0"/>
          <w:lang w:val="af-ZA"/>
        </w:rPr>
        <w:t>Uj Macarıstana qarşı</w:t>
      </w:r>
      <w:r w:rsidRPr="003D0EA2">
        <w:rPr>
          <w:noProof/>
          <w:snapToGrid w:val="0"/>
          <w:lang w:val="af-ZA"/>
        </w:rPr>
        <w:t>, № 23954/10, § 20, 19 iyul 2011).</w:t>
      </w:r>
    </w:p>
    <w:p w:rsidR="00EF053E" w:rsidRDefault="00065640" w:rsidP="002924CF">
      <w:pPr>
        <w:pStyle w:val="JuPara"/>
        <w:rPr>
          <w:noProof/>
          <w:snapToGrid w:val="0"/>
          <w:lang w:val="af-ZA"/>
        </w:rPr>
      </w:pPr>
      <w:r w:rsidRPr="00065640">
        <w:rPr>
          <w:noProof/>
          <w:snapToGrid w:val="0"/>
          <w:lang w:val="af-ZA"/>
        </w:rPr>
        <w:t xml:space="preserve">62. </w:t>
      </w:r>
      <w:r>
        <w:rPr>
          <w:noProof/>
          <w:snapToGrid w:val="0"/>
          <w:lang w:val="af-ZA"/>
        </w:rPr>
        <w:t>Şəx</w:t>
      </w:r>
      <w:r w:rsidR="00EF053E">
        <w:rPr>
          <w:noProof/>
          <w:snapToGrid w:val="0"/>
          <w:lang w:val="af-ZA"/>
        </w:rPr>
        <w:t>slərin</w:t>
      </w:r>
      <w:r>
        <w:rPr>
          <w:noProof/>
          <w:snapToGrid w:val="0"/>
          <w:lang w:val="af-ZA"/>
        </w:rPr>
        <w:t xml:space="preserve"> öz aralarında mübahisəsi zəminində </w:t>
      </w:r>
      <w:r w:rsidRPr="00065640">
        <w:rPr>
          <w:noProof/>
          <w:snapToGrid w:val="0"/>
          <w:lang w:val="af-ZA"/>
        </w:rPr>
        <w:t xml:space="preserve">Konvensiyanın 8-ci maddəsinə riayət olunmasını təmin etmək üçün </w:t>
      </w:r>
      <w:r>
        <w:rPr>
          <w:noProof/>
          <w:snapToGrid w:val="0"/>
          <w:lang w:val="af-ZA"/>
        </w:rPr>
        <w:t xml:space="preserve">müəyyən </w:t>
      </w:r>
      <w:r w:rsidRPr="00065640">
        <w:rPr>
          <w:noProof/>
          <w:snapToGrid w:val="0"/>
          <w:lang w:val="af-ZA"/>
        </w:rPr>
        <w:t>vasitələrin seçilməsi</w:t>
      </w:r>
      <w:r>
        <w:rPr>
          <w:noProof/>
          <w:snapToGrid w:val="0"/>
          <w:lang w:val="af-ZA"/>
        </w:rPr>
        <w:t xml:space="preserve">ndə </w:t>
      </w:r>
      <w:r w:rsidRPr="00065640">
        <w:rPr>
          <w:noProof/>
          <w:snapToGrid w:val="0"/>
          <w:lang w:val="af-ZA"/>
        </w:rPr>
        <w:t xml:space="preserve">Razılığa gələn Dövlətlərin </w:t>
      </w:r>
      <w:r>
        <w:rPr>
          <w:noProof/>
          <w:snapToGrid w:val="0"/>
          <w:lang w:val="af-ZA"/>
        </w:rPr>
        <w:t>sərbəst mülahizə yürütmək azadlığı var və</w:t>
      </w:r>
      <w:r w:rsidRPr="00065640">
        <w:rPr>
          <w:noProof/>
          <w:snapToGrid w:val="0"/>
          <w:lang w:val="af-ZA"/>
        </w:rPr>
        <w:t xml:space="preserve"> </w:t>
      </w:r>
      <w:r>
        <w:rPr>
          <w:noProof/>
          <w:snapToGrid w:val="0"/>
          <w:lang w:val="af-ZA"/>
        </w:rPr>
        <w:t xml:space="preserve">burada </w:t>
      </w:r>
      <w:r w:rsidRPr="00065640">
        <w:rPr>
          <w:noProof/>
          <w:snapToGrid w:val="0"/>
          <w:lang w:val="af-ZA"/>
        </w:rPr>
        <w:t xml:space="preserve">dövlət </w:t>
      </w:r>
      <w:r>
        <w:rPr>
          <w:noProof/>
          <w:snapToGrid w:val="0"/>
          <w:lang w:val="af-ZA"/>
        </w:rPr>
        <w:t>pozitiv və ya neqativ öhdə</w:t>
      </w:r>
      <w:r w:rsidR="00642CEA">
        <w:rPr>
          <w:noProof/>
          <w:snapToGrid w:val="0"/>
          <w:lang w:val="af-ZA"/>
        </w:rPr>
        <w:t>liyinin</w:t>
      </w:r>
      <w:r>
        <w:rPr>
          <w:noProof/>
          <w:snapToGrid w:val="0"/>
          <w:lang w:val="af-ZA"/>
        </w:rPr>
        <w:t xml:space="preserve"> olub-olmamasını özü seçir. </w:t>
      </w:r>
      <w:r w:rsidRPr="00065640">
        <w:rPr>
          <w:noProof/>
          <w:snapToGrid w:val="0"/>
          <w:lang w:val="af-ZA"/>
        </w:rPr>
        <w:t>Eyni şəkildə, Konvensiyanın 10-cu maddəsinə əsasən, Razılığa gələn Dövlətlər bu müddəa ilə qorunan ifadə azadlığına müdaxilənin zəruriliyini və nə dərəcədə lazım</w:t>
      </w:r>
      <w:r>
        <w:rPr>
          <w:noProof/>
          <w:snapToGrid w:val="0"/>
          <w:lang w:val="af-ZA"/>
        </w:rPr>
        <w:t>lı</w:t>
      </w:r>
      <w:r w:rsidRPr="00065640">
        <w:rPr>
          <w:noProof/>
          <w:snapToGrid w:val="0"/>
          <w:lang w:val="af-ZA"/>
        </w:rPr>
        <w:t xml:space="preserve"> olduğunu qiymətləndirmək</w:t>
      </w:r>
      <w:r>
        <w:rPr>
          <w:noProof/>
          <w:snapToGrid w:val="0"/>
          <w:lang w:val="af-ZA"/>
        </w:rPr>
        <w:t xml:space="preserve">də müəyyən mülahizə </w:t>
      </w:r>
      <w:r>
        <w:rPr>
          <w:noProof/>
          <w:snapToGrid w:val="0"/>
          <w:lang w:val="af-ZA"/>
        </w:rPr>
        <w:lastRenderedPageBreak/>
        <w:t xml:space="preserve">sərbəstliyinə </w:t>
      </w:r>
      <w:r w:rsidR="00642CEA">
        <w:rPr>
          <w:noProof/>
          <w:snapToGrid w:val="0"/>
          <w:lang w:val="af-ZA"/>
        </w:rPr>
        <w:t>malikdirlər</w:t>
      </w:r>
      <w:r>
        <w:rPr>
          <w:noProof/>
          <w:snapToGrid w:val="0"/>
          <w:lang w:val="af-ZA"/>
        </w:rPr>
        <w:t>.</w:t>
      </w:r>
      <w:r w:rsidR="00EF053E">
        <w:rPr>
          <w:noProof/>
          <w:snapToGrid w:val="0"/>
          <w:lang w:val="af-ZA"/>
        </w:rPr>
        <w:t xml:space="preserve"> </w:t>
      </w:r>
      <w:r w:rsidRPr="00065640">
        <w:rPr>
          <w:noProof/>
          <w:snapToGrid w:val="0"/>
          <w:lang w:val="af-ZA"/>
        </w:rPr>
        <w:t xml:space="preserve">Bununla birlikdə, bu </w:t>
      </w:r>
      <w:r>
        <w:rPr>
          <w:noProof/>
          <w:snapToGrid w:val="0"/>
          <w:lang w:val="af-ZA"/>
        </w:rPr>
        <w:t>mülahizə sərbəstliyinin həddi</w:t>
      </w:r>
      <w:r w:rsidR="00EF053E">
        <w:rPr>
          <w:noProof/>
          <w:snapToGrid w:val="0"/>
          <w:lang w:val="af-ZA"/>
        </w:rPr>
        <w:t xml:space="preserve">nin müəyyənləşdirilməsi, istər </w:t>
      </w:r>
      <w:r w:rsidRPr="00065640">
        <w:rPr>
          <w:noProof/>
          <w:snapToGrid w:val="0"/>
          <w:lang w:val="af-ZA"/>
        </w:rPr>
        <w:t>qanunvericili</w:t>
      </w:r>
      <w:r>
        <w:rPr>
          <w:noProof/>
          <w:snapToGrid w:val="0"/>
          <w:lang w:val="af-ZA"/>
        </w:rPr>
        <w:t>k</w:t>
      </w:r>
      <w:r w:rsidRPr="00065640">
        <w:rPr>
          <w:noProof/>
          <w:snapToGrid w:val="0"/>
          <w:lang w:val="af-ZA"/>
        </w:rPr>
        <w:t xml:space="preserve">, </w:t>
      </w:r>
      <w:r w:rsidR="00EF053E">
        <w:rPr>
          <w:noProof/>
          <w:snapToGrid w:val="0"/>
          <w:lang w:val="af-ZA"/>
        </w:rPr>
        <w:t xml:space="preserve">istərsə onun </w:t>
      </w:r>
      <w:r>
        <w:rPr>
          <w:noProof/>
          <w:snapToGrid w:val="0"/>
          <w:lang w:val="af-ZA"/>
        </w:rPr>
        <w:t xml:space="preserve">tətbiqi və hətta </w:t>
      </w:r>
      <w:r w:rsidRPr="00065640">
        <w:rPr>
          <w:noProof/>
          <w:snapToGrid w:val="0"/>
          <w:lang w:val="af-ZA"/>
        </w:rPr>
        <w:t xml:space="preserve"> </w:t>
      </w:r>
      <w:r>
        <w:rPr>
          <w:noProof/>
          <w:snapToGrid w:val="0"/>
          <w:lang w:val="af-ZA"/>
        </w:rPr>
        <w:t>müstəqil məhkəmə tərəfindən verilən qərarlar da</w:t>
      </w:r>
      <w:r w:rsidR="00642CEA">
        <w:rPr>
          <w:noProof/>
          <w:snapToGrid w:val="0"/>
          <w:lang w:val="af-ZA"/>
        </w:rPr>
        <w:t>,</w:t>
      </w:r>
      <w:r w:rsidR="00EF053E">
        <w:rPr>
          <w:noProof/>
          <w:snapToGrid w:val="0"/>
          <w:lang w:val="af-ZA"/>
        </w:rPr>
        <w:t xml:space="preserve"> Məhkəmənin</w:t>
      </w:r>
      <w:r w:rsidRPr="00065640">
        <w:rPr>
          <w:noProof/>
          <w:snapToGrid w:val="0"/>
          <w:lang w:val="af-ZA"/>
        </w:rPr>
        <w:t xml:space="preserve"> nəzarəti </w:t>
      </w:r>
      <w:r>
        <w:rPr>
          <w:noProof/>
          <w:snapToGrid w:val="0"/>
          <w:lang w:val="af-ZA"/>
        </w:rPr>
        <w:t xml:space="preserve">altında </w:t>
      </w:r>
      <w:r w:rsidR="00EF053E">
        <w:rPr>
          <w:noProof/>
          <w:snapToGrid w:val="0"/>
          <w:lang w:val="af-ZA"/>
        </w:rPr>
        <w:t xml:space="preserve">olur. </w:t>
      </w:r>
      <w:r w:rsidRPr="00065640">
        <w:rPr>
          <w:noProof/>
          <w:snapToGrid w:val="0"/>
          <w:lang w:val="af-ZA"/>
        </w:rPr>
        <w:t xml:space="preserve">Nəzarət funksiyasını həyata keçirərkən Məhkəmənin vəzifəsi milli məhkəmələrin yerini tutmaq deyil, əksinə, </w:t>
      </w:r>
      <w:r w:rsidR="00EF053E">
        <w:rPr>
          <w:noProof/>
          <w:snapToGrid w:val="0"/>
          <w:lang w:val="af-ZA"/>
        </w:rPr>
        <w:t xml:space="preserve">işə bütövlükdə baxaraq, həmin qrumların mülahizə sərbəstliyinə </w:t>
      </w:r>
      <w:r w:rsidRPr="00065640">
        <w:rPr>
          <w:noProof/>
          <w:snapToGrid w:val="0"/>
          <w:lang w:val="af-ZA"/>
        </w:rPr>
        <w:t xml:space="preserve">uyğun qəbul etdikləri qərarların </w:t>
      </w:r>
      <w:r w:rsidR="00EF053E" w:rsidRPr="00065640">
        <w:rPr>
          <w:noProof/>
          <w:snapToGrid w:val="0"/>
          <w:lang w:val="af-ZA"/>
        </w:rPr>
        <w:t>Konvensiyanın müddəaları</w:t>
      </w:r>
      <w:r w:rsidR="00EF053E">
        <w:rPr>
          <w:noProof/>
          <w:snapToGrid w:val="0"/>
          <w:lang w:val="af-ZA"/>
        </w:rPr>
        <w:t xml:space="preserve">na </w:t>
      </w:r>
      <w:r w:rsidRPr="00065640">
        <w:rPr>
          <w:noProof/>
          <w:snapToGrid w:val="0"/>
          <w:lang w:val="af-ZA"/>
        </w:rPr>
        <w:t>uyğun olub-olmamasına yenidən bax</w:t>
      </w:r>
      <w:r w:rsidR="00EF053E">
        <w:rPr>
          <w:noProof/>
          <w:snapToGrid w:val="0"/>
          <w:lang w:val="af-ZA"/>
        </w:rPr>
        <w:t>maqdır</w:t>
      </w:r>
      <w:r w:rsidRPr="00065640">
        <w:rPr>
          <w:noProof/>
          <w:snapToGrid w:val="0"/>
          <w:lang w:val="af-ZA"/>
        </w:rPr>
        <w:t xml:space="preserve">. (bax: </w:t>
      </w:r>
      <w:r w:rsidRPr="00EF053E">
        <w:rPr>
          <w:i/>
          <w:iCs/>
          <w:noProof/>
          <w:snapToGrid w:val="0"/>
          <w:lang w:val="af-ZA"/>
        </w:rPr>
        <w:t>Von Hannover</w:t>
      </w:r>
      <w:r w:rsidRPr="00065640">
        <w:rPr>
          <w:noProof/>
          <w:snapToGrid w:val="0"/>
          <w:lang w:val="af-ZA"/>
        </w:rPr>
        <w:t xml:space="preserve"> (№ 2), yuxarıda </w:t>
      </w:r>
      <w:r w:rsidR="00EF053E">
        <w:rPr>
          <w:noProof/>
          <w:snapToGrid w:val="0"/>
          <w:lang w:val="af-ZA"/>
        </w:rPr>
        <w:t>istinad edilən</w:t>
      </w:r>
      <w:r w:rsidRPr="00065640">
        <w:rPr>
          <w:noProof/>
          <w:snapToGrid w:val="0"/>
          <w:lang w:val="af-ZA"/>
        </w:rPr>
        <w:t xml:space="preserve">, §§ 104-05; və yuxarıda </w:t>
      </w:r>
      <w:r w:rsidR="00EF053E">
        <w:rPr>
          <w:noProof/>
          <w:snapToGrid w:val="0"/>
          <w:lang w:val="af-ZA"/>
        </w:rPr>
        <w:t>istinad edilən</w:t>
      </w:r>
      <w:r w:rsidRPr="00065640">
        <w:rPr>
          <w:noProof/>
          <w:snapToGrid w:val="0"/>
          <w:lang w:val="af-ZA"/>
        </w:rPr>
        <w:t xml:space="preserve"> </w:t>
      </w:r>
      <w:r w:rsidRPr="00EF053E">
        <w:rPr>
          <w:i/>
          <w:iCs/>
          <w:noProof/>
          <w:snapToGrid w:val="0"/>
          <w:lang w:val="af-ZA"/>
        </w:rPr>
        <w:t>Couderc və Hachette Filipacchi Associés</w:t>
      </w:r>
      <w:r w:rsidRPr="00065640">
        <w:rPr>
          <w:noProof/>
          <w:snapToGrid w:val="0"/>
          <w:lang w:val="af-ZA"/>
        </w:rPr>
        <w:t>, § 90).</w:t>
      </w:r>
    </w:p>
    <w:p w:rsidR="002924CF" w:rsidRDefault="00EF053E" w:rsidP="00CA15A1">
      <w:pPr>
        <w:pStyle w:val="JuPara"/>
        <w:rPr>
          <w:noProof/>
          <w:snapToGrid w:val="0"/>
          <w:lang w:val="af-ZA"/>
        </w:rPr>
      </w:pPr>
      <w:r w:rsidRPr="00EF053E">
        <w:rPr>
          <w:noProof/>
          <w:snapToGrid w:val="0"/>
          <w:lang w:val="af-ZA"/>
        </w:rPr>
        <w:t xml:space="preserve">63. Şəxsi həyata hörmət hüququnun ifadə azadlığı hüququna qarşı </w:t>
      </w:r>
      <w:r>
        <w:rPr>
          <w:noProof/>
          <w:snapToGrid w:val="0"/>
          <w:lang w:val="af-ZA"/>
        </w:rPr>
        <w:t>tarazlaşdırılmış</w:t>
      </w:r>
      <w:r w:rsidRPr="00EF053E">
        <w:rPr>
          <w:noProof/>
          <w:snapToGrid w:val="0"/>
          <w:lang w:val="af-ZA"/>
        </w:rPr>
        <w:t xml:space="preserve"> olmasını tələb edən indiki </w:t>
      </w:r>
      <w:r>
        <w:rPr>
          <w:noProof/>
          <w:snapToGrid w:val="0"/>
          <w:lang w:val="af-ZA"/>
        </w:rPr>
        <w:t>işdə</w:t>
      </w:r>
      <w:r w:rsidRPr="00EF053E">
        <w:rPr>
          <w:noProof/>
          <w:snapToGrid w:val="0"/>
          <w:lang w:val="af-ZA"/>
        </w:rPr>
        <w:t xml:space="preserve"> </w:t>
      </w:r>
      <w:r>
        <w:rPr>
          <w:noProof/>
          <w:snapToGrid w:val="0"/>
          <w:lang w:val="af-ZA"/>
        </w:rPr>
        <w:t>ərizənin</w:t>
      </w:r>
      <w:r w:rsidRPr="00EF053E">
        <w:rPr>
          <w:noProof/>
          <w:snapToGrid w:val="0"/>
          <w:lang w:val="af-ZA"/>
        </w:rPr>
        <w:t xml:space="preserve"> nəticəsi</w:t>
      </w:r>
      <w:r w:rsidR="002924CF">
        <w:rPr>
          <w:noProof/>
          <w:snapToGrid w:val="0"/>
          <w:lang w:val="af-ZA"/>
        </w:rPr>
        <w:t>,</w:t>
      </w:r>
      <w:r w:rsidRPr="00EF053E">
        <w:rPr>
          <w:noProof/>
          <w:snapToGrid w:val="0"/>
          <w:lang w:val="af-ZA"/>
        </w:rPr>
        <w:t xml:space="preserve"> nəzəri olaraq</w:t>
      </w:r>
      <w:r w:rsidR="002924CF">
        <w:rPr>
          <w:noProof/>
          <w:snapToGrid w:val="0"/>
          <w:lang w:val="af-ZA"/>
        </w:rPr>
        <w:t>,</w:t>
      </w:r>
      <w:r w:rsidRPr="00EF053E">
        <w:rPr>
          <w:noProof/>
          <w:snapToGrid w:val="0"/>
          <w:lang w:val="af-ZA"/>
        </w:rPr>
        <w:t xml:space="preserve"> Konvensiyanın 8-ci maddəsinə əsasən </w:t>
      </w:r>
      <w:r w:rsidR="002924CF">
        <w:rPr>
          <w:noProof/>
          <w:snapToGrid w:val="0"/>
          <w:lang w:val="af-ZA"/>
        </w:rPr>
        <w:t xml:space="preserve">ərizəçi tərəfindən göndərilməsi </w:t>
      </w:r>
      <w:r w:rsidRPr="00EF053E">
        <w:rPr>
          <w:noProof/>
          <w:snapToGrid w:val="0"/>
          <w:lang w:val="af-ZA"/>
        </w:rPr>
        <w:t xml:space="preserve">və ya Konvensiyanın 10-cu maddəsinə əsasən naşir tərəfindən </w:t>
      </w:r>
      <w:r w:rsidR="002924CF">
        <w:rPr>
          <w:noProof/>
          <w:snapToGrid w:val="0"/>
          <w:lang w:val="af-ZA"/>
        </w:rPr>
        <w:t xml:space="preserve">verilməsindən asılı deyil. </w:t>
      </w:r>
      <w:r w:rsidRPr="00EF053E">
        <w:rPr>
          <w:noProof/>
          <w:snapToGrid w:val="0"/>
          <w:lang w:val="af-ZA"/>
        </w:rPr>
        <w:t>Əvvəldə qeyd edildiyi kimi, prinsip olaraq</w:t>
      </w:r>
      <w:r w:rsidR="00642CEA">
        <w:rPr>
          <w:noProof/>
          <w:snapToGrid w:val="0"/>
          <w:lang w:val="af-ZA"/>
        </w:rPr>
        <w:t>,</w:t>
      </w:r>
      <w:r w:rsidRPr="00EF053E">
        <w:rPr>
          <w:noProof/>
          <w:snapToGrid w:val="0"/>
          <w:lang w:val="af-ZA"/>
        </w:rPr>
        <w:t xml:space="preserve"> bu hüquqlar bərabər hörmətə layiqdir və </w:t>
      </w:r>
      <w:r w:rsidR="002924CF">
        <w:rPr>
          <w:noProof/>
          <w:snapToGrid w:val="0"/>
          <w:lang w:val="af-ZA"/>
        </w:rPr>
        <w:t xml:space="preserve">sərbəst mülahizə </w:t>
      </w:r>
      <w:r w:rsidRPr="00EF053E">
        <w:rPr>
          <w:noProof/>
          <w:snapToGrid w:val="0"/>
          <w:lang w:val="af-ZA"/>
        </w:rPr>
        <w:t>həddi hər iki halda da eyni olmalıdır (</w:t>
      </w:r>
      <w:r w:rsidR="002924CF">
        <w:rPr>
          <w:noProof/>
          <w:snapToGrid w:val="0"/>
          <w:lang w:val="af-ZA"/>
        </w:rPr>
        <w:t>bax</w:t>
      </w:r>
      <w:r w:rsidRPr="00EF053E">
        <w:rPr>
          <w:noProof/>
          <w:snapToGrid w:val="0"/>
          <w:lang w:val="af-ZA"/>
        </w:rPr>
        <w:t xml:space="preserve"> </w:t>
      </w:r>
      <w:r w:rsidRPr="002924CF">
        <w:rPr>
          <w:i/>
          <w:iCs/>
          <w:noProof/>
          <w:snapToGrid w:val="0"/>
          <w:lang w:val="af-ZA"/>
        </w:rPr>
        <w:t>Von Hannover</w:t>
      </w:r>
      <w:r w:rsidRPr="00EF053E">
        <w:rPr>
          <w:noProof/>
          <w:snapToGrid w:val="0"/>
          <w:lang w:val="af-ZA"/>
        </w:rPr>
        <w:t xml:space="preserve"> (№ 2), yuxarıda </w:t>
      </w:r>
      <w:r w:rsidR="002924CF">
        <w:rPr>
          <w:noProof/>
          <w:snapToGrid w:val="0"/>
          <w:lang w:val="af-ZA"/>
        </w:rPr>
        <w:t>istinad edilən</w:t>
      </w:r>
      <w:r w:rsidRPr="00EF053E">
        <w:rPr>
          <w:noProof/>
          <w:snapToGrid w:val="0"/>
          <w:lang w:val="af-ZA"/>
        </w:rPr>
        <w:t xml:space="preserve"> § 106; </w:t>
      </w:r>
      <w:r w:rsidRPr="002924CF">
        <w:rPr>
          <w:i/>
          <w:iCs/>
          <w:noProof/>
          <w:snapToGrid w:val="0"/>
          <w:lang w:val="af-ZA"/>
        </w:rPr>
        <w:t xml:space="preserve">Axel Springer AG, </w:t>
      </w:r>
      <w:r w:rsidRPr="00EF053E">
        <w:rPr>
          <w:noProof/>
          <w:snapToGrid w:val="0"/>
          <w:lang w:val="af-ZA"/>
        </w:rPr>
        <w:t xml:space="preserve">yuxarıda </w:t>
      </w:r>
      <w:r w:rsidR="002924CF">
        <w:rPr>
          <w:noProof/>
          <w:snapToGrid w:val="0"/>
          <w:lang w:val="af-ZA"/>
        </w:rPr>
        <w:t>istinad edilib</w:t>
      </w:r>
      <w:r w:rsidRPr="00EF053E">
        <w:rPr>
          <w:noProof/>
          <w:snapToGrid w:val="0"/>
          <w:lang w:val="af-ZA"/>
        </w:rPr>
        <w:t xml:space="preserve">) , § 87 və yuxarıda </w:t>
      </w:r>
      <w:r w:rsidR="002924CF">
        <w:rPr>
          <w:noProof/>
          <w:snapToGrid w:val="0"/>
          <w:lang w:val="af-ZA"/>
        </w:rPr>
        <w:t>istinad edilib</w:t>
      </w:r>
      <w:r w:rsidRPr="00EF053E">
        <w:rPr>
          <w:noProof/>
          <w:snapToGrid w:val="0"/>
          <w:lang w:val="af-ZA"/>
        </w:rPr>
        <w:t xml:space="preserve"> </w:t>
      </w:r>
      <w:r w:rsidRPr="002924CF">
        <w:rPr>
          <w:i/>
          <w:iCs/>
          <w:noProof/>
          <w:snapToGrid w:val="0"/>
          <w:lang w:val="af-ZA"/>
        </w:rPr>
        <w:t>Couderc və Hachette Filipacchi Associés</w:t>
      </w:r>
      <w:r w:rsidRPr="00EF053E">
        <w:rPr>
          <w:noProof/>
          <w:snapToGrid w:val="0"/>
          <w:lang w:val="af-ZA"/>
        </w:rPr>
        <w:t>, § 91).</w:t>
      </w:r>
    </w:p>
    <w:p w:rsidR="002924CF" w:rsidRPr="00B11C95" w:rsidRDefault="002924CF" w:rsidP="00C604DE">
      <w:pPr>
        <w:pStyle w:val="JuPara"/>
        <w:rPr>
          <w:noProof/>
          <w:snapToGrid w:val="0"/>
          <w:lang w:val="af-ZA"/>
        </w:rPr>
      </w:pPr>
      <w:r w:rsidRPr="002924CF">
        <w:rPr>
          <w:noProof/>
          <w:snapToGrid w:val="0"/>
          <w:lang w:val="af-ZA"/>
        </w:rPr>
        <w:t>64.</w:t>
      </w:r>
      <w:r>
        <w:rPr>
          <w:noProof/>
          <w:snapToGrid w:val="0"/>
          <w:lang w:val="af-ZA"/>
        </w:rPr>
        <w:t xml:space="preserve"> </w:t>
      </w:r>
      <w:r w:rsidRPr="002924CF">
        <w:rPr>
          <w:noProof/>
          <w:snapToGrid w:val="0"/>
          <w:lang w:val="af-ZA"/>
        </w:rPr>
        <w:t xml:space="preserve">Məhkəmənin presedent </w:t>
      </w:r>
      <w:r w:rsidR="00642CEA">
        <w:rPr>
          <w:noProof/>
          <w:snapToGrid w:val="0"/>
          <w:lang w:val="af-ZA"/>
        </w:rPr>
        <w:t xml:space="preserve">hüququnda </w:t>
      </w:r>
      <w:r w:rsidRPr="002924CF">
        <w:rPr>
          <w:noProof/>
          <w:snapToGrid w:val="0"/>
          <w:lang w:val="af-ZA"/>
        </w:rPr>
        <w:t xml:space="preserve">göstərilən meyarlara uyğun olaraq </w:t>
      </w:r>
      <w:r>
        <w:rPr>
          <w:noProof/>
          <w:snapToGrid w:val="0"/>
          <w:lang w:val="af-ZA"/>
        </w:rPr>
        <w:t>m</w:t>
      </w:r>
      <w:r w:rsidRPr="002924CF">
        <w:rPr>
          <w:noProof/>
          <w:snapToGrid w:val="0"/>
          <w:lang w:val="af-ZA"/>
        </w:rPr>
        <w:t xml:space="preserve">illi hakimiyyət orqanları tərəfindən </w:t>
      </w:r>
      <w:r>
        <w:rPr>
          <w:noProof/>
          <w:snapToGrid w:val="0"/>
          <w:lang w:val="af-ZA"/>
        </w:rPr>
        <w:t>balanslaşdırma</w:t>
      </w:r>
      <w:r w:rsidRPr="002924CF">
        <w:rPr>
          <w:noProof/>
          <w:snapToGrid w:val="0"/>
          <w:lang w:val="af-ZA"/>
        </w:rPr>
        <w:t xml:space="preserve"> həyata keçirildiyi təqdirdə</w:t>
      </w:r>
      <w:r>
        <w:rPr>
          <w:noProof/>
          <w:snapToGrid w:val="0"/>
          <w:lang w:val="af-ZA"/>
        </w:rPr>
        <w:t>,</w:t>
      </w:r>
      <w:r w:rsidRPr="002924CF">
        <w:rPr>
          <w:noProof/>
          <w:snapToGrid w:val="0"/>
          <w:lang w:val="af-ZA"/>
        </w:rPr>
        <w:t xml:space="preserve"> Məhkəmə</w:t>
      </w:r>
      <w:r w:rsidR="00642CEA">
        <w:rPr>
          <w:noProof/>
          <w:snapToGrid w:val="0"/>
          <w:lang w:val="af-ZA"/>
        </w:rPr>
        <w:t xml:space="preserve">nin </w:t>
      </w:r>
      <w:r>
        <w:rPr>
          <w:noProof/>
          <w:snapToGrid w:val="0"/>
          <w:lang w:val="af-ZA"/>
        </w:rPr>
        <w:t>mülahizəsini</w:t>
      </w:r>
      <w:r w:rsidRPr="002924CF">
        <w:rPr>
          <w:noProof/>
          <w:snapToGrid w:val="0"/>
          <w:lang w:val="af-ZA"/>
        </w:rPr>
        <w:t xml:space="preserve"> </w:t>
      </w:r>
      <w:r>
        <w:rPr>
          <w:noProof/>
          <w:snapToGrid w:val="0"/>
          <w:lang w:val="af-ZA"/>
        </w:rPr>
        <w:t>ölkə</w:t>
      </w:r>
      <w:r w:rsidRPr="002924CF">
        <w:rPr>
          <w:noProof/>
          <w:snapToGrid w:val="0"/>
          <w:lang w:val="af-ZA"/>
        </w:rPr>
        <w:t xml:space="preserve">daxili məhkəmələrin </w:t>
      </w:r>
      <w:r>
        <w:rPr>
          <w:noProof/>
          <w:snapToGrid w:val="0"/>
          <w:lang w:val="af-ZA"/>
        </w:rPr>
        <w:t>mülahizələri</w:t>
      </w:r>
      <w:r w:rsidRPr="002924CF">
        <w:rPr>
          <w:noProof/>
          <w:snapToGrid w:val="0"/>
          <w:lang w:val="af-ZA"/>
        </w:rPr>
        <w:t xml:space="preserve"> ilə əvəz etmək üçün </w:t>
      </w:r>
      <w:r>
        <w:rPr>
          <w:noProof/>
          <w:snapToGrid w:val="0"/>
          <w:lang w:val="af-ZA"/>
        </w:rPr>
        <w:t xml:space="preserve">ciddi </w:t>
      </w:r>
      <w:r w:rsidRPr="002924CF">
        <w:rPr>
          <w:noProof/>
          <w:snapToGrid w:val="0"/>
          <w:lang w:val="af-ZA"/>
        </w:rPr>
        <w:t xml:space="preserve">səbəblər </w:t>
      </w:r>
      <w:r>
        <w:rPr>
          <w:noProof/>
          <w:snapToGrid w:val="0"/>
          <w:lang w:val="af-ZA"/>
        </w:rPr>
        <w:t xml:space="preserve">olmalıdır </w:t>
      </w:r>
      <w:r w:rsidRPr="002924CF">
        <w:rPr>
          <w:noProof/>
          <w:snapToGrid w:val="0"/>
          <w:lang w:val="af-ZA"/>
        </w:rPr>
        <w:t xml:space="preserve">(bax: </w:t>
      </w:r>
      <w:r w:rsidRPr="002924CF">
        <w:rPr>
          <w:i/>
          <w:iCs/>
          <w:noProof/>
          <w:snapToGrid w:val="0"/>
          <w:lang w:val="af-ZA"/>
        </w:rPr>
        <w:t>Von Hannover</w:t>
      </w:r>
      <w:r w:rsidRPr="002924CF">
        <w:rPr>
          <w:noProof/>
          <w:snapToGrid w:val="0"/>
          <w:lang w:val="af-ZA"/>
        </w:rPr>
        <w:t xml:space="preserve"> (№2), yuxarıda </w:t>
      </w:r>
      <w:r>
        <w:rPr>
          <w:noProof/>
          <w:snapToGrid w:val="0"/>
          <w:lang w:val="af-ZA"/>
        </w:rPr>
        <w:t>istinad edilən</w:t>
      </w:r>
      <w:r w:rsidRPr="002924CF">
        <w:rPr>
          <w:noProof/>
          <w:snapToGrid w:val="0"/>
          <w:lang w:val="af-ZA"/>
        </w:rPr>
        <w:t xml:space="preserve">, § 107 və yuxarıda </w:t>
      </w:r>
      <w:r>
        <w:rPr>
          <w:noProof/>
          <w:snapToGrid w:val="0"/>
          <w:lang w:val="af-ZA"/>
        </w:rPr>
        <w:t>istinad edilən</w:t>
      </w:r>
      <w:r w:rsidRPr="002924CF">
        <w:rPr>
          <w:noProof/>
          <w:snapToGrid w:val="0"/>
          <w:lang w:val="af-ZA"/>
        </w:rPr>
        <w:t xml:space="preserve"> </w:t>
      </w:r>
      <w:r w:rsidRPr="002924CF">
        <w:rPr>
          <w:i/>
          <w:iCs/>
          <w:noProof/>
          <w:snapToGrid w:val="0"/>
          <w:lang w:val="af-ZA"/>
        </w:rPr>
        <w:t>Axel Springer AG</w:t>
      </w:r>
      <w:r w:rsidRPr="002924CF">
        <w:rPr>
          <w:noProof/>
          <w:snapToGrid w:val="0"/>
          <w:lang w:val="af-ZA"/>
        </w:rPr>
        <w:t xml:space="preserve">, § 88). Bununla birlikdə, </w:t>
      </w:r>
      <w:r>
        <w:rPr>
          <w:noProof/>
          <w:snapToGrid w:val="0"/>
          <w:lang w:val="af-ZA"/>
        </w:rPr>
        <w:t>ölkə</w:t>
      </w:r>
      <w:r w:rsidRPr="002924CF">
        <w:rPr>
          <w:noProof/>
          <w:snapToGrid w:val="0"/>
          <w:lang w:val="af-ZA"/>
        </w:rPr>
        <w:t xml:space="preserve">daxili məhkəmələrin qərarlarına </w:t>
      </w:r>
      <w:r>
        <w:rPr>
          <w:noProof/>
          <w:snapToGrid w:val="0"/>
          <w:lang w:val="af-ZA"/>
        </w:rPr>
        <w:t>uyğunlaşdırılmış sərbəst mülahizə</w:t>
      </w:r>
      <w:r w:rsidRPr="002924CF">
        <w:rPr>
          <w:noProof/>
          <w:snapToGrid w:val="0"/>
          <w:lang w:val="af-ZA"/>
        </w:rPr>
        <w:t xml:space="preserve"> həddi</w:t>
      </w:r>
      <w:r>
        <w:rPr>
          <w:noProof/>
          <w:snapToGrid w:val="0"/>
          <w:lang w:val="af-ZA"/>
        </w:rPr>
        <w:t xml:space="preserve"> balanslaşdırma </w:t>
      </w:r>
      <w:r w:rsidR="00CA15A1">
        <w:rPr>
          <w:noProof/>
          <w:snapToGrid w:val="0"/>
          <w:lang w:val="af-ZA"/>
        </w:rPr>
        <w:t>düzgün aparılmadığı təqdirdə</w:t>
      </w:r>
      <w:r w:rsidR="00642CEA">
        <w:rPr>
          <w:noProof/>
          <w:snapToGrid w:val="0"/>
          <w:lang w:val="af-ZA"/>
        </w:rPr>
        <w:t>,</w:t>
      </w:r>
      <w:r w:rsidR="00CA15A1">
        <w:rPr>
          <w:noProof/>
          <w:snapToGrid w:val="0"/>
          <w:lang w:val="af-ZA"/>
        </w:rPr>
        <w:t xml:space="preserve"> qeyri-qənaətbəxş olacaq. Xüsusən, bu hal</w:t>
      </w:r>
      <w:r w:rsidR="00642CEA">
        <w:rPr>
          <w:noProof/>
          <w:snapToGrid w:val="0"/>
          <w:lang w:val="af-ZA"/>
        </w:rPr>
        <w:t>,</w:t>
      </w:r>
      <w:r w:rsidR="00CA15A1">
        <w:rPr>
          <w:noProof/>
          <w:snapToGrid w:val="0"/>
          <w:lang w:val="af-ZA"/>
        </w:rPr>
        <w:t xml:space="preserve"> mübahisə doğuran hüquqlardan </w:t>
      </w:r>
      <w:r w:rsidRPr="002924CF">
        <w:rPr>
          <w:noProof/>
          <w:snapToGrid w:val="0"/>
          <w:lang w:val="af-ZA"/>
        </w:rPr>
        <w:t xml:space="preserve">birinin </w:t>
      </w:r>
      <w:r w:rsidR="00CA15A1">
        <w:rPr>
          <w:noProof/>
          <w:snapToGrid w:val="0"/>
          <w:lang w:val="af-ZA"/>
        </w:rPr>
        <w:t xml:space="preserve">vacibliyi </w:t>
      </w:r>
      <w:r w:rsidRPr="002924CF">
        <w:rPr>
          <w:noProof/>
          <w:snapToGrid w:val="0"/>
          <w:lang w:val="af-ZA"/>
        </w:rPr>
        <w:t xml:space="preserve">və ya əhatə dairəsi lazımi dərəcədə nəzərə alınmadığı </w:t>
      </w:r>
      <w:r w:rsidR="00CA15A1">
        <w:rPr>
          <w:noProof/>
          <w:snapToGrid w:val="0"/>
          <w:lang w:val="af-ZA"/>
        </w:rPr>
        <w:t>üçün baş verəcək. (</w:t>
      </w:r>
      <w:r w:rsidR="00CA15A1" w:rsidRPr="00CA15A1">
        <w:rPr>
          <w:i/>
          <w:iCs/>
          <w:noProof/>
          <w:snapToGrid w:val="0"/>
          <w:lang w:val="af-ZA"/>
        </w:rPr>
        <w:t xml:space="preserve">Aksu </w:t>
      </w:r>
      <w:r w:rsidRPr="00CA15A1">
        <w:rPr>
          <w:i/>
          <w:iCs/>
          <w:noProof/>
          <w:snapToGrid w:val="0"/>
          <w:lang w:val="af-ZA"/>
        </w:rPr>
        <w:t>Türkiyə</w:t>
      </w:r>
      <w:r w:rsidR="00CA15A1" w:rsidRPr="00CA15A1">
        <w:rPr>
          <w:i/>
          <w:iCs/>
          <w:noProof/>
          <w:snapToGrid w:val="0"/>
          <w:lang w:val="af-ZA"/>
        </w:rPr>
        <w:t>yə qarşı</w:t>
      </w:r>
      <w:r w:rsidRPr="002924CF">
        <w:rPr>
          <w:noProof/>
          <w:snapToGrid w:val="0"/>
          <w:lang w:val="af-ZA"/>
        </w:rPr>
        <w:t xml:space="preserve"> [GC], № 4149/04 və 41029/04, § 67, AİHM 2012 və </w:t>
      </w:r>
      <w:r w:rsidRPr="00CA15A1">
        <w:rPr>
          <w:i/>
          <w:iCs/>
          <w:noProof/>
          <w:snapToGrid w:val="0"/>
          <w:lang w:val="af-ZA"/>
        </w:rPr>
        <w:t>Perinçek İsveçrəyə qarşı</w:t>
      </w:r>
      <w:r w:rsidRPr="002924CF">
        <w:rPr>
          <w:noProof/>
          <w:snapToGrid w:val="0"/>
          <w:lang w:val="af-ZA"/>
        </w:rPr>
        <w:t xml:space="preserve"> [GC], № 27510/08, § 199, AİHM 2015).</w:t>
      </w:r>
    </w:p>
    <w:p w:rsidR="009118DE" w:rsidRPr="00B11C95" w:rsidRDefault="00CA15A1" w:rsidP="00C604DE">
      <w:pPr>
        <w:pStyle w:val="JuHa0"/>
        <w:rPr>
          <w:noProof/>
          <w:lang w:val="af-ZA"/>
        </w:rPr>
      </w:pPr>
      <w:r>
        <w:rPr>
          <w:noProof/>
          <w:lang w:val="af-ZA"/>
        </w:rPr>
        <w:t xml:space="preserve">Həmin prinsiplərin indiki işə tətbiqi </w:t>
      </w:r>
    </w:p>
    <w:p w:rsidR="00CA15A1" w:rsidRDefault="00CA15A1" w:rsidP="00C604DE">
      <w:pPr>
        <w:pStyle w:val="JuPara"/>
        <w:rPr>
          <w:noProof/>
          <w:lang w:val="af-ZA"/>
        </w:rPr>
      </w:pPr>
    </w:p>
    <w:p w:rsidR="00DB6B7C" w:rsidRDefault="00CA15A1" w:rsidP="00DB6B7C">
      <w:pPr>
        <w:pStyle w:val="JuPara"/>
        <w:rPr>
          <w:noProof/>
          <w:lang w:val="af-ZA"/>
        </w:rPr>
      </w:pPr>
      <w:r w:rsidRPr="00CA15A1">
        <w:rPr>
          <w:noProof/>
          <w:lang w:val="af-ZA"/>
        </w:rPr>
        <w:t xml:space="preserve">65. Hazırkı işdə Məhkəmə hesab edir ki, tarazlaşdırmanın həyata keçirilməsi üçün müvafiq meyarlara dərcin </w:t>
      </w:r>
      <w:r w:rsidR="00DB6B7C">
        <w:rPr>
          <w:noProof/>
          <w:lang w:val="af-ZA"/>
        </w:rPr>
        <w:t xml:space="preserve">ictimai </w:t>
      </w:r>
      <w:r w:rsidRPr="00CA15A1">
        <w:rPr>
          <w:noProof/>
          <w:lang w:val="af-ZA"/>
        </w:rPr>
        <w:t xml:space="preserve">maraqlar töhfə verib-verməməsi, ərizəçinin cəmiyyətdə nə dərəcədə tanınması, </w:t>
      </w:r>
      <w:r w:rsidR="00DB6B7C">
        <w:rPr>
          <w:noProof/>
          <w:lang w:val="af-ZA"/>
        </w:rPr>
        <w:t xml:space="preserve">onun əvvəlki davranışı və nəşrin </w:t>
      </w:r>
      <w:r w:rsidRPr="00CA15A1">
        <w:rPr>
          <w:noProof/>
          <w:lang w:val="af-ZA"/>
        </w:rPr>
        <w:t>məzmun</w:t>
      </w:r>
      <w:r w:rsidR="00DB6B7C">
        <w:rPr>
          <w:noProof/>
          <w:lang w:val="af-ZA"/>
        </w:rPr>
        <w:t>u</w:t>
      </w:r>
      <w:r w:rsidRPr="00CA15A1">
        <w:rPr>
          <w:noProof/>
          <w:lang w:val="af-ZA"/>
        </w:rPr>
        <w:t>, forma</w:t>
      </w:r>
      <w:r w:rsidR="00DB6B7C">
        <w:rPr>
          <w:noProof/>
          <w:lang w:val="af-ZA"/>
        </w:rPr>
        <w:t xml:space="preserve">sı və </w:t>
      </w:r>
      <w:r w:rsidR="00DB6B7C" w:rsidRPr="00CA15A1">
        <w:rPr>
          <w:noProof/>
          <w:lang w:val="af-ZA"/>
        </w:rPr>
        <w:t>nəticələri</w:t>
      </w:r>
      <w:r w:rsidRPr="00CA15A1">
        <w:rPr>
          <w:noProof/>
          <w:lang w:val="af-ZA"/>
        </w:rPr>
        <w:t xml:space="preserve"> daxildi </w:t>
      </w:r>
      <w:r w:rsidR="00DB6B7C">
        <w:rPr>
          <w:noProof/>
          <w:lang w:val="af-ZA"/>
        </w:rPr>
        <w:t>(</w:t>
      </w:r>
      <w:r w:rsidRPr="00CA15A1">
        <w:rPr>
          <w:noProof/>
          <w:lang w:val="af-ZA"/>
        </w:rPr>
        <w:t>yuxarıdakı 55-ci paraqrafa baxın.</w:t>
      </w:r>
      <w:r w:rsidR="00DB6B7C">
        <w:rPr>
          <w:noProof/>
          <w:lang w:val="af-ZA"/>
        </w:rPr>
        <w:t>)</w:t>
      </w:r>
    </w:p>
    <w:p w:rsidR="00DB6B7C" w:rsidRDefault="00DB6B7C" w:rsidP="00EC7A50">
      <w:pPr>
        <w:pStyle w:val="JuPara"/>
        <w:rPr>
          <w:noProof/>
          <w:lang w:val="af-ZA"/>
        </w:rPr>
      </w:pPr>
      <w:r w:rsidRPr="00DB6B7C">
        <w:rPr>
          <w:noProof/>
          <w:lang w:val="af-ZA"/>
        </w:rPr>
        <w:t xml:space="preserve">66. Məhkəmə bir daha vurğulayır ki, sözügedən məqalə gizli çəkiliş və intim videoların yayılması ilə birlikdə ərizəçinin şəxsi həyatına ciddi </w:t>
      </w:r>
      <w:r>
        <w:rPr>
          <w:noProof/>
          <w:lang w:val="af-ZA"/>
        </w:rPr>
        <w:t xml:space="preserve">müdaxilədən </w:t>
      </w:r>
      <w:r w:rsidRPr="00DB6B7C">
        <w:rPr>
          <w:noProof/>
          <w:lang w:val="af-ZA"/>
        </w:rPr>
        <w:t>bir neçə ay sonra dərc edilmişdi. Dərc edildiyi vaxt həmin hadisələrlə bağlı cinayət istintaqı davam edirdi.</w:t>
      </w:r>
    </w:p>
    <w:p w:rsidR="00EC7A50" w:rsidRDefault="00EC7A50" w:rsidP="00143D1D">
      <w:pPr>
        <w:pStyle w:val="JuPara"/>
        <w:rPr>
          <w:noProof/>
          <w:lang w:val="af-ZA"/>
        </w:rPr>
      </w:pPr>
      <w:r w:rsidRPr="00EC7A50">
        <w:rPr>
          <w:noProof/>
          <w:lang w:val="af-ZA"/>
        </w:rPr>
        <w:t xml:space="preserve">67. Məhkəmə bu </w:t>
      </w:r>
      <w:r>
        <w:rPr>
          <w:noProof/>
          <w:lang w:val="af-ZA"/>
        </w:rPr>
        <w:t xml:space="preserve">işin ümumi arxa </w:t>
      </w:r>
      <w:r w:rsidRPr="00EC7A50">
        <w:rPr>
          <w:noProof/>
          <w:lang w:val="af-ZA"/>
        </w:rPr>
        <w:t>fonu</w:t>
      </w:r>
      <w:r>
        <w:rPr>
          <w:noProof/>
          <w:lang w:val="af-ZA"/>
        </w:rPr>
        <w:t>nu</w:t>
      </w:r>
      <w:r w:rsidRPr="00EC7A50">
        <w:rPr>
          <w:noProof/>
          <w:lang w:val="af-ZA"/>
        </w:rPr>
        <w:t xml:space="preserve"> nəzərə alaraq qeyd edir ki, məqalə bəzi müxalif</w:t>
      </w:r>
      <w:r>
        <w:rPr>
          <w:noProof/>
          <w:lang w:val="af-ZA"/>
        </w:rPr>
        <w:t xml:space="preserve"> </w:t>
      </w:r>
      <w:r w:rsidRPr="00EC7A50">
        <w:rPr>
          <w:noProof/>
          <w:lang w:val="af-ZA"/>
        </w:rPr>
        <w:t>jurnalistlərin Milli Məclisi son tənqi</w:t>
      </w:r>
      <w:r>
        <w:rPr>
          <w:noProof/>
          <w:lang w:val="af-ZA"/>
        </w:rPr>
        <w:t>dlərinə</w:t>
      </w:r>
      <w:r w:rsidRPr="00EC7A50">
        <w:rPr>
          <w:noProof/>
          <w:lang w:val="af-ZA"/>
        </w:rPr>
        <w:t xml:space="preserve"> cavab olaraq yazılmışdı. </w:t>
      </w:r>
      <w:r>
        <w:rPr>
          <w:noProof/>
          <w:lang w:val="af-ZA"/>
        </w:rPr>
        <w:t>Həmin</w:t>
      </w:r>
      <w:r w:rsidRPr="00EC7A50">
        <w:rPr>
          <w:noProof/>
          <w:lang w:val="af-ZA"/>
        </w:rPr>
        <w:t xml:space="preserve"> jurnalistlərdən biri </w:t>
      </w:r>
      <w:r>
        <w:rPr>
          <w:noProof/>
          <w:lang w:val="af-ZA"/>
        </w:rPr>
        <w:t xml:space="preserve">əvvələr </w:t>
      </w:r>
      <w:r w:rsidRPr="00EC7A50">
        <w:rPr>
          <w:noProof/>
          <w:lang w:val="af-ZA"/>
        </w:rPr>
        <w:t>porno aktrisa</w:t>
      </w:r>
      <w:r>
        <w:rPr>
          <w:noProof/>
          <w:lang w:val="af-ZA"/>
        </w:rPr>
        <w:t>, səhnə adı</w:t>
      </w:r>
      <w:r w:rsidRPr="00EC7A50">
        <w:rPr>
          <w:noProof/>
          <w:lang w:val="af-ZA"/>
        </w:rPr>
        <w:t xml:space="preserve"> </w:t>
      </w:r>
      <w:r w:rsidRPr="00EC7A50">
        <w:rPr>
          <w:noProof/>
          <w:lang w:val="af-ZA"/>
        </w:rPr>
        <w:lastRenderedPageBreak/>
        <w:t xml:space="preserve">Cicciolina </w:t>
      </w:r>
      <w:r>
        <w:rPr>
          <w:noProof/>
          <w:lang w:val="af-ZA"/>
        </w:rPr>
        <w:t>idi,</w:t>
      </w:r>
      <w:r w:rsidRPr="00EC7A50">
        <w:rPr>
          <w:noProof/>
          <w:lang w:val="af-ZA"/>
        </w:rPr>
        <w:t xml:space="preserve"> </w:t>
      </w:r>
      <w:r>
        <w:rPr>
          <w:noProof/>
          <w:lang w:val="af-ZA"/>
        </w:rPr>
        <w:t xml:space="preserve">olmuş </w:t>
      </w:r>
      <w:r w:rsidRPr="00EC7A50">
        <w:rPr>
          <w:noProof/>
          <w:lang w:val="af-ZA"/>
        </w:rPr>
        <w:t>tanın</w:t>
      </w:r>
      <w:r>
        <w:rPr>
          <w:noProof/>
          <w:lang w:val="af-ZA"/>
        </w:rPr>
        <w:t>mış</w:t>
      </w:r>
      <w:r w:rsidRPr="00EC7A50">
        <w:rPr>
          <w:noProof/>
          <w:lang w:val="af-ZA"/>
        </w:rPr>
        <w:t xml:space="preserve"> italiyalı siyasətçi İlona Staller haqqında yazmışdı. Bununla əlaqədar</w:t>
      </w:r>
      <w:r>
        <w:rPr>
          <w:noProof/>
          <w:lang w:val="af-ZA"/>
        </w:rPr>
        <w:t xml:space="preserve"> olaraq</w:t>
      </w:r>
      <w:r w:rsidRPr="00EC7A50">
        <w:rPr>
          <w:noProof/>
          <w:lang w:val="af-ZA"/>
        </w:rPr>
        <w:t>, mübahisə</w:t>
      </w:r>
      <w:r>
        <w:rPr>
          <w:noProof/>
          <w:lang w:val="af-ZA"/>
        </w:rPr>
        <w:t xml:space="preserve"> doğuran</w:t>
      </w:r>
      <w:r w:rsidRPr="00EC7A50">
        <w:rPr>
          <w:noProof/>
          <w:lang w:val="af-ZA"/>
        </w:rPr>
        <w:t xml:space="preserve"> məqalə ərizəçini Cicciolina ilə müqayisə edərək</w:t>
      </w:r>
      <w:r w:rsidR="00642CEA">
        <w:rPr>
          <w:noProof/>
          <w:lang w:val="af-ZA"/>
        </w:rPr>
        <w:t>,</w:t>
      </w:r>
      <w:r>
        <w:rPr>
          <w:noProof/>
          <w:lang w:val="af-ZA"/>
        </w:rPr>
        <w:t xml:space="preserve"> </w:t>
      </w:r>
      <w:r w:rsidRPr="00EC7A50">
        <w:rPr>
          <w:noProof/>
          <w:lang w:val="af-ZA"/>
        </w:rPr>
        <w:t>onun da porno ulduzu kimi adlandırılmalı olduğunu ifadə e</w:t>
      </w:r>
      <w:r>
        <w:rPr>
          <w:noProof/>
          <w:lang w:val="af-ZA"/>
        </w:rPr>
        <w:t>dib</w:t>
      </w:r>
      <w:r w:rsidRPr="00EC7A50">
        <w:rPr>
          <w:noProof/>
          <w:lang w:val="af-ZA"/>
        </w:rPr>
        <w:t xml:space="preserve"> və bir sıra müxalif yönümlü jurnalistlərlə cinsi əlaqə</w:t>
      </w:r>
      <w:r>
        <w:rPr>
          <w:noProof/>
          <w:lang w:val="af-ZA"/>
        </w:rPr>
        <w:t>də</w:t>
      </w:r>
      <w:r w:rsidRPr="00EC7A50">
        <w:rPr>
          <w:noProof/>
          <w:lang w:val="af-ZA"/>
        </w:rPr>
        <w:t xml:space="preserve"> olmağı təklif e</w:t>
      </w:r>
      <w:r>
        <w:rPr>
          <w:noProof/>
          <w:lang w:val="af-ZA"/>
        </w:rPr>
        <w:t>dib</w:t>
      </w:r>
      <w:r w:rsidRPr="00EC7A50">
        <w:rPr>
          <w:noProof/>
          <w:lang w:val="af-ZA"/>
        </w:rPr>
        <w:t xml:space="preserve">. Yuxarıda qeyd edildiyi kimi (yuxarıdakı 41-ci paraqrafa bax), ərizəçi ilə əlaqəli olaraq </w:t>
      </w:r>
      <w:r w:rsidR="00642CEA">
        <w:rPr>
          <w:noProof/>
          <w:lang w:val="af-ZA"/>
        </w:rPr>
        <w:t xml:space="preserve">ədəbsiz </w:t>
      </w:r>
      <w:r w:rsidRPr="00EC7A50">
        <w:rPr>
          <w:noProof/>
          <w:lang w:val="af-ZA"/>
        </w:rPr>
        <w:t>sayıla bilən dildən istifadə e</w:t>
      </w:r>
      <w:r>
        <w:rPr>
          <w:noProof/>
          <w:lang w:val="af-ZA"/>
        </w:rPr>
        <w:t>dib</w:t>
      </w:r>
      <w:r w:rsidRPr="00EC7A50">
        <w:rPr>
          <w:noProof/>
          <w:lang w:val="af-ZA"/>
        </w:rPr>
        <w:t>.</w:t>
      </w:r>
    </w:p>
    <w:p w:rsidR="00610CC5" w:rsidRDefault="00EC7A50" w:rsidP="00610CC5">
      <w:pPr>
        <w:pStyle w:val="JuPara"/>
        <w:rPr>
          <w:noProof/>
          <w:lang w:val="af-ZA"/>
        </w:rPr>
      </w:pPr>
      <w:r w:rsidRPr="00EC7A50">
        <w:rPr>
          <w:noProof/>
          <w:lang w:val="af-ZA"/>
        </w:rPr>
        <w:t>68. Ərizəçinin şikayətinin əsas məqamını nəzərə a</w:t>
      </w:r>
      <w:r w:rsidR="00143D1D">
        <w:rPr>
          <w:noProof/>
          <w:lang w:val="af-ZA"/>
        </w:rPr>
        <w:t>lsaq</w:t>
      </w:r>
      <w:r w:rsidRPr="00EC7A50">
        <w:rPr>
          <w:noProof/>
          <w:lang w:val="af-ZA"/>
        </w:rPr>
        <w:t>, Məhkəmə</w:t>
      </w:r>
      <w:r w:rsidR="00143D1D">
        <w:rPr>
          <w:noProof/>
          <w:lang w:val="af-ZA"/>
        </w:rPr>
        <w:t>,</w:t>
      </w:r>
      <w:r w:rsidRPr="00EC7A50">
        <w:rPr>
          <w:noProof/>
          <w:lang w:val="af-ZA"/>
        </w:rPr>
        <w:t xml:space="preserve"> məqalənin ümumi məzmununun ictimai maraq doğuran məsələlər qaldır</w:t>
      </w:r>
      <w:r w:rsidR="00143D1D">
        <w:rPr>
          <w:noProof/>
          <w:lang w:val="af-ZA"/>
        </w:rPr>
        <w:t>ıb-qaldırmaması</w:t>
      </w:r>
      <w:r w:rsidRPr="00EC7A50">
        <w:rPr>
          <w:noProof/>
          <w:lang w:val="af-ZA"/>
        </w:rPr>
        <w:t xml:space="preserve"> və ya </w:t>
      </w:r>
      <w:r w:rsidR="00143D1D">
        <w:rPr>
          <w:noProof/>
          <w:lang w:val="af-ZA"/>
        </w:rPr>
        <w:t xml:space="preserve">onu həl edib-etməməsinə </w:t>
      </w:r>
      <w:r w:rsidRPr="00EC7A50">
        <w:rPr>
          <w:noProof/>
          <w:lang w:val="af-ZA"/>
        </w:rPr>
        <w:t>dair qərar qəbul etməsi</w:t>
      </w:r>
      <w:r w:rsidR="00143D1D">
        <w:rPr>
          <w:noProof/>
          <w:lang w:val="af-ZA"/>
        </w:rPr>
        <w:t>ni zəruri saymır</w:t>
      </w:r>
      <w:r w:rsidRPr="00EC7A50">
        <w:rPr>
          <w:noProof/>
          <w:lang w:val="af-ZA"/>
        </w:rPr>
        <w:t xml:space="preserve">. Parlamentdəki hakim partiyanın üzvlərinə qarşı tənqidi mövqedə olduqlarına görə müxalif yönümlü bir neçə jurnalistə hücum etmək üçün yazılmış qısa bir yazı olduğunu qeyd etmək kifayətdir. </w:t>
      </w:r>
      <w:r w:rsidR="00143D1D">
        <w:rPr>
          <w:noProof/>
          <w:lang w:val="af-ZA"/>
        </w:rPr>
        <w:t>Məqalədə</w:t>
      </w:r>
      <w:r w:rsidR="00642CEA">
        <w:rPr>
          <w:noProof/>
          <w:lang w:val="af-ZA"/>
        </w:rPr>
        <w:t>,</w:t>
      </w:r>
      <w:r w:rsidR="00143D1D">
        <w:rPr>
          <w:noProof/>
          <w:lang w:val="af-ZA"/>
        </w:rPr>
        <w:t xml:space="preserve"> </w:t>
      </w:r>
      <w:r w:rsidRPr="00EC7A50">
        <w:rPr>
          <w:noProof/>
          <w:lang w:val="af-ZA"/>
        </w:rPr>
        <w:t>1990-cı illərin əvvəllərində, indiki müxalifətin bəzilərinin hakimiyyətdə olduğu bir vaxtda</w:t>
      </w:r>
      <w:r w:rsidR="00143D1D">
        <w:rPr>
          <w:noProof/>
          <w:lang w:val="af-ZA"/>
        </w:rPr>
        <w:t>,</w:t>
      </w:r>
      <w:r w:rsidRPr="00EC7A50">
        <w:rPr>
          <w:noProof/>
          <w:lang w:val="af-ZA"/>
        </w:rPr>
        <w:t xml:space="preserve"> adı açıqlanmayan parlament üzvləri ilə bağlı iddialar və açıqlamalar da yer almışdı. Bu iddialar və </w:t>
      </w:r>
      <w:r w:rsidR="00143D1D">
        <w:rPr>
          <w:noProof/>
          <w:lang w:val="az-Latn-AZ"/>
        </w:rPr>
        <w:t xml:space="preserve">him-cimlər </w:t>
      </w:r>
      <w:r w:rsidRPr="00EC7A50">
        <w:rPr>
          <w:noProof/>
          <w:lang w:val="af-ZA"/>
        </w:rPr>
        <w:t xml:space="preserve">ümumi xarakter daşıyırdı, aktual xəbərlər və ya cari hadisələr barədə məlumat </w:t>
      </w:r>
      <w:r w:rsidR="00143D1D">
        <w:rPr>
          <w:noProof/>
          <w:lang w:val="af-ZA"/>
        </w:rPr>
        <w:t>vermirdi</w:t>
      </w:r>
      <w:r w:rsidRPr="00EC7A50">
        <w:rPr>
          <w:noProof/>
          <w:lang w:val="af-ZA"/>
        </w:rPr>
        <w:t>, həqiqi tarixi və ya siyasi mübahisənin bir hissəsi kimi nəzərdə tutu</w:t>
      </w:r>
      <w:r w:rsidR="00143D1D">
        <w:rPr>
          <w:noProof/>
          <w:lang w:val="af-ZA"/>
        </w:rPr>
        <w:t>lmamışdı</w:t>
      </w:r>
      <w:r w:rsidRPr="00EC7A50">
        <w:rPr>
          <w:noProof/>
          <w:lang w:val="af-ZA"/>
        </w:rPr>
        <w:t xml:space="preserve"> və göründüyü kimi, əsasən müxalifət və müxalif yönümlü jurnalistləri aktual mövzularda reportajlarında qərəzli olmaqda ittiham edir</w:t>
      </w:r>
      <w:r w:rsidR="00143D1D">
        <w:rPr>
          <w:noProof/>
          <w:lang w:val="af-ZA"/>
        </w:rPr>
        <w:t xml:space="preserve"> və onlara hücum edirdi</w:t>
      </w:r>
      <w:r w:rsidRPr="00EC7A50">
        <w:rPr>
          <w:noProof/>
          <w:lang w:val="af-ZA"/>
        </w:rPr>
        <w:t>.</w:t>
      </w:r>
    </w:p>
    <w:p w:rsidR="00D01396" w:rsidRDefault="00610CC5" w:rsidP="00E37274">
      <w:pPr>
        <w:pStyle w:val="JuPara"/>
        <w:rPr>
          <w:noProof/>
          <w:lang w:val="af-ZA"/>
        </w:rPr>
      </w:pPr>
      <w:r w:rsidRPr="00610CC5">
        <w:rPr>
          <w:noProof/>
          <w:lang w:val="af-ZA"/>
        </w:rPr>
        <w:t xml:space="preserve">69. Ərizəçinin şikayətinin əsas </w:t>
      </w:r>
      <w:r>
        <w:rPr>
          <w:noProof/>
          <w:lang w:val="af-ZA"/>
        </w:rPr>
        <w:t xml:space="preserve">foksu məqalədə </w:t>
      </w:r>
      <w:r w:rsidRPr="00610CC5">
        <w:rPr>
          <w:noProof/>
          <w:lang w:val="af-ZA"/>
        </w:rPr>
        <w:t>yalnız özü haqqında yazılan fikirlərlə əlaqədardı</w:t>
      </w:r>
      <w:r>
        <w:rPr>
          <w:noProof/>
          <w:lang w:val="af-ZA"/>
        </w:rPr>
        <w:t xml:space="preserve">. Məqalə onun </w:t>
      </w:r>
      <w:r w:rsidRPr="00610CC5">
        <w:rPr>
          <w:noProof/>
          <w:lang w:val="af-ZA"/>
        </w:rPr>
        <w:t>şəxsi həyatı ilə əlaqəli</w:t>
      </w:r>
      <w:r>
        <w:rPr>
          <w:noProof/>
          <w:lang w:val="af-ZA"/>
        </w:rPr>
        <w:t xml:space="preserve"> idi</w:t>
      </w:r>
      <w:r w:rsidRPr="00610CC5">
        <w:rPr>
          <w:noProof/>
          <w:lang w:val="af-ZA"/>
        </w:rPr>
        <w:t xml:space="preserve"> və </w:t>
      </w:r>
      <w:r>
        <w:rPr>
          <w:noProof/>
          <w:lang w:val="af-ZA"/>
        </w:rPr>
        <w:t xml:space="preserve">nə onun gördüyü işi, nə də </w:t>
      </w:r>
      <w:r w:rsidRPr="00610CC5">
        <w:rPr>
          <w:noProof/>
          <w:lang w:val="af-ZA"/>
        </w:rPr>
        <w:t>ictimai fəaliyyəti</w:t>
      </w:r>
      <w:r>
        <w:rPr>
          <w:noProof/>
          <w:lang w:val="af-ZA"/>
        </w:rPr>
        <w:t xml:space="preserve"> ilə bağlı</w:t>
      </w:r>
      <w:r w:rsidRPr="00610CC5">
        <w:rPr>
          <w:noProof/>
          <w:lang w:val="af-ZA"/>
        </w:rPr>
        <w:t xml:space="preserve"> müzakir</w:t>
      </w:r>
      <w:r>
        <w:rPr>
          <w:noProof/>
          <w:lang w:val="af-ZA"/>
        </w:rPr>
        <w:t xml:space="preserve">əyə aidiyyatı yox idi. </w:t>
      </w:r>
      <w:r w:rsidRPr="00610CC5">
        <w:rPr>
          <w:noProof/>
          <w:lang w:val="af-ZA"/>
        </w:rPr>
        <w:t xml:space="preserve">Məqalədə bu açıq şəkildə göstərilməsə də, kontekstual olaraq aydın olur ki, ərizəçinin adı gizli </w:t>
      </w:r>
      <w:r>
        <w:rPr>
          <w:noProof/>
          <w:lang w:val="af-ZA"/>
        </w:rPr>
        <w:t>çəkilmiş</w:t>
      </w:r>
      <w:r w:rsidRPr="00610CC5">
        <w:rPr>
          <w:noProof/>
          <w:lang w:val="af-ZA"/>
        </w:rPr>
        <w:t xml:space="preserve"> intim video</w:t>
      </w:r>
      <w:r>
        <w:rPr>
          <w:noProof/>
          <w:lang w:val="af-ZA"/>
        </w:rPr>
        <w:t xml:space="preserve">sunun ortaya </w:t>
      </w:r>
      <w:r w:rsidR="00642CEA">
        <w:rPr>
          <w:noProof/>
          <w:lang w:val="af-ZA"/>
        </w:rPr>
        <w:t xml:space="preserve">çıxarılmasından </w:t>
      </w:r>
      <w:r>
        <w:rPr>
          <w:noProof/>
          <w:lang w:val="af-ZA"/>
        </w:rPr>
        <w:t xml:space="preserve">başqa </w:t>
      </w:r>
      <w:r w:rsidRPr="00610CC5">
        <w:rPr>
          <w:noProof/>
          <w:lang w:val="af-ZA"/>
        </w:rPr>
        <w:t>heç bir səbəb</w:t>
      </w:r>
      <w:r>
        <w:rPr>
          <w:noProof/>
          <w:lang w:val="af-ZA"/>
        </w:rPr>
        <w:t xml:space="preserve"> güdməyib. Ölkəd</w:t>
      </w:r>
      <w:r w:rsidRPr="00610CC5">
        <w:rPr>
          <w:noProof/>
          <w:lang w:val="af-ZA"/>
        </w:rPr>
        <w:t xml:space="preserve">axili məhkəmələrdəki </w:t>
      </w:r>
      <w:r>
        <w:rPr>
          <w:noProof/>
          <w:lang w:val="af-ZA"/>
        </w:rPr>
        <w:t>müvafiq şikayətlərində</w:t>
      </w:r>
      <w:r w:rsidRPr="00610CC5">
        <w:rPr>
          <w:noProof/>
          <w:lang w:val="af-ZA"/>
        </w:rPr>
        <w:t xml:space="preserve"> ərizəçi bu m</w:t>
      </w:r>
      <w:r>
        <w:rPr>
          <w:noProof/>
          <w:lang w:val="af-ZA"/>
        </w:rPr>
        <w:t>əsələni</w:t>
      </w:r>
      <w:r w:rsidRPr="00610CC5">
        <w:rPr>
          <w:noProof/>
          <w:lang w:val="af-ZA"/>
        </w:rPr>
        <w:t xml:space="preserve"> qaldır</w:t>
      </w:r>
      <w:r w:rsidR="00642CEA">
        <w:rPr>
          <w:noProof/>
          <w:lang w:val="af-ZA"/>
        </w:rPr>
        <w:t>mışdı</w:t>
      </w:r>
      <w:r w:rsidRPr="00610CC5">
        <w:rPr>
          <w:noProof/>
          <w:lang w:val="af-ZA"/>
        </w:rPr>
        <w:t xml:space="preserve"> və qəzet </w:t>
      </w:r>
      <w:r w:rsidR="00D01396">
        <w:rPr>
          <w:noProof/>
          <w:lang w:val="af-ZA"/>
        </w:rPr>
        <w:t>d</w:t>
      </w:r>
      <w:r w:rsidR="00D01396">
        <w:rPr>
          <w:noProof/>
          <w:lang w:val="az-Latn-AZ"/>
        </w:rPr>
        <w:t xml:space="preserve">ə </w:t>
      </w:r>
      <w:r w:rsidRPr="00610CC5">
        <w:rPr>
          <w:noProof/>
          <w:lang w:val="af-ZA"/>
        </w:rPr>
        <w:t>bunu təsdi</w:t>
      </w:r>
      <w:r w:rsidR="00642CEA">
        <w:rPr>
          <w:noProof/>
          <w:lang w:val="af-ZA"/>
        </w:rPr>
        <w:t xml:space="preserve">qləmişdi </w:t>
      </w:r>
      <w:r w:rsidRPr="00610CC5">
        <w:rPr>
          <w:noProof/>
          <w:lang w:val="af-ZA"/>
        </w:rPr>
        <w:t xml:space="preserve">(yuxarıdakı 18-19-cu </w:t>
      </w:r>
      <w:r>
        <w:rPr>
          <w:noProof/>
          <w:lang w:val="af-ZA"/>
        </w:rPr>
        <w:t>paraqraflara</w:t>
      </w:r>
      <w:r w:rsidRPr="00610CC5">
        <w:rPr>
          <w:noProof/>
          <w:lang w:val="af-ZA"/>
        </w:rPr>
        <w:t xml:space="preserve"> bax).</w:t>
      </w:r>
    </w:p>
    <w:p w:rsidR="00D01396" w:rsidRPr="00D01396" w:rsidRDefault="00D01396" w:rsidP="00D01396">
      <w:pPr>
        <w:pStyle w:val="JuPara"/>
        <w:rPr>
          <w:noProof/>
          <w:lang w:val="af-ZA"/>
        </w:rPr>
      </w:pPr>
      <w:r w:rsidRPr="00D01396">
        <w:rPr>
          <w:noProof/>
          <w:lang w:val="af-ZA"/>
        </w:rPr>
        <w:t xml:space="preserve">70. Məhkəmə </w:t>
      </w:r>
      <w:r>
        <w:rPr>
          <w:noProof/>
          <w:lang w:val="af-ZA"/>
        </w:rPr>
        <w:t xml:space="preserve">həmin </w:t>
      </w:r>
      <w:r w:rsidRPr="00D01396">
        <w:rPr>
          <w:noProof/>
          <w:lang w:val="af-ZA"/>
        </w:rPr>
        <w:t xml:space="preserve">ifadələrin </w:t>
      </w:r>
      <w:r>
        <w:rPr>
          <w:noProof/>
          <w:lang w:val="af-ZA"/>
        </w:rPr>
        <w:t xml:space="preserve">legitim </w:t>
      </w:r>
      <w:r w:rsidRPr="00D01396">
        <w:rPr>
          <w:noProof/>
          <w:lang w:val="af-ZA"/>
        </w:rPr>
        <w:t>ictimai maraqlar</w:t>
      </w:r>
      <w:r>
        <w:rPr>
          <w:noProof/>
          <w:lang w:val="af-ZA"/>
        </w:rPr>
        <w:t>a</w:t>
      </w:r>
      <w:r w:rsidRPr="00D01396">
        <w:rPr>
          <w:noProof/>
          <w:lang w:val="af-ZA"/>
        </w:rPr>
        <w:t xml:space="preserve"> necə töhfə verə biləcəyini </w:t>
      </w:r>
      <w:r>
        <w:rPr>
          <w:noProof/>
          <w:lang w:val="af-ZA"/>
        </w:rPr>
        <w:t xml:space="preserve">anlamır. </w:t>
      </w:r>
    </w:p>
    <w:p w:rsidR="00E37274" w:rsidRPr="001829B1" w:rsidRDefault="00D01396" w:rsidP="001829B1">
      <w:pPr>
        <w:pStyle w:val="JuPara"/>
        <w:rPr>
          <w:noProof/>
          <w:lang w:val="en-US"/>
        </w:rPr>
      </w:pPr>
      <w:r w:rsidRPr="00D01396">
        <w:rPr>
          <w:noProof/>
          <w:lang w:val="af-ZA"/>
        </w:rPr>
        <w:t>71. Doğrudur</w:t>
      </w:r>
      <w:r>
        <w:rPr>
          <w:noProof/>
          <w:lang w:val="af-ZA"/>
        </w:rPr>
        <w:t xml:space="preserve"> ki</w:t>
      </w:r>
      <w:r w:rsidRPr="00D01396">
        <w:rPr>
          <w:noProof/>
          <w:lang w:val="af-ZA"/>
        </w:rPr>
        <w:t>, bir insanın</w:t>
      </w:r>
      <w:r>
        <w:rPr>
          <w:noProof/>
          <w:lang w:val="af-ZA"/>
        </w:rPr>
        <w:t xml:space="preserve"> </w:t>
      </w:r>
      <w:r w:rsidR="00F844C4">
        <w:rPr>
          <w:noProof/>
          <w:lang w:val="af-ZA"/>
        </w:rPr>
        <w:t>şəxsi həyatı</w:t>
      </w:r>
      <w:r w:rsidRPr="00D01396">
        <w:rPr>
          <w:noProof/>
          <w:lang w:val="af-ZA"/>
        </w:rPr>
        <w:t xml:space="preserve"> </w:t>
      </w:r>
      <w:r>
        <w:rPr>
          <w:noProof/>
          <w:lang w:val="af-ZA"/>
        </w:rPr>
        <w:t xml:space="preserve">ortaya çıxarıldıqda </w:t>
      </w:r>
      <w:r w:rsidRPr="00D01396">
        <w:rPr>
          <w:noProof/>
          <w:lang w:val="af-ZA"/>
        </w:rPr>
        <w:t>və bu barədə məlumat ictimaiyyə</w:t>
      </w:r>
      <w:r>
        <w:rPr>
          <w:noProof/>
          <w:lang w:val="af-ZA"/>
        </w:rPr>
        <w:t>tdə yayıldıqda</w:t>
      </w:r>
      <w:r w:rsidRPr="00D01396">
        <w:rPr>
          <w:noProof/>
          <w:lang w:val="af-ZA"/>
        </w:rPr>
        <w:t xml:space="preserve">, </w:t>
      </w:r>
      <w:r>
        <w:rPr>
          <w:noProof/>
          <w:lang w:val="af-ZA"/>
        </w:rPr>
        <w:t xml:space="preserve">artıq geriyə dönüşü olmayan </w:t>
      </w:r>
      <w:r w:rsidRPr="00D01396">
        <w:rPr>
          <w:noProof/>
          <w:lang w:val="af-ZA"/>
        </w:rPr>
        <w:t xml:space="preserve">zərər </w:t>
      </w:r>
      <w:r>
        <w:rPr>
          <w:noProof/>
          <w:lang w:val="af-ZA"/>
        </w:rPr>
        <w:t>baş verir</w:t>
      </w:r>
      <w:r w:rsidRPr="00D01396">
        <w:rPr>
          <w:noProof/>
          <w:lang w:val="af-ZA"/>
        </w:rPr>
        <w:t xml:space="preserve"> və </w:t>
      </w:r>
      <w:r>
        <w:rPr>
          <w:noProof/>
          <w:lang w:val="af-ZA"/>
        </w:rPr>
        <w:t xml:space="preserve">əvvəlki ilkin vəziyyəti bərpa etmək mümkün olmur. </w:t>
      </w:r>
      <w:r w:rsidRPr="00D01396">
        <w:rPr>
          <w:noProof/>
          <w:lang w:val="af-ZA"/>
        </w:rPr>
        <w:t>Bununla yanaşı, jurnalistika etikasına uyğun olaraq ictimai maraq kəsb edən məsələlər barədə məsuliyyətl</w:t>
      </w:r>
      <w:r>
        <w:rPr>
          <w:noProof/>
          <w:lang w:val="af-ZA"/>
        </w:rPr>
        <w:t xml:space="preserve">ə xəbər vermək </w:t>
      </w:r>
      <w:r w:rsidRPr="00D01396">
        <w:rPr>
          <w:noProof/>
          <w:lang w:val="af-ZA"/>
        </w:rPr>
        <w:t>Konvensiya tərəfindən qorun</w:t>
      </w:r>
      <w:r>
        <w:rPr>
          <w:noProof/>
          <w:lang w:val="af-ZA"/>
        </w:rPr>
        <w:t>sa da</w:t>
      </w:r>
      <w:r w:rsidRPr="00D01396">
        <w:rPr>
          <w:noProof/>
          <w:lang w:val="af-ZA"/>
        </w:rPr>
        <w:t xml:space="preserve">, lakin </w:t>
      </w:r>
      <w:r w:rsidR="00E37274" w:rsidRPr="00D01396">
        <w:rPr>
          <w:noProof/>
          <w:lang w:val="af-ZA"/>
        </w:rPr>
        <w:t xml:space="preserve">bir şəxsin mövcud </w:t>
      </w:r>
      <w:r w:rsidR="00E37274">
        <w:rPr>
          <w:noProof/>
          <w:lang w:val="af-ZA"/>
        </w:rPr>
        <w:t xml:space="preserve">məhrəmliyinin </w:t>
      </w:r>
      <w:r w:rsidR="00E37274" w:rsidRPr="00D01396">
        <w:rPr>
          <w:noProof/>
          <w:lang w:val="af-ZA"/>
        </w:rPr>
        <w:t>pozulması</w:t>
      </w:r>
      <w:r w:rsidR="00E37274">
        <w:rPr>
          <w:noProof/>
          <w:lang w:val="af-ZA"/>
        </w:rPr>
        <w:t xml:space="preserve"> hesabına</w:t>
      </w:r>
      <w:r w:rsidR="00E37274" w:rsidRPr="00D01396">
        <w:rPr>
          <w:noProof/>
          <w:lang w:val="af-ZA"/>
        </w:rPr>
        <w:t xml:space="preserve"> </w:t>
      </w:r>
      <w:r w:rsidRPr="00D01396">
        <w:rPr>
          <w:noProof/>
          <w:lang w:val="af-ZA"/>
        </w:rPr>
        <w:t xml:space="preserve">müəyyən bir </w:t>
      </w:r>
      <w:r w:rsidR="00E37274">
        <w:rPr>
          <w:noProof/>
          <w:lang w:val="af-ZA"/>
        </w:rPr>
        <w:t xml:space="preserve">oxucunun </w:t>
      </w:r>
      <w:r w:rsidRPr="00D01396">
        <w:rPr>
          <w:noProof/>
          <w:lang w:val="af-ZA"/>
        </w:rPr>
        <w:t>mara</w:t>
      </w:r>
      <w:r w:rsidR="00E37274">
        <w:rPr>
          <w:noProof/>
          <w:lang w:val="af-ZA"/>
        </w:rPr>
        <w:t xml:space="preserve">ğını </w:t>
      </w:r>
      <w:r w:rsidRPr="00D01396">
        <w:rPr>
          <w:noProof/>
          <w:lang w:val="af-ZA"/>
        </w:rPr>
        <w:t>təmin etmək</w:t>
      </w:r>
      <w:r w:rsidR="00E37274">
        <w:rPr>
          <w:noProof/>
          <w:lang w:val="af-ZA"/>
        </w:rPr>
        <w:t xml:space="preserve">də legitim ictimai maraq ola bilməz. Burada </w:t>
      </w:r>
      <w:r w:rsidR="00E37274" w:rsidRPr="00D01396">
        <w:rPr>
          <w:noProof/>
          <w:lang w:val="af-ZA"/>
        </w:rPr>
        <w:t>qurbanı açıq şəkildə lağa qoyaraq on</w:t>
      </w:r>
      <w:r w:rsidR="00E37274">
        <w:rPr>
          <w:noProof/>
          <w:lang w:val="af-ZA"/>
        </w:rPr>
        <w:t>a</w:t>
      </w:r>
      <w:r w:rsidR="00E37274" w:rsidRPr="00D01396">
        <w:rPr>
          <w:noProof/>
          <w:lang w:val="af-ZA"/>
        </w:rPr>
        <w:t xml:space="preserve"> daha çox ziyan </w:t>
      </w:r>
      <w:r w:rsidR="00E37274">
        <w:rPr>
          <w:noProof/>
          <w:lang w:val="af-ZA"/>
        </w:rPr>
        <w:t>vurulmaqdadır.</w:t>
      </w:r>
    </w:p>
    <w:p w:rsidR="001829B1" w:rsidRPr="00F4788C" w:rsidRDefault="00E37274" w:rsidP="00F4788C">
      <w:pPr>
        <w:pStyle w:val="JuPara"/>
        <w:rPr>
          <w:noProof/>
          <w:lang w:val="az-Latn-AZ"/>
        </w:rPr>
      </w:pPr>
      <w:r w:rsidRPr="00E37274">
        <w:rPr>
          <w:noProof/>
          <w:lang w:val="af-ZA"/>
        </w:rPr>
        <w:t>72. Məhkəmə</w:t>
      </w:r>
      <w:r w:rsidR="00F844C4">
        <w:rPr>
          <w:noProof/>
          <w:lang w:val="af-ZA"/>
        </w:rPr>
        <w:t>,</w:t>
      </w:r>
      <w:r w:rsidRPr="00E37274">
        <w:rPr>
          <w:noProof/>
          <w:lang w:val="af-ZA"/>
        </w:rPr>
        <w:t xml:space="preserve"> Hökumətin ərizəçinin ictimai fiqur olması və bəzi yerli KİV-lərin onunla əlaqəli müxtəlif faktları şərh edəcə</w:t>
      </w:r>
      <w:r w:rsidR="001829B1">
        <w:rPr>
          <w:noProof/>
          <w:lang w:val="af-ZA"/>
        </w:rPr>
        <w:t xml:space="preserve">yinin gözlənilən olması ilə bağlı arqumentini nəzərə alır. </w:t>
      </w:r>
      <w:r w:rsidRPr="00E37274">
        <w:rPr>
          <w:noProof/>
          <w:lang w:val="af-ZA"/>
        </w:rPr>
        <w:t>Bununla yanaşı, Məhkəmə bir daha bildirir ki, hətta bir insan geniş ictimaiyyət</w:t>
      </w:r>
      <w:r w:rsidR="001829B1">
        <w:rPr>
          <w:noProof/>
          <w:lang w:val="af-ZA"/>
        </w:rPr>
        <w:t>də tanınmış belə olasa</w:t>
      </w:r>
      <w:r w:rsidRPr="00E37274">
        <w:rPr>
          <w:noProof/>
          <w:lang w:val="af-ZA"/>
        </w:rPr>
        <w:t xml:space="preserve">, </w:t>
      </w:r>
      <w:r w:rsidR="001829B1">
        <w:rPr>
          <w:noProof/>
          <w:lang w:val="af-ZA"/>
        </w:rPr>
        <w:t xml:space="preserve">onun </w:t>
      </w:r>
      <w:r w:rsidRPr="00E37274">
        <w:rPr>
          <w:noProof/>
          <w:lang w:val="af-ZA"/>
        </w:rPr>
        <w:t>şəxsi həyatı</w:t>
      </w:r>
      <w:r w:rsidR="001829B1">
        <w:rPr>
          <w:noProof/>
          <w:lang w:val="af-ZA"/>
        </w:rPr>
        <w:t xml:space="preserve">nın </w:t>
      </w:r>
      <w:r w:rsidRPr="00E37274">
        <w:rPr>
          <w:noProof/>
          <w:lang w:val="af-ZA"/>
        </w:rPr>
        <w:t>qorunma</w:t>
      </w:r>
      <w:r w:rsidR="001829B1">
        <w:rPr>
          <w:noProof/>
          <w:lang w:val="af-ZA"/>
        </w:rPr>
        <w:t xml:space="preserve">sı </w:t>
      </w:r>
      <w:r w:rsidRPr="00E37274">
        <w:rPr>
          <w:noProof/>
          <w:lang w:val="af-ZA"/>
        </w:rPr>
        <w:t>və hörmət</w:t>
      </w:r>
      <w:r w:rsidR="001829B1">
        <w:rPr>
          <w:noProof/>
          <w:lang w:val="af-ZA"/>
        </w:rPr>
        <w:t xml:space="preserve"> edilməsi kimi</w:t>
      </w:r>
      <w:r w:rsidRPr="00E37274">
        <w:rPr>
          <w:noProof/>
          <w:lang w:val="af-ZA"/>
        </w:rPr>
        <w:t xml:space="preserve"> "</w:t>
      </w:r>
      <w:r w:rsidR="001829B1">
        <w:rPr>
          <w:noProof/>
          <w:lang w:val="af-ZA"/>
        </w:rPr>
        <w:t>legitim</w:t>
      </w:r>
      <w:r w:rsidRPr="00E37274">
        <w:rPr>
          <w:noProof/>
          <w:lang w:val="af-ZA"/>
        </w:rPr>
        <w:t xml:space="preserve"> gözl</w:t>
      </w:r>
      <w:r w:rsidR="001829B1">
        <w:rPr>
          <w:noProof/>
          <w:lang w:val="af-ZA"/>
        </w:rPr>
        <w:t>əntisi</w:t>
      </w:r>
      <w:r w:rsidRPr="00E37274">
        <w:rPr>
          <w:noProof/>
          <w:lang w:val="af-ZA"/>
        </w:rPr>
        <w:t xml:space="preserve">" </w:t>
      </w:r>
      <w:r w:rsidR="001829B1">
        <w:rPr>
          <w:noProof/>
          <w:lang w:val="af-ZA"/>
        </w:rPr>
        <w:t xml:space="preserve">olmalıdır. </w:t>
      </w:r>
      <w:r w:rsidRPr="00E37274">
        <w:rPr>
          <w:noProof/>
          <w:lang w:val="af-ZA"/>
        </w:rPr>
        <w:t xml:space="preserve"> Beləliklə, fərdin ictimai </w:t>
      </w:r>
      <w:r w:rsidR="001829B1">
        <w:rPr>
          <w:noProof/>
          <w:lang w:val="af-ZA"/>
        </w:rPr>
        <w:t>fiqur</w:t>
      </w:r>
      <w:r w:rsidRPr="00E37274">
        <w:rPr>
          <w:noProof/>
          <w:lang w:val="af-ZA"/>
        </w:rPr>
        <w:t xml:space="preserve"> kateqoriyasına aid olması, hətta rəsmi funksiyaları yerinə yetirən şəxs</w:t>
      </w:r>
      <w:r w:rsidR="001829B1">
        <w:rPr>
          <w:noProof/>
          <w:lang w:val="af-ZA"/>
        </w:rPr>
        <w:t xml:space="preserve"> olsa</w:t>
      </w:r>
      <w:r w:rsidR="00F844C4">
        <w:rPr>
          <w:noProof/>
          <w:lang w:val="af-ZA"/>
        </w:rPr>
        <w:t xml:space="preserve"> </w:t>
      </w:r>
      <w:r w:rsidR="001829B1">
        <w:rPr>
          <w:noProof/>
          <w:lang w:val="af-ZA"/>
        </w:rPr>
        <w:t>da,</w:t>
      </w:r>
      <w:r w:rsidRPr="00E37274">
        <w:rPr>
          <w:noProof/>
          <w:lang w:val="af-ZA"/>
        </w:rPr>
        <w:t xml:space="preserve"> </w:t>
      </w:r>
      <w:r w:rsidR="001829B1" w:rsidRPr="00E37274">
        <w:rPr>
          <w:noProof/>
          <w:lang w:val="af-ZA"/>
        </w:rPr>
        <w:t xml:space="preserve">heç bir şəkildə </w:t>
      </w:r>
      <w:r w:rsidR="001829B1">
        <w:rPr>
          <w:noProof/>
          <w:lang w:val="af-ZA"/>
        </w:rPr>
        <w:t>onun şəxsi</w:t>
      </w:r>
      <w:r w:rsidRPr="00E37274">
        <w:rPr>
          <w:noProof/>
          <w:lang w:val="af-ZA"/>
        </w:rPr>
        <w:t xml:space="preserve"> həyatına </w:t>
      </w:r>
      <w:r w:rsidRPr="00E37274">
        <w:rPr>
          <w:noProof/>
          <w:lang w:val="af-ZA"/>
        </w:rPr>
        <w:lastRenderedPageBreak/>
        <w:t>müdaxilə</w:t>
      </w:r>
      <w:r w:rsidR="001829B1">
        <w:rPr>
          <w:noProof/>
          <w:lang w:val="af-ZA"/>
        </w:rPr>
        <w:t xml:space="preserve">ni legitimləşdirə bilməz </w:t>
      </w:r>
      <w:r w:rsidRPr="00E37274">
        <w:rPr>
          <w:noProof/>
          <w:lang w:val="af-ZA"/>
        </w:rPr>
        <w:t>(ba</w:t>
      </w:r>
      <w:r w:rsidR="001829B1">
        <w:rPr>
          <w:noProof/>
          <w:lang w:val="af-ZA"/>
        </w:rPr>
        <w:t>x</w:t>
      </w:r>
      <w:r w:rsidRPr="00E37274">
        <w:rPr>
          <w:noProof/>
          <w:lang w:val="af-ZA"/>
        </w:rPr>
        <w:t xml:space="preserve">, </w:t>
      </w:r>
      <w:r w:rsidRPr="001829B1">
        <w:rPr>
          <w:i/>
          <w:iCs/>
          <w:noProof/>
          <w:lang w:val="af-ZA"/>
        </w:rPr>
        <w:t>Von Hannover</w:t>
      </w:r>
      <w:r w:rsidRPr="00E37274">
        <w:rPr>
          <w:noProof/>
          <w:lang w:val="af-ZA"/>
        </w:rPr>
        <w:t xml:space="preserve"> (№2)), </w:t>
      </w:r>
      <w:r w:rsidR="001829B1">
        <w:rPr>
          <w:noProof/>
          <w:lang w:val="af-ZA"/>
        </w:rPr>
        <w:t>yuxarıdakı istinada bax</w:t>
      </w:r>
      <w:r w:rsidRPr="00E37274">
        <w:rPr>
          <w:noProof/>
          <w:lang w:val="af-ZA"/>
        </w:rPr>
        <w:t>, § 97 və yuxarıda</w:t>
      </w:r>
      <w:r w:rsidR="001829B1">
        <w:rPr>
          <w:noProof/>
          <w:lang w:val="af-ZA"/>
        </w:rPr>
        <w:t xml:space="preserve"> istinad edilən,</w:t>
      </w:r>
      <w:r w:rsidRPr="00E37274">
        <w:rPr>
          <w:noProof/>
          <w:lang w:val="af-ZA"/>
        </w:rPr>
        <w:t xml:space="preserve"> </w:t>
      </w:r>
      <w:r w:rsidRPr="001829B1">
        <w:rPr>
          <w:i/>
          <w:iCs/>
          <w:noProof/>
          <w:lang w:val="af-ZA"/>
        </w:rPr>
        <w:t>Couderc və Hachette Filipacchi</w:t>
      </w:r>
      <w:r w:rsidRPr="00E37274">
        <w:rPr>
          <w:noProof/>
          <w:lang w:val="af-ZA"/>
        </w:rPr>
        <w:t>, § 122).</w:t>
      </w:r>
    </w:p>
    <w:p w:rsidR="00F4788C" w:rsidRDefault="001829B1" w:rsidP="00C71BE6">
      <w:pPr>
        <w:pStyle w:val="JuPara"/>
        <w:rPr>
          <w:noProof/>
          <w:lang w:val="af-ZA"/>
        </w:rPr>
      </w:pPr>
      <w:r w:rsidRPr="001829B1">
        <w:rPr>
          <w:noProof/>
          <w:lang w:val="af-ZA"/>
        </w:rPr>
        <w:t xml:space="preserve">73. Bundan əlavə, </w:t>
      </w:r>
      <w:r>
        <w:rPr>
          <w:noProof/>
          <w:lang w:val="af-ZA"/>
        </w:rPr>
        <w:t xml:space="preserve">qeyd etmək </w:t>
      </w:r>
      <w:r w:rsidRPr="001829B1">
        <w:rPr>
          <w:noProof/>
          <w:lang w:val="af-ZA"/>
        </w:rPr>
        <w:t>vacibdir ki, ərizəçinin özü heç bir zaman şəxsi və intim həyatın</w:t>
      </w:r>
      <w:r>
        <w:rPr>
          <w:noProof/>
          <w:lang w:val="af-ZA"/>
        </w:rPr>
        <w:t>ı</w:t>
      </w:r>
      <w:r w:rsidRPr="001829B1">
        <w:rPr>
          <w:noProof/>
          <w:lang w:val="af-ZA"/>
        </w:rPr>
        <w:t xml:space="preserve"> </w:t>
      </w:r>
      <w:r>
        <w:rPr>
          <w:noProof/>
          <w:lang w:val="af-ZA"/>
        </w:rPr>
        <w:t>ictimai</w:t>
      </w:r>
      <w:r w:rsidR="00F844C4">
        <w:rPr>
          <w:noProof/>
          <w:lang w:val="af-ZA"/>
        </w:rPr>
        <w:t>yyətin</w:t>
      </w:r>
      <w:r>
        <w:rPr>
          <w:noProof/>
          <w:lang w:val="af-ZA"/>
        </w:rPr>
        <w:t xml:space="preserve"> diqqət mərkəzinə</w:t>
      </w:r>
      <w:r w:rsidR="00F4788C">
        <w:rPr>
          <w:noProof/>
          <w:lang w:val="af-ZA"/>
        </w:rPr>
        <w:t xml:space="preserve"> gətirməyə </w:t>
      </w:r>
      <w:r>
        <w:rPr>
          <w:noProof/>
          <w:lang w:val="af-ZA"/>
        </w:rPr>
        <w:t xml:space="preserve">can atmayıb. Onun </w:t>
      </w:r>
      <w:r w:rsidRPr="001829B1">
        <w:rPr>
          <w:noProof/>
          <w:lang w:val="af-ZA"/>
        </w:rPr>
        <w:t xml:space="preserve">bir jurnalist kimi ictimai məsələlərdə tutduğu </w:t>
      </w:r>
      <w:r>
        <w:rPr>
          <w:noProof/>
          <w:lang w:val="af-ZA"/>
        </w:rPr>
        <w:t xml:space="preserve">mövqenin şəxsi həyatına aiddiyatı yoxdur. </w:t>
      </w:r>
      <w:r w:rsidRPr="001829B1">
        <w:rPr>
          <w:noProof/>
          <w:lang w:val="af-ZA"/>
        </w:rPr>
        <w:t xml:space="preserve">Şəxsi həyatı onun xəbəri olmadan və istəyinə zidd olaraq </w:t>
      </w:r>
      <w:r w:rsidR="00F4788C">
        <w:rPr>
          <w:noProof/>
          <w:lang w:val="af-ZA"/>
        </w:rPr>
        <w:t>müdaxiləyə məruz qalıb</w:t>
      </w:r>
      <w:r w:rsidRPr="001829B1">
        <w:rPr>
          <w:noProof/>
          <w:lang w:val="af-ZA"/>
        </w:rPr>
        <w:t>. Buna görə də,</w:t>
      </w:r>
      <w:r w:rsidR="00F4788C">
        <w:rPr>
          <w:noProof/>
          <w:lang w:val="af-ZA"/>
        </w:rPr>
        <w:t xml:space="preserve"> </w:t>
      </w:r>
      <w:r w:rsidRPr="001829B1">
        <w:rPr>
          <w:noProof/>
          <w:lang w:val="af-ZA"/>
        </w:rPr>
        <w:t xml:space="preserve">şəxsi həyatının müzakirəsinin </w:t>
      </w:r>
      <w:r w:rsidR="00F4788C">
        <w:rPr>
          <w:noProof/>
          <w:lang w:val="af-ZA"/>
        </w:rPr>
        <w:t xml:space="preserve">onun </w:t>
      </w:r>
      <w:r w:rsidRPr="001829B1">
        <w:rPr>
          <w:noProof/>
          <w:lang w:val="af-ZA"/>
        </w:rPr>
        <w:t>əvvəlki davranışının nəticəsi olduğunu iddia etmək olmaz.</w:t>
      </w:r>
    </w:p>
    <w:p w:rsidR="00C71BE6" w:rsidRDefault="00F4788C" w:rsidP="00C726F1">
      <w:pPr>
        <w:pStyle w:val="JuPara"/>
        <w:rPr>
          <w:noProof/>
          <w:lang w:val="af-ZA"/>
        </w:rPr>
      </w:pPr>
      <w:r w:rsidRPr="00F4788C">
        <w:rPr>
          <w:noProof/>
          <w:lang w:val="af-ZA"/>
        </w:rPr>
        <w:t xml:space="preserve">74. </w:t>
      </w:r>
      <w:r>
        <w:rPr>
          <w:noProof/>
          <w:lang w:val="af-ZA"/>
        </w:rPr>
        <w:t>Məqalənin</w:t>
      </w:r>
      <w:r w:rsidRPr="00F4788C">
        <w:rPr>
          <w:noProof/>
          <w:lang w:val="af-ZA"/>
        </w:rPr>
        <w:t xml:space="preserve"> məzmununa, formasına və nəticələrinə gəldikdə, Məhkəmə qeyd edir ki,</w:t>
      </w:r>
      <w:r>
        <w:rPr>
          <w:noProof/>
          <w:lang w:val="af-ZA"/>
        </w:rPr>
        <w:t xml:space="preserve"> heç bir yetkin oxucu</w:t>
      </w:r>
      <w:r w:rsidRPr="00F4788C">
        <w:rPr>
          <w:noProof/>
          <w:lang w:val="af-ZA"/>
        </w:rPr>
        <w:t xml:space="preserve"> ərizəçinin məqalədəki təsviri</w:t>
      </w:r>
      <w:r>
        <w:rPr>
          <w:noProof/>
          <w:lang w:val="af-ZA"/>
        </w:rPr>
        <w:t>ni</w:t>
      </w:r>
      <w:r w:rsidRPr="00F4788C">
        <w:rPr>
          <w:noProof/>
          <w:lang w:val="af-ZA"/>
        </w:rPr>
        <w:t xml:space="preserve"> tənqid niyyəti olma</w:t>
      </w:r>
      <w:r>
        <w:rPr>
          <w:noProof/>
          <w:lang w:val="af-ZA"/>
        </w:rPr>
        <w:t>yan</w:t>
      </w:r>
      <w:r w:rsidRPr="00F4788C">
        <w:rPr>
          <w:noProof/>
          <w:lang w:val="af-ZA"/>
        </w:rPr>
        <w:t xml:space="preserve"> satirik</w:t>
      </w:r>
      <w:r>
        <w:rPr>
          <w:noProof/>
          <w:lang w:val="af-ZA"/>
        </w:rPr>
        <w:t xml:space="preserve"> və </w:t>
      </w:r>
      <w:r w:rsidRPr="00F4788C">
        <w:rPr>
          <w:noProof/>
          <w:lang w:val="af-ZA"/>
        </w:rPr>
        <w:t xml:space="preserve">oynaq üslubda hazırlanmış bir zarafat </w:t>
      </w:r>
      <w:r>
        <w:rPr>
          <w:noProof/>
          <w:lang w:val="af-ZA"/>
        </w:rPr>
        <w:t xml:space="preserve">kimi </w:t>
      </w:r>
      <w:r w:rsidRPr="00F4788C">
        <w:rPr>
          <w:noProof/>
          <w:lang w:val="af-ZA"/>
        </w:rPr>
        <w:t xml:space="preserve">qiymətləndirilə bilməzdi. (yuxarıda göstərilən </w:t>
      </w:r>
      <w:r w:rsidRPr="00F4788C">
        <w:rPr>
          <w:i/>
          <w:iCs/>
          <w:noProof/>
          <w:lang w:val="af-ZA"/>
        </w:rPr>
        <w:t>Sousa Goucha</w:t>
      </w:r>
      <w:r w:rsidRPr="00F4788C">
        <w:rPr>
          <w:noProof/>
          <w:lang w:val="af-ZA"/>
        </w:rPr>
        <w:t xml:space="preserve"> ilə müqayisə et,</w:t>
      </w:r>
      <w:r>
        <w:rPr>
          <w:noProof/>
          <w:lang w:val="af-ZA"/>
        </w:rPr>
        <w:t xml:space="preserve"> istinad edilib</w:t>
      </w:r>
      <w:r w:rsidRPr="00F4788C">
        <w:rPr>
          <w:noProof/>
          <w:lang w:val="af-ZA"/>
        </w:rPr>
        <w:t xml:space="preserve"> §§ 53-55). </w:t>
      </w:r>
      <w:r w:rsidRPr="00F4788C">
        <w:rPr>
          <w:i/>
          <w:iCs/>
          <w:noProof/>
          <w:lang w:val="af-ZA"/>
        </w:rPr>
        <w:t xml:space="preserve">Səs </w:t>
      </w:r>
      <w:r w:rsidRPr="00F4788C">
        <w:rPr>
          <w:noProof/>
          <w:lang w:val="af-ZA"/>
        </w:rPr>
        <w:t>qəzeti komediya şousu</w:t>
      </w:r>
      <w:r>
        <w:rPr>
          <w:noProof/>
          <w:lang w:val="af-ZA"/>
        </w:rPr>
        <w:t xml:space="preserve"> yaradan</w:t>
      </w:r>
      <w:r w:rsidRPr="00F4788C">
        <w:rPr>
          <w:noProof/>
          <w:lang w:val="af-ZA"/>
        </w:rPr>
        <w:t xml:space="preserve"> və ya satirik bir nəşr deyildi; özünü ciddi bir ictimai-siyasi qəzet kimi </w:t>
      </w:r>
      <w:r>
        <w:rPr>
          <w:noProof/>
          <w:lang w:val="af-ZA"/>
        </w:rPr>
        <w:t>təqdim edirdi</w:t>
      </w:r>
      <w:r w:rsidRPr="00F4788C">
        <w:rPr>
          <w:noProof/>
          <w:lang w:val="af-ZA"/>
        </w:rPr>
        <w:t xml:space="preserve"> və hakim partiyanın özünə məxsus “media tr</w:t>
      </w:r>
      <w:r>
        <w:rPr>
          <w:noProof/>
          <w:lang w:val="af-ZA"/>
        </w:rPr>
        <w:t>ibunası</w:t>
      </w:r>
      <w:r w:rsidRPr="00F4788C">
        <w:rPr>
          <w:noProof/>
          <w:lang w:val="af-ZA"/>
        </w:rPr>
        <w:t xml:space="preserve">” </w:t>
      </w:r>
      <w:r>
        <w:rPr>
          <w:noProof/>
          <w:lang w:val="af-ZA"/>
        </w:rPr>
        <w:t>sayırdı</w:t>
      </w:r>
      <w:r w:rsidRPr="00F4788C">
        <w:rPr>
          <w:noProof/>
          <w:lang w:val="af-ZA"/>
        </w:rPr>
        <w:t>. Beləliklə, səhifələrində</w:t>
      </w:r>
      <w:r>
        <w:rPr>
          <w:noProof/>
          <w:lang w:val="af-ZA"/>
        </w:rPr>
        <w:t>n</w:t>
      </w:r>
      <w:r w:rsidRPr="00F4788C">
        <w:rPr>
          <w:noProof/>
          <w:lang w:val="af-ZA"/>
        </w:rPr>
        <w:t xml:space="preserve"> </w:t>
      </w:r>
      <w:r>
        <w:rPr>
          <w:noProof/>
          <w:lang w:val="af-ZA"/>
        </w:rPr>
        <w:t>ötürülən</w:t>
      </w:r>
      <w:r w:rsidRPr="00F4788C">
        <w:rPr>
          <w:noProof/>
          <w:lang w:val="af-ZA"/>
        </w:rPr>
        <w:t xml:space="preserve"> mesajların </w:t>
      </w:r>
      <w:r>
        <w:rPr>
          <w:noProof/>
          <w:lang w:val="af-ZA"/>
        </w:rPr>
        <w:t xml:space="preserve">müəyyən bir </w:t>
      </w:r>
      <w:r w:rsidRPr="00F4788C">
        <w:rPr>
          <w:noProof/>
          <w:lang w:val="af-ZA"/>
        </w:rPr>
        <w:t>ciddi</w:t>
      </w:r>
      <w:r>
        <w:rPr>
          <w:noProof/>
          <w:lang w:val="af-ZA"/>
        </w:rPr>
        <w:t xml:space="preserve">yyəti </w:t>
      </w:r>
      <w:r w:rsidRPr="00F4788C">
        <w:rPr>
          <w:noProof/>
          <w:lang w:val="af-ZA"/>
        </w:rPr>
        <w:t xml:space="preserve">olacağı gözlənilirdi. </w:t>
      </w:r>
      <w:r>
        <w:rPr>
          <w:noProof/>
          <w:lang w:val="af-ZA"/>
        </w:rPr>
        <w:t>Ölkə</w:t>
      </w:r>
      <w:r w:rsidRPr="00F4788C">
        <w:rPr>
          <w:noProof/>
          <w:lang w:val="af-ZA"/>
        </w:rPr>
        <w:t>daxili məhkəmələr</w:t>
      </w:r>
      <w:r>
        <w:rPr>
          <w:noProof/>
          <w:lang w:val="af-ZA"/>
        </w:rPr>
        <w:t xml:space="preserve">ə </w:t>
      </w:r>
      <w:r w:rsidR="00C71BE6">
        <w:rPr>
          <w:noProof/>
          <w:lang w:val="af-ZA"/>
        </w:rPr>
        <w:t xml:space="preserve">müraciətlərində </w:t>
      </w:r>
      <w:r w:rsidR="00F844C4">
        <w:rPr>
          <w:noProof/>
          <w:lang w:val="af-ZA"/>
        </w:rPr>
        <w:t xml:space="preserve">qəzet </w:t>
      </w:r>
      <w:r w:rsidR="00C71BE6">
        <w:rPr>
          <w:noProof/>
          <w:lang w:val="af-ZA"/>
        </w:rPr>
        <w:t>et</w:t>
      </w:r>
      <w:r w:rsidR="00F844C4">
        <w:rPr>
          <w:noProof/>
          <w:lang w:val="af-ZA"/>
        </w:rPr>
        <w:t>diyi</w:t>
      </w:r>
      <w:r w:rsidR="00C71BE6">
        <w:rPr>
          <w:noProof/>
          <w:lang w:val="af-ZA"/>
        </w:rPr>
        <w:t xml:space="preserve"> ş</w:t>
      </w:r>
      <w:r w:rsidR="00C71BE6" w:rsidRPr="00F4788C">
        <w:rPr>
          <w:noProof/>
          <w:lang w:val="af-ZA"/>
        </w:rPr>
        <w:t>ərhlər</w:t>
      </w:r>
      <w:r w:rsidR="00C71BE6">
        <w:rPr>
          <w:noProof/>
          <w:lang w:val="af-ZA"/>
        </w:rPr>
        <w:t>in</w:t>
      </w:r>
      <w:r w:rsidRPr="00F4788C">
        <w:rPr>
          <w:noProof/>
          <w:lang w:val="af-ZA"/>
        </w:rPr>
        <w:t xml:space="preserve"> tənqi</w:t>
      </w:r>
      <w:r w:rsidR="00C71BE6">
        <w:rPr>
          <w:noProof/>
          <w:lang w:val="af-ZA"/>
        </w:rPr>
        <w:t>di</w:t>
      </w:r>
      <w:r w:rsidRPr="00F4788C">
        <w:rPr>
          <w:noProof/>
          <w:lang w:val="af-ZA"/>
        </w:rPr>
        <w:t xml:space="preserve"> xarakter daşı</w:t>
      </w:r>
      <w:r w:rsidR="00C71BE6">
        <w:rPr>
          <w:noProof/>
          <w:lang w:val="af-ZA"/>
        </w:rPr>
        <w:t>dığını təsdiq edir</w:t>
      </w:r>
      <w:r w:rsidRPr="00F4788C">
        <w:rPr>
          <w:noProof/>
          <w:lang w:val="af-ZA"/>
        </w:rPr>
        <w:t xml:space="preserve"> (bax yuxarıda 19-cu paraqraf). </w:t>
      </w:r>
      <w:r w:rsidR="00C71BE6">
        <w:rPr>
          <w:noProof/>
          <w:lang w:val="af-ZA"/>
        </w:rPr>
        <w:t>Ərizəçiyə</w:t>
      </w:r>
      <w:r w:rsidRPr="00F4788C">
        <w:rPr>
          <w:noProof/>
          <w:lang w:val="af-ZA"/>
        </w:rPr>
        <w:t xml:space="preserve"> qarşı </w:t>
      </w:r>
      <w:r w:rsidR="00C71BE6">
        <w:rPr>
          <w:noProof/>
          <w:lang w:val="af-ZA"/>
        </w:rPr>
        <w:t xml:space="preserve">istifadə </w:t>
      </w:r>
      <w:r w:rsidRPr="00F4788C">
        <w:rPr>
          <w:noProof/>
          <w:lang w:val="af-ZA"/>
        </w:rPr>
        <w:t>edilən ifadələrin</w:t>
      </w:r>
      <w:r w:rsidR="00C71BE6">
        <w:rPr>
          <w:noProof/>
          <w:lang w:val="af-ZA"/>
        </w:rPr>
        <w:t>də</w:t>
      </w:r>
      <w:r w:rsidRPr="00F4788C">
        <w:rPr>
          <w:noProof/>
          <w:lang w:val="af-ZA"/>
        </w:rPr>
        <w:t xml:space="preserve"> yeganə aşkar niyyət</w:t>
      </w:r>
      <w:r w:rsidR="00C71BE6">
        <w:rPr>
          <w:noProof/>
          <w:lang w:val="af-ZA"/>
        </w:rPr>
        <w:t>ləri</w:t>
      </w:r>
      <w:r w:rsidRPr="00F4788C">
        <w:rPr>
          <w:noProof/>
          <w:lang w:val="af-ZA"/>
        </w:rPr>
        <w:t xml:space="preserve"> ona hücum etmək və ya əxlaq zəminində hücum</w:t>
      </w:r>
      <w:r w:rsidR="00C71BE6">
        <w:rPr>
          <w:noProof/>
          <w:lang w:val="af-ZA"/>
        </w:rPr>
        <w:t xml:space="preserve"> etməyə zəmin yaratmaq idi. Mübahisəsi gedən məqalə ərizəçinin ş</w:t>
      </w:r>
      <w:r w:rsidRPr="00F4788C">
        <w:rPr>
          <w:noProof/>
          <w:lang w:val="af-ZA"/>
        </w:rPr>
        <w:t xml:space="preserve">əxsi </w:t>
      </w:r>
      <w:r w:rsidR="00C71BE6">
        <w:rPr>
          <w:noProof/>
          <w:lang w:val="af-ZA"/>
        </w:rPr>
        <w:t xml:space="preserve">həyatının toxunulmazlığının əvvəlcə baş tutmuş </w:t>
      </w:r>
      <w:r w:rsidRPr="00F4788C">
        <w:rPr>
          <w:noProof/>
          <w:lang w:val="af-ZA"/>
        </w:rPr>
        <w:t xml:space="preserve">pozuntusundan </w:t>
      </w:r>
      <w:r w:rsidR="00C71BE6">
        <w:rPr>
          <w:noProof/>
          <w:lang w:val="af-ZA"/>
        </w:rPr>
        <w:t>faydalanaraq</w:t>
      </w:r>
      <w:r w:rsidRPr="00F4788C">
        <w:rPr>
          <w:noProof/>
          <w:lang w:val="af-ZA"/>
        </w:rPr>
        <w:t xml:space="preserve">, təhqiramiz və </w:t>
      </w:r>
      <w:r w:rsidR="00C71BE6">
        <w:rPr>
          <w:noProof/>
          <w:lang w:val="af-ZA"/>
        </w:rPr>
        <w:t xml:space="preserve">alçaldıcı </w:t>
      </w:r>
      <w:r w:rsidRPr="00F4788C">
        <w:rPr>
          <w:noProof/>
          <w:lang w:val="af-ZA"/>
        </w:rPr>
        <w:t>ifadələr</w:t>
      </w:r>
      <w:r w:rsidR="00C71BE6">
        <w:rPr>
          <w:noProof/>
          <w:lang w:val="af-ZA"/>
        </w:rPr>
        <w:t>lə</w:t>
      </w:r>
      <w:r w:rsidRPr="00F4788C">
        <w:rPr>
          <w:noProof/>
          <w:lang w:val="af-ZA"/>
        </w:rPr>
        <w:t xml:space="preserve"> </w:t>
      </w:r>
      <w:r w:rsidR="00C71BE6" w:rsidRPr="00F4788C">
        <w:rPr>
          <w:noProof/>
          <w:lang w:val="af-ZA"/>
        </w:rPr>
        <w:t>ərizəçinin x</w:t>
      </w:r>
      <w:r w:rsidR="00F844C4">
        <w:rPr>
          <w:noProof/>
          <w:lang w:val="af-ZA"/>
        </w:rPr>
        <w:t>arakterinə</w:t>
      </w:r>
      <w:r w:rsidR="00C71BE6" w:rsidRPr="00F4788C">
        <w:rPr>
          <w:noProof/>
          <w:lang w:val="af-ZA"/>
        </w:rPr>
        <w:t xml:space="preserve"> və davranışlarına </w:t>
      </w:r>
      <w:r w:rsidR="00C71BE6">
        <w:rPr>
          <w:noProof/>
          <w:lang w:val="af-ZA"/>
        </w:rPr>
        <w:t>elə mənfi məna yükləmək istəyir ki, cəmiyyətdə onun haqqında</w:t>
      </w:r>
      <w:r w:rsidRPr="00F4788C">
        <w:rPr>
          <w:noProof/>
          <w:lang w:val="af-ZA"/>
        </w:rPr>
        <w:t xml:space="preserve"> mənfi </w:t>
      </w:r>
      <w:r w:rsidR="00C71BE6">
        <w:rPr>
          <w:noProof/>
          <w:lang w:val="af-ZA"/>
        </w:rPr>
        <w:t xml:space="preserve">rəy formalaşsın. </w:t>
      </w:r>
    </w:p>
    <w:p w:rsidR="00503476" w:rsidRDefault="00C71BE6" w:rsidP="00503476">
      <w:pPr>
        <w:pStyle w:val="JuPara"/>
        <w:rPr>
          <w:noProof/>
          <w:lang w:val="af-ZA"/>
        </w:rPr>
      </w:pPr>
      <w:r w:rsidRPr="00C71BE6">
        <w:rPr>
          <w:noProof/>
          <w:lang w:val="af-ZA"/>
        </w:rPr>
        <w:t>75. Yuxarıdakı mülahizələri</w:t>
      </w:r>
      <w:r w:rsidR="003901AA">
        <w:rPr>
          <w:noProof/>
          <w:lang w:val="af-ZA"/>
        </w:rPr>
        <w:t>n</w:t>
      </w:r>
      <w:r w:rsidRPr="00C71BE6">
        <w:rPr>
          <w:noProof/>
          <w:lang w:val="af-ZA"/>
        </w:rPr>
        <w:t xml:space="preserve"> adekvat </w:t>
      </w:r>
      <w:r w:rsidR="003901AA">
        <w:rPr>
          <w:noProof/>
          <w:lang w:val="af-ZA"/>
        </w:rPr>
        <w:t>şəkildə balanslaşdırıcı olmasını hesab edən Məhkəmə</w:t>
      </w:r>
      <w:r w:rsidR="00F844C4">
        <w:rPr>
          <w:noProof/>
          <w:lang w:val="af-ZA"/>
        </w:rPr>
        <w:t>,</w:t>
      </w:r>
      <w:r w:rsidR="003901AA">
        <w:rPr>
          <w:noProof/>
          <w:lang w:val="af-ZA"/>
        </w:rPr>
        <w:t xml:space="preserve"> </w:t>
      </w:r>
      <w:r w:rsidRPr="00C71BE6">
        <w:rPr>
          <w:noProof/>
          <w:lang w:val="af-ZA"/>
        </w:rPr>
        <w:t xml:space="preserve">işin daxili səviyyədə </w:t>
      </w:r>
      <w:r w:rsidR="003901AA">
        <w:rPr>
          <w:noProof/>
          <w:lang w:val="af-ZA"/>
        </w:rPr>
        <w:t xml:space="preserve">necə </w:t>
      </w:r>
      <w:r w:rsidRPr="00C71BE6">
        <w:rPr>
          <w:noProof/>
          <w:lang w:val="af-ZA"/>
        </w:rPr>
        <w:t>baxılması</w:t>
      </w:r>
      <w:r w:rsidR="003901AA">
        <w:rPr>
          <w:noProof/>
          <w:lang w:val="af-ZA"/>
        </w:rPr>
        <w:t>n</w:t>
      </w:r>
      <w:r w:rsidR="00F844C4">
        <w:rPr>
          <w:noProof/>
          <w:lang w:val="af-ZA"/>
        </w:rPr>
        <w:t>ı</w:t>
      </w:r>
      <w:r w:rsidR="003901AA">
        <w:rPr>
          <w:noProof/>
          <w:lang w:val="af-ZA"/>
        </w:rPr>
        <w:t xml:space="preserve"> </w:t>
      </w:r>
      <w:r w:rsidR="00F844C4">
        <w:rPr>
          <w:noProof/>
          <w:lang w:val="af-ZA"/>
        </w:rPr>
        <w:t>nəzərdən keçirdəcək</w:t>
      </w:r>
      <w:r w:rsidR="003901AA">
        <w:rPr>
          <w:noProof/>
          <w:lang w:val="af-ZA"/>
        </w:rPr>
        <w:t xml:space="preserve">. </w:t>
      </w:r>
      <w:r w:rsidRPr="00C71BE6">
        <w:rPr>
          <w:noProof/>
          <w:lang w:val="af-ZA"/>
        </w:rPr>
        <w:t>Başlanğıcda qeyd edir ki, heç bir tərəf, xüsusən də "şərəf, ləyaqət və işgüzar nüfuzun" qorunması, "</w:t>
      </w:r>
      <w:r w:rsidR="003901AA">
        <w:rPr>
          <w:noProof/>
          <w:lang w:val="af-ZA"/>
        </w:rPr>
        <w:t xml:space="preserve">KİV-nin ifadə </w:t>
      </w:r>
      <w:r w:rsidRPr="00C71BE6">
        <w:rPr>
          <w:noProof/>
          <w:lang w:val="af-ZA"/>
        </w:rPr>
        <w:t>azadlı</w:t>
      </w:r>
      <w:r w:rsidR="003901AA">
        <w:rPr>
          <w:noProof/>
          <w:lang w:val="af-ZA"/>
        </w:rPr>
        <w:t>ğından</w:t>
      </w:r>
      <w:r w:rsidRPr="00C71BE6">
        <w:rPr>
          <w:noProof/>
          <w:lang w:val="af-ZA"/>
        </w:rPr>
        <w:t xml:space="preserve"> sui-istifadə etmə</w:t>
      </w:r>
      <w:r w:rsidR="003901AA">
        <w:rPr>
          <w:noProof/>
          <w:lang w:val="af-ZA"/>
        </w:rPr>
        <w:t>k</w:t>
      </w:r>
      <w:r w:rsidRPr="00C71BE6">
        <w:rPr>
          <w:noProof/>
          <w:lang w:val="af-ZA"/>
        </w:rPr>
        <w:t xml:space="preserve">" </w:t>
      </w:r>
      <w:r w:rsidR="003901AA">
        <w:rPr>
          <w:noProof/>
          <w:lang w:val="af-ZA"/>
        </w:rPr>
        <w:t xml:space="preserve">və buna görə yarananan kompensasiyaya görə </w:t>
      </w:r>
      <w:r w:rsidRPr="00C71BE6">
        <w:rPr>
          <w:noProof/>
          <w:lang w:val="af-ZA"/>
        </w:rPr>
        <w:t>məsuliyyət</w:t>
      </w:r>
      <w:r w:rsidR="00F844C4">
        <w:rPr>
          <w:noProof/>
          <w:lang w:val="af-ZA"/>
        </w:rPr>
        <w:t>ə</w:t>
      </w:r>
      <w:r w:rsidRPr="00C71BE6">
        <w:rPr>
          <w:noProof/>
          <w:lang w:val="af-ZA"/>
        </w:rPr>
        <w:t xml:space="preserve"> dair daxili qanunvericilik və əlaqədar məhkəmə işləri</w:t>
      </w:r>
      <w:r w:rsidR="003901AA">
        <w:rPr>
          <w:noProof/>
          <w:lang w:val="af-ZA"/>
        </w:rPr>
        <w:t>n</w:t>
      </w:r>
      <w:r w:rsidR="00F844C4">
        <w:rPr>
          <w:noProof/>
          <w:lang w:val="af-ZA"/>
        </w:rPr>
        <w:t>in</w:t>
      </w:r>
      <w:r w:rsidRPr="00C71BE6">
        <w:rPr>
          <w:noProof/>
          <w:lang w:val="af-ZA"/>
        </w:rPr>
        <w:t xml:space="preserve"> (yuxarıda 25-27-ci bəndlərdə əks olunmuş daxili qanunvericilikdə istifadə olunan terminlərə baxın) </w:t>
      </w:r>
      <w:r w:rsidR="003901AA" w:rsidRPr="00C71BE6">
        <w:rPr>
          <w:noProof/>
          <w:lang w:val="af-ZA"/>
        </w:rPr>
        <w:t xml:space="preserve">Konvensiyanın 8-ci maddəsinə </w:t>
      </w:r>
      <w:r w:rsidR="00C726F1">
        <w:rPr>
          <w:noProof/>
          <w:lang w:val="af-ZA"/>
        </w:rPr>
        <w:t xml:space="preserve">əsasən şəxsi həyat və </w:t>
      </w:r>
      <w:r w:rsidR="00F844C4">
        <w:rPr>
          <w:noProof/>
          <w:lang w:val="af-ZA"/>
        </w:rPr>
        <w:t>nüfuzun</w:t>
      </w:r>
      <w:r w:rsidR="00C726F1">
        <w:rPr>
          <w:noProof/>
          <w:lang w:val="af-ZA"/>
        </w:rPr>
        <w:t xml:space="preserve"> qorunması üçün nə qədər adekvat </w:t>
      </w:r>
      <w:r w:rsidRPr="00C71BE6">
        <w:rPr>
          <w:noProof/>
          <w:lang w:val="af-ZA"/>
        </w:rPr>
        <w:t>hüquqi</w:t>
      </w:r>
      <w:r w:rsidR="00C726F1">
        <w:rPr>
          <w:noProof/>
          <w:lang w:val="af-ZA"/>
        </w:rPr>
        <w:t xml:space="preserve"> baza təşkil </w:t>
      </w:r>
      <w:r w:rsidR="00F844C4">
        <w:rPr>
          <w:noProof/>
          <w:lang w:val="af-ZA"/>
        </w:rPr>
        <w:t>etdiyini</w:t>
      </w:r>
      <w:r w:rsidR="00C726F1">
        <w:rPr>
          <w:noProof/>
          <w:lang w:val="af-ZA"/>
        </w:rPr>
        <w:t xml:space="preserve"> qiymətləndirməyib. Həmin hüquqi bazanın </w:t>
      </w:r>
      <w:r w:rsidR="00F844C4">
        <w:rPr>
          <w:noProof/>
          <w:lang w:val="af-ZA"/>
        </w:rPr>
        <w:t>C</w:t>
      </w:r>
      <w:r w:rsidR="00C726F1">
        <w:rPr>
          <w:noProof/>
          <w:lang w:val="af-ZA"/>
        </w:rPr>
        <w:t xml:space="preserve">avabdeh </w:t>
      </w:r>
      <w:r w:rsidR="00F844C4">
        <w:rPr>
          <w:noProof/>
          <w:lang w:val="af-ZA"/>
        </w:rPr>
        <w:t>D</w:t>
      </w:r>
      <w:r w:rsidR="00C726F1">
        <w:rPr>
          <w:noProof/>
          <w:lang w:val="af-ZA"/>
        </w:rPr>
        <w:t>övlətin Konvensiyanın 8-ci maddəsindən irəli gələn pozitiv öhdə</w:t>
      </w:r>
      <w:r w:rsidR="00F844C4">
        <w:rPr>
          <w:noProof/>
          <w:lang w:val="af-ZA"/>
        </w:rPr>
        <w:t>liyinin</w:t>
      </w:r>
      <w:r w:rsidR="00C726F1">
        <w:rPr>
          <w:noProof/>
          <w:lang w:val="af-ZA"/>
        </w:rPr>
        <w:t xml:space="preserve"> icrası üçün nə qədər səmərəli və praktik olması da qiymətləndirilməyib </w:t>
      </w:r>
      <w:r w:rsidRPr="00C71BE6">
        <w:rPr>
          <w:noProof/>
          <w:lang w:val="af-ZA"/>
        </w:rPr>
        <w:t xml:space="preserve">(bax: yuxarıdakı 62-ci bənd; həmçinin bax, mutatis mutandis, </w:t>
      </w:r>
      <w:r w:rsidRPr="00C726F1">
        <w:rPr>
          <w:i/>
          <w:iCs/>
          <w:noProof/>
          <w:lang w:val="af-ZA"/>
        </w:rPr>
        <w:t>Söderman İsveçə qarşı</w:t>
      </w:r>
      <w:r w:rsidRPr="00C71BE6">
        <w:rPr>
          <w:noProof/>
          <w:lang w:val="af-ZA"/>
        </w:rPr>
        <w:t xml:space="preserve"> [GC], № 5786/08, §§) 85, 89 və 108 et seq., AİHM 2013; Yuxarıda göstərilən </w:t>
      </w:r>
      <w:r w:rsidRPr="00C726F1">
        <w:rPr>
          <w:i/>
          <w:iCs/>
          <w:noProof/>
          <w:lang w:val="af-ZA"/>
        </w:rPr>
        <w:t>Mosley</w:t>
      </w:r>
      <w:r w:rsidRPr="00C71BE6">
        <w:rPr>
          <w:noProof/>
          <w:lang w:val="af-ZA"/>
        </w:rPr>
        <w:t>, §§ 119-20; Ağ Ağ İsveç, № 42435/02, §§ 26-27, 19 sentyabr 2006). B</w:t>
      </w:r>
      <w:r w:rsidR="00C726F1">
        <w:rPr>
          <w:noProof/>
          <w:lang w:val="af-ZA"/>
        </w:rPr>
        <w:t xml:space="preserve">elə olan halda, </w:t>
      </w:r>
      <w:r w:rsidRPr="00C71BE6">
        <w:rPr>
          <w:noProof/>
          <w:lang w:val="af-ZA"/>
        </w:rPr>
        <w:t>Məhkəmə</w:t>
      </w:r>
      <w:r w:rsidR="00C726F1">
        <w:rPr>
          <w:noProof/>
          <w:lang w:val="af-ZA"/>
        </w:rPr>
        <w:t>,</w:t>
      </w:r>
      <w:r w:rsidRPr="00C71BE6">
        <w:rPr>
          <w:noProof/>
          <w:lang w:val="af-ZA"/>
        </w:rPr>
        <w:t xml:space="preserve"> bu şikayətin məqsədləri üçün bu məsələnin ətraflı araşdırılmasını zəruri hesab etmir. Bununla belə, daxili hüquq sisteminin ərizəçiyə dəymiş ziyana görə </w:t>
      </w:r>
      <w:r w:rsidR="00C726F1">
        <w:rPr>
          <w:noProof/>
          <w:lang w:val="af-ZA"/>
        </w:rPr>
        <w:t xml:space="preserve">qəzetə qarşı </w:t>
      </w:r>
      <w:r w:rsidRPr="00C71BE6">
        <w:rPr>
          <w:noProof/>
          <w:lang w:val="af-ZA"/>
        </w:rPr>
        <w:t xml:space="preserve">mülki iddia qaldırma imkanını təmin etdiyini və </w:t>
      </w:r>
      <w:r w:rsidR="00C726F1">
        <w:rPr>
          <w:noProof/>
          <w:lang w:val="af-ZA"/>
        </w:rPr>
        <w:t xml:space="preserve">qəzetin </w:t>
      </w:r>
      <w:r w:rsidRPr="00C71BE6">
        <w:rPr>
          <w:noProof/>
          <w:lang w:val="af-ZA"/>
        </w:rPr>
        <w:t xml:space="preserve">hərəkətinin yuxarıda qeyd olunan qanunvericilik və presedent hüquqa uyğun </w:t>
      </w:r>
      <w:r w:rsidRPr="00C71BE6">
        <w:rPr>
          <w:noProof/>
          <w:lang w:val="af-ZA"/>
        </w:rPr>
        <w:lastRenderedPageBreak/>
        <w:t xml:space="preserve">olaraq yerli məhkəmələr tərəfindən araşdırıldığını müşahidə edir. Buna görə, ərizəçinin qəzetə qarşı qaldırdığı </w:t>
      </w:r>
      <w:r w:rsidR="00C726F1">
        <w:rPr>
          <w:noProof/>
          <w:lang w:val="af-ZA"/>
        </w:rPr>
        <w:t xml:space="preserve">iddianı </w:t>
      </w:r>
      <w:r w:rsidRPr="00C71BE6">
        <w:rPr>
          <w:noProof/>
          <w:lang w:val="af-ZA"/>
        </w:rPr>
        <w:t>rədd edən yerli məhkəmələrin qərarlarına yenidən baxılacaqdır</w:t>
      </w:r>
      <w:r w:rsidR="00503476">
        <w:rPr>
          <w:noProof/>
          <w:lang w:val="af-ZA"/>
        </w:rPr>
        <w:t>.</w:t>
      </w:r>
    </w:p>
    <w:p w:rsidR="00503476" w:rsidRDefault="00503476" w:rsidP="00356E6F">
      <w:pPr>
        <w:pStyle w:val="JuPara"/>
        <w:rPr>
          <w:noProof/>
          <w:lang w:val="af-ZA"/>
        </w:rPr>
      </w:pPr>
      <w:r w:rsidRPr="00503476">
        <w:rPr>
          <w:noProof/>
          <w:lang w:val="af-ZA"/>
        </w:rPr>
        <w:t xml:space="preserve">76. </w:t>
      </w:r>
      <w:r>
        <w:rPr>
          <w:noProof/>
          <w:lang w:val="af-ZA"/>
        </w:rPr>
        <w:t>Ölkədaxili</w:t>
      </w:r>
      <w:r w:rsidRPr="00503476">
        <w:rPr>
          <w:noProof/>
          <w:lang w:val="af-ZA"/>
        </w:rPr>
        <w:t xml:space="preserve"> məhkəmələr məqalədə</w:t>
      </w:r>
      <w:r w:rsidR="00F844C4">
        <w:rPr>
          <w:noProof/>
          <w:lang w:val="af-ZA"/>
        </w:rPr>
        <w:t xml:space="preserve"> yer almış</w:t>
      </w:r>
      <w:r w:rsidRPr="00503476">
        <w:rPr>
          <w:noProof/>
          <w:lang w:val="af-ZA"/>
        </w:rPr>
        <w:t xml:space="preserve"> ifadələrin müəllifin düşüncə və fikir azadlığının təzahürü olduğunu, bu ifadələrin ərizəçinin şərəf və ləyaqətini alçaldan kimi qiymətləndirilməsinin </w:t>
      </w:r>
      <w:r w:rsidR="00F844C4">
        <w:rPr>
          <w:noProof/>
          <w:lang w:val="af-ZA"/>
        </w:rPr>
        <w:t>həmin</w:t>
      </w:r>
      <w:r w:rsidRPr="00503476">
        <w:rPr>
          <w:noProof/>
          <w:lang w:val="af-ZA"/>
        </w:rPr>
        <w:t xml:space="preserve"> azadlığın əsassız məhdudlaşdırılması olacağını </w:t>
      </w:r>
      <w:r>
        <w:rPr>
          <w:noProof/>
          <w:lang w:val="af-ZA"/>
        </w:rPr>
        <w:t>bildirib. Bundan başqa qeyd ediblər ki, ərizəçi</w:t>
      </w:r>
      <w:r w:rsidRPr="00503476">
        <w:rPr>
          <w:noProof/>
          <w:lang w:val="af-ZA"/>
        </w:rPr>
        <w:t xml:space="preserve"> dərc </w:t>
      </w:r>
      <w:r>
        <w:rPr>
          <w:noProof/>
          <w:lang w:val="af-ZA"/>
        </w:rPr>
        <w:t xml:space="preserve">edilən məqalə </w:t>
      </w:r>
      <w:r w:rsidRPr="00503476">
        <w:rPr>
          <w:noProof/>
          <w:lang w:val="af-ZA"/>
        </w:rPr>
        <w:t xml:space="preserve">nəticəsində hər hansı bir fiziki və ya </w:t>
      </w:r>
      <w:r w:rsidR="00F844C4">
        <w:rPr>
          <w:noProof/>
          <w:lang w:val="af-ZA"/>
        </w:rPr>
        <w:t>mənəvi</w:t>
      </w:r>
      <w:r w:rsidRPr="00503476">
        <w:rPr>
          <w:noProof/>
          <w:lang w:val="af-ZA"/>
        </w:rPr>
        <w:t xml:space="preserve"> </w:t>
      </w:r>
      <w:r>
        <w:rPr>
          <w:noProof/>
          <w:lang w:val="af-ZA"/>
        </w:rPr>
        <w:t xml:space="preserve">əzaba məruz qalmasını </w:t>
      </w:r>
      <w:r w:rsidRPr="00503476">
        <w:rPr>
          <w:noProof/>
          <w:lang w:val="af-ZA"/>
        </w:rPr>
        <w:t>sübut edə bilmə</w:t>
      </w:r>
      <w:r>
        <w:rPr>
          <w:noProof/>
          <w:lang w:val="af-ZA"/>
        </w:rPr>
        <w:t>yib</w:t>
      </w:r>
      <w:r w:rsidRPr="00503476">
        <w:rPr>
          <w:noProof/>
          <w:lang w:val="af-ZA"/>
        </w:rPr>
        <w:t xml:space="preserve"> (yuxarıdakı 20 və 22-ci bəndlərə bax). Bununla yanaşı, məhkəmələrin verdiyi qısa əsaslandırma yuxarıda göstərilən ümumi prinsiplərə uyğun deyil (yuxarıdakı 54 64-cü bəndlərə bax) və məhkəmələr</w:t>
      </w:r>
      <w:r>
        <w:rPr>
          <w:noProof/>
          <w:lang w:val="af-ZA"/>
        </w:rPr>
        <w:t>in</w:t>
      </w:r>
      <w:r w:rsidRPr="00503476">
        <w:rPr>
          <w:noProof/>
          <w:lang w:val="af-ZA"/>
        </w:rPr>
        <w:t xml:space="preserve"> ərizəçi haqqında </w:t>
      </w:r>
      <w:r w:rsidR="00F844C4">
        <w:rPr>
          <w:noProof/>
          <w:lang w:val="af-ZA"/>
        </w:rPr>
        <w:t xml:space="preserve">yazılan </w:t>
      </w:r>
      <w:r w:rsidRPr="00503476">
        <w:rPr>
          <w:noProof/>
          <w:lang w:val="af-ZA"/>
        </w:rPr>
        <w:t>ifadələrin jurnalistika etikasına uyğun olub olmadığını</w:t>
      </w:r>
      <w:r>
        <w:rPr>
          <w:noProof/>
          <w:lang w:val="af-ZA"/>
        </w:rPr>
        <w:t xml:space="preserve"> və </w:t>
      </w:r>
      <w:r w:rsidRPr="00503476">
        <w:rPr>
          <w:noProof/>
          <w:lang w:val="af-ZA"/>
        </w:rPr>
        <w:t>ifadə azadlığının icazə verilən hədlərini aşıb</w:t>
      </w:r>
      <w:r>
        <w:rPr>
          <w:noProof/>
          <w:lang w:val="af-ZA"/>
        </w:rPr>
        <w:t>-aşmadığını</w:t>
      </w:r>
      <w:r w:rsidRPr="00503476">
        <w:rPr>
          <w:noProof/>
          <w:lang w:val="af-ZA"/>
        </w:rPr>
        <w:t xml:space="preserve"> lazımi qaydada araşdırdığı gö</w:t>
      </w:r>
      <w:r>
        <w:rPr>
          <w:noProof/>
          <w:lang w:val="af-ZA"/>
        </w:rPr>
        <w:t>rünmür</w:t>
      </w:r>
      <w:r w:rsidRPr="00503476">
        <w:rPr>
          <w:noProof/>
          <w:lang w:val="af-ZA"/>
        </w:rPr>
        <w:t xml:space="preserve">. Nə də məhkəmələrin bütün müvafiq faktiki </w:t>
      </w:r>
      <w:r>
        <w:rPr>
          <w:noProof/>
          <w:lang w:val="af-ZA"/>
        </w:rPr>
        <w:t>halların</w:t>
      </w:r>
      <w:r w:rsidRPr="00503476">
        <w:rPr>
          <w:noProof/>
          <w:lang w:val="af-ZA"/>
        </w:rPr>
        <w:t xml:space="preserve"> adekvat qiymətləndirmə</w:t>
      </w:r>
      <w:r>
        <w:rPr>
          <w:noProof/>
          <w:lang w:val="af-ZA"/>
        </w:rPr>
        <w:t>sini</w:t>
      </w:r>
      <w:r w:rsidRPr="00503476">
        <w:rPr>
          <w:noProof/>
          <w:lang w:val="af-ZA"/>
        </w:rPr>
        <w:t xml:space="preserve"> apardığını və ərizəçinin bu işdə Konvensiya</w:t>
      </w:r>
      <w:r>
        <w:rPr>
          <w:noProof/>
          <w:lang w:val="af-ZA"/>
        </w:rPr>
        <w:t>nal</w:t>
      </w:r>
      <w:r w:rsidRPr="00503476">
        <w:rPr>
          <w:noProof/>
          <w:lang w:val="af-ZA"/>
        </w:rPr>
        <w:t xml:space="preserve"> hüququndan biri olan şəxsi həyatına hörmət hüququnun vacibliyini və miqyasını lazımi dərəcədə </w:t>
      </w:r>
      <w:r>
        <w:rPr>
          <w:noProof/>
          <w:lang w:val="af-ZA"/>
        </w:rPr>
        <w:t xml:space="preserve">nəzərə </w:t>
      </w:r>
      <w:r w:rsidRPr="00503476">
        <w:rPr>
          <w:noProof/>
          <w:lang w:val="af-ZA"/>
        </w:rPr>
        <w:t>aldı</w:t>
      </w:r>
      <w:r>
        <w:rPr>
          <w:noProof/>
          <w:lang w:val="af-ZA"/>
        </w:rPr>
        <w:t>qları görünmür.</w:t>
      </w:r>
    </w:p>
    <w:p w:rsidR="00503476" w:rsidRPr="00503476" w:rsidRDefault="00503476" w:rsidP="00503476">
      <w:pPr>
        <w:pStyle w:val="JuPara"/>
        <w:rPr>
          <w:noProof/>
          <w:lang w:val="af-ZA"/>
        </w:rPr>
      </w:pPr>
      <w:r w:rsidRPr="00503476">
        <w:rPr>
          <w:noProof/>
          <w:lang w:val="af-ZA"/>
        </w:rPr>
        <w:t xml:space="preserve">77. Məhkəmə hesab edir ki, təqdim edilmiş əsaslandırma və </w:t>
      </w:r>
      <w:r w:rsidR="00356E6F">
        <w:rPr>
          <w:noProof/>
          <w:lang w:val="af-ZA"/>
        </w:rPr>
        <w:t>ölkə</w:t>
      </w:r>
      <w:r w:rsidRPr="00503476">
        <w:rPr>
          <w:noProof/>
          <w:lang w:val="af-ZA"/>
        </w:rPr>
        <w:t xml:space="preserve">daxili məhkəmələrin </w:t>
      </w:r>
      <w:r w:rsidR="00356E6F">
        <w:rPr>
          <w:noProof/>
          <w:lang w:val="af-ZA"/>
        </w:rPr>
        <w:t>gəldiyi</w:t>
      </w:r>
      <w:r w:rsidRPr="00503476">
        <w:rPr>
          <w:noProof/>
          <w:lang w:val="af-ZA"/>
        </w:rPr>
        <w:t xml:space="preserve"> nəticələr, yuxarıda göstərilən müvafiq meyarlara (yuxarıda 55 və 65-74-cü bəndlərə) uyğun </w:t>
      </w:r>
      <w:r w:rsidR="00356E6F">
        <w:rPr>
          <w:noProof/>
          <w:lang w:val="af-ZA"/>
        </w:rPr>
        <w:t xml:space="preserve">deyil. Onlar </w:t>
      </w:r>
      <w:r w:rsidRPr="00503476">
        <w:rPr>
          <w:noProof/>
          <w:lang w:val="af-ZA"/>
        </w:rPr>
        <w:t>ərizəçin</w:t>
      </w:r>
      <w:r w:rsidR="00356E6F">
        <w:rPr>
          <w:noProof/>
          <w:lang w:val="af-ZA"/>
        </w:rPr>
        <w:t>in</w:t>
      </w:r>
      <w:r w:rsidRPr="00503476">
        <w:rPr>
          <w:noProof/>
          <w:lang w:val="af-ZA"/>
        </w:rPr>
        <w:t xml:space="preserve"> 8-ci maddə </w:t>
      </w:r>
      <w:r w:rsidR="00356E6F">
        <w:rPr>
          <w:noProof/>
          <w:lang w:val="af-ZA"/>
        </w:rPr>
        <w:t xml:space="preserve">ilə qorunan </w:t>
      </w:r>
      <w:r w:rsidRPr="00503476">
        <w:rPr>
          <w:noProof/>
          <w:lang w:val="af-ZA"/>
        </w:rPr>
        <w:t xml:space="preserve">hüquqları ilə qəzetin ifadə azadlığı hüququ arasında tarazlaşdırma </w:t>
      </w:r>
      <w:r w:rsidR="00F844C4">
        <w:rPr>
          <w:noProof/>
          <w:lang w:val="af-ZA"/>
        </w:rPr>
        <w:t xml:space="preserve">apara bilməyiblər. </w:t>
      </w:r>
      <w:r w:rsidR="00356E6F">
        <w:rPr>
          <w:noProof/>
          <w:lang w:val="af-ZA"/>
        </w:rPr>
        <w:t xml:space="preserve"> </w:t>
      </w:r>
    </w:p>
    <w:p w:rsidR="00503476" w:rsidRPr="00503476" w:rsidRDefault="00503476" w:rsidP="00503476">
      <w:pPr>
        <w:pStyle w:val="JuPara"/>
        <w:rPr>
          <w:noProof/>
          <w:lang w:val="af-ZA"/>
        </w:rPr>
      </w:pPr>
      <w:r w:rsidRPr="00503476">
        <w:rPr>
          <w:noProof/>
          <w:lang w:val="af-ZA"/>
        </w:rPr>
        <w:t>78. Yuxarıda göstərilən mülahizələr</w:t>
      </w:r>
      <w:r w:rsidR="00F844C4">
        <w:rPr>
          <w:noProof/>
          <w:lang w:val="af-ZA"/>
        </w:rPr>
        <w:t>,</w:t>
      </w:r>
      <w:r w:rsidRPr="00503476">
        <w:rPr>
          <w:noProof/>
          <w:lang w:val="af-ZA"/>
        </w:rPr>
        <w:t xml:space="preserve"> Məhkəmənin</w:t>
      </w:r>
      <w:r w:rsidR="00F844C4">
        <w:rPr>
          <w:noProof/>
          <w:lang w:val="af-ZA"/>
        </w:rPr>
        <w:t>,</w:t>
      </w:r>
      <w:r w:rsidRPr="00503476">
        <w:rPr>
          <w:noProof/>
          <w:lang w:val="af-ZA"/>
        </w:rPr>
        <w:t xml:space="preserve"> </w:t>
      </w:r>
      <w:r w:rsidR="00F844C4">
        <w:rPr>
          <w:noProof/>
          <w:lang w:val="af-ZA"/>
        </w:rPr>
        <w:t>C</w:t>
      </w:r>
      <w:r w:rsidRPr="00503476">
        <w:rPr>
          <w:noProof/>
          <w:lang w:val="af-ZA"/>
        </w:rPr>
        <w:t xml:space="preserve">avabdeh </w:t>
      </w:r>
      <w:r w:rsidR="00F844C4">
        <w:rPr>
          <w:noProof/>
          <w:lang w:val="af-ZA"/>
        </w:rPr>
        <w:t>D</w:t>
      </w:r>
      <w:r w:rsidRPr="00503476">
        <w:rPr>
          <w:noProof/>
          <w:lang w:val="af-ZA"/>
        </w:rPr>
        <w:t xml:space="preserve">övlətin ərizəçinin şəxsi həyatına və </w:t>
      </w:r>
      <w:r w:rsidR="00F844C4">
        <w:rPr>
          <w:noProof/>
          <w:lang w:val="af-ZA"/>
        </w:rPr>
        <w:t>nüfuzuna</w:t>
      </w:r>
      <w:r w:rsidRPr="00503476">
        <w:rPr>
          <w:noProof/>
          <w:lang w:val="af-ZA"/>
        </w:rPr>
        <w:t xml:space="preserve"> hörmət etmək hüququnun qorunması üçün adekvat tədbirlər görmək öhdəliyini yerinə yetirmədiyi qənaətinə gəlməsi üçün kifayətdir.</w:t>
      </w:r>
    </w:p>
    <w:p w:rsidR="00503476" w:rsidRPr="00B11C95" w:rsidRDefault="00503476" w:rsidP="00503476">
      <w:pPr>
        <w:pStyle w:val="JuPara"/>
        <w:rPr>
          <w:noProof/>
          <w:lang w:val="af-ZA"/>
        </w:rPr>
      </w:pPr>
      <w:r w:rsidRPr="00503476">
        <w:rPr>
          <w:noProof/>
          <w:lang w:val="af-ZA"/>
        </w:rPr>
        <w:t>79. Müvafiq olaraq Konvensiyanın 8-ci maddəsi pozu</w:t>
      </w:r>
      <w:r w:rsidR="00356E6F">
        <w:rPr>
          <w:noProof/>
          <w:lang w:val="af-ZA"/>
        </w:rPr>
        <w:t>lub</w:t>
      </w:r>
      <w:r w:rsidRPr="00503476">
        <w:rPr>
          <w:noProof/>
          <w:lang w:val="af-ZA"/>
        </w:rPr>
        <w:t>.</w:t>
      </w:r>
    </w:p>
    <w:p w:rsidR="009118DE" w:rsidRPr="00B11C95" w:rsidRDefault="00356E6F" w:rsidP="00C604DE">
      <w:pPr>
        <w:pStyle w:val="JuHIRoman"/>
        <w:rPr>
          <w:noProof/>
          <w:lang w:val="af-ZA"/>
        </w:rPr>
      </w:pPr>
      <w:r>
        <w:rPr>
          <w:noProof/>
          <w:lang w:val="af-ZA"/>
        </w:rPr>
        <w:t xml:space="preserve">konvensİYANIN DİGƏR İDDA OLUNAN POZUNTULARI İLƏ BAĞLI </w:t>
      </w:r>
    </w:p>
    <w:p w:rsidR="0020250D" w:rsidRPr="0020250D" w:rsidRDefault="00356E6F" w:rsidP="0020250D">
      <w:pPr>
        <w:pStyle w:val="JuHA"/>
        <w:rPr>
          <w:noProof/>
          <w:lang w:val="af-ZA"/>
        </w:rPr>
      </w:pPr>
      <w:r>
        <w:rPr>
          <w:noProof/>
          <w:lang w:val="af-ZA"/>
        </w:rPr>
        <w:t xml:space="preserve">Konvensiyanın </w:t>
      </w:r>
      <w:r w:rsidR="009118DE" w:rsidRPr="00B11C95">
        <w:rPr>
          <w:noProof/>
          <w:lang w:val="af-ZA"/>
        </w:rPr>
        <w:t>6</w:t>
      </w:r>
      <w:r>
        <w:rPr>
          <w:noProof/>
          <w:lang w:val="af-ZA"/>
        </w:rPr>
        <w:t>-cı maddəsinin</w:t>
      </w:r>
      <w:r w:rsidR="009118DE" w:rsidRPr="00B11C95">
        <w:rPr>
          <w:noProof/>
          <w:lang w:val="af-ZA"/>
        </w:rPr>
        <w:t xml:space="preserve"> 1</w:t>
      </w:r>
      <w:r>
        <w:rPr>
          <w:noProof/>
          <w:lang w:val="af-ZA"/>
        </w:rPr>
        <w:t xml:space="preserve">-ci bəndinin pozulması ilə bağlı </w:t>
      </w:r>
      <w:r w:rsidR="009118DE" w:rsidRPr="00B11C95">
        <w:rPr>
          <w:noProof/>
          <w:lang w:val="af-ZA"/>
        </w:rPr>
        <w:t xml:space="preserve"> </w:t>
      </w:r>
    </w:p>
    <w:p w:rsidR="0020250D" w:rsidRPr="00B11C95" w:rsidRDefault="0020250D" w:rsidP="00C604DE">
      <w:pPr>
        <w:pStyle w:val="JuPara"/>
        <w:rPr>
          <w:noProof/>
          <w:lang w:val="af-ZA"/>
        </w:rPr>
      </w:pPr>
      <w:r w:rsidRPr="0020250D">
        <w:rPr>
          <w:noProof/>
          <w:lang w:val="af-ZA"/>
        </w:rPr>
        <w:t>80. Ərizəçi</w:t>
      </w:r>
      <w:r>
        <w:rPr>
          <w:noProof/>
          <w:lang w:val="af-ZA"/>
        </w:rPr>
        <w:t>,</w:t>
      </w:r>
      <w:r w:rsidRPr="0020250D">
        <w:rPr>
          <w:noProof/>
          <w:lang w:val="af-ZA"/>
        </w:rPr>
        <w:t xml:space="preserve"> Konvensiyanın 6-cı maddəsinin 1-ci bəndinə əsasən </w:t>
      </w:r>
      <w:r>
        <w:rPr>
          <w:noProof/>
          <w:lang w:val="af-ZA"/>
        </w:rPr>
        <w:t xml:space="preserve">ölkədaxili </w:t>
      </w:r>
      <w:r w:rsidRPr="0020250D">
        <w:rPr>
          <w:noProof/>
          <w:lang w:val="af-ZA"/>
        </w:rPr>
        <w:t xml:space="preserve">məhkəmələrin </w:t>
      </w:r>
      <w:r>
        <w:rPr>
          <w:noProof/>
          <w:lang w:val="af-ZA"/>
        </w:rPr>
        <w:t>onun</w:t>
      </w:r>
      <w:r w:rsidRPr="0020250D">
        <w:rPr>
          <w:noProof/>
          <w:lang w:val="af-ZA"/>
        </w:rPr>
        <w:t xml:space="preserve"> arqumentləri</w:t>
      </w:r>
      <w:r>
        <w:rPr>
          <w:noProof/>
          <w:lang w:val="af-ZA"/>
        </w:rPr>
        <w:t>ni</w:t>
      </w:r>
      <w:r w:rsidRPr="0020250D">
        <w:rPr>
          <w:noProof/>
          <w:lang w:val="af-ZA"/>
        </w:rPr>
        <w:t xml:space="preserve"> nəzərdən keçirmə</w:t>
      </w:r>
      <w:r>
        <w:rPr>
          <w:noProof/>
          <w:lang w:val="af-ZA"/>
        </w:rPr>
        <w:t>diyi üçün</w:t>
      </w:r>
      <w:r w:rsidRPr="0020250D">
        <w:rPr>
          <w:noProof/>
          <w:lang w:val="af-ZA"/>
        </w:rPr>
        <w:t xml:space="preserve"> əsaslandırılmış qərar </w:t>
      </w:r>
      <w:r>
        <w:rPr>
          <w:noProof/>
          <w:lang w:val="af-ZA"/>
        </w:rPr>
        <w:t>almaq hü</w:t>
      </w:r>
      <w:r w:rsidRPr="0020250D">
        <w:rPr>
          <w:noProof/>
          <w:lang w:val="af-ZA"/>
        </w:rPr>
        <w:t>qunu</w:t>
      </w:r>
      <w:r>
        <w:rPr>
          <w:noProof/>
          <w:lang w:val="af-ZA"/>
        </w:rPr>
        <w:t>n</w:t>
      </w:r>
      <w:r w:rsidRPr="0020250D">
        <w:rPr>
          <w:noProof/>
          <w:lang w:val="af-ZA"/>
        </w:rPr>
        <w:t xml:space="preserve"> pozduğundan şikayət etdi. Konvensiyanın 6-cı maddəsinin 1-ci bəndi aşağıdakıları təmin edir:</w:t>
      </w:r>
    </w:p>
    <w:p w:rsidR="00C72F05" w:rsidRPr="00B11C95" w:rsidRDefault="00C72F05" w:rsidP="00C604DE">
      <w:pPr>
        <w:pStyle w:val="JuQuot"/>
        <w:rPr>
          <w:noProof/>
          <w:lang w:val="af-ZA"/>
        </w:rPr>
      </w:pPr>
      <w:r w:rsidRPr="00B11C95">
        <w:rPr>
          <w:noProof/>
          <w:lang w:val="af-ZA"/>
        </w:rPr>
        <w:t>“</w:t>
      </w:r>
      <w:r w:rsidRPr="00C72F05">
        <w:rPr>
          <w:noProof/>
          <w:lang w:val="af-ZA"/>
        </w:rPr>
        <w:t>Hər kəs, onun mülki hüquq və vəzifələri müəyyən edilərkən</w:t>
      </w:r>
      <w:r>
        <w:rPr>
          <w:noProof/>
          <w:lang w:val="af-ZA"/>
        </w:rPr>
        <w:t xml:space="preserve">... </w:t>
      </w:r>
      <w:r w:rsidRPr="00C72F05">
        <w:rPr>
          <w:noProof/>
          <w:lang w:val="af-ZA"/>
        </w:rPr>
        <w:t>müstəqil və qərəzsiz məhkəmə vasitəsi ilə</w:t>
      </w:r>
      <w:r>
        <w:rPr>
          <w:noProof/>
          <w:lang w:val="af-ZA"/>
        </w:rPr>
        <w:t xml:space="preserve">... </w:t>
      </w:r>
      <w:r w:rsidRPr="00C72F05">
        <w:rPr>
          <w:noProof/>
          <w:lang w:val="af-ZA"/>
        </w:rPr>
        <w:t>işinin ədalətli və açıq araşdırılması hüququna malikdir.</w:t>
      </w:r>
      <w:r>
        <w:rPr>
          <w:noProof/>
          <w:lang w:val="af-ZA"/>
        </w:rPr>
        <w:t xml:space="preserve"> ...</w:t>
      </w:r>
      <w:r w:rsidRPr="00C72F05">
        <w:rPr>
          <w:noProof/>
          <w:lang w:val="af-ZA"/>
        </w:rPr>
        <w:t xml:space="preserve"> </w:t>
      </w:r>
      <w:r w:rsidRPr="00B11C95">
        <w:rPr>
          <w:noProof/>
          <w:lang w:val="af-ZA"/>
        </w:rPr>
        <w:t>”</w:t>
      </w:r>
    </w:p>
    <w:p w:rsidR="00D6145E" w:rsidRDefault="00D6145E" w:rsidP="00C604DE">
      <w:pPr>
        <w:pStyle w:val="JuPara"/>
        <w:rPr>
          <w:noProof/>
          <w:lang w:val="af-ZA"/>
        </w:rPr>
      </w:pPr>
    </w:p>
    <w:p w:rsidR="00D6145E" w:rsidRPr="00D6145E" w:rsidRDefault="00D6145E" w:rsidP="00D6145E">
      <w:pPr>
        <w:pStyle w:val="JuPara"/>
        <w:rPr>
          <w:noProof/>
          <w:lang w:val="af-ZA"/>
        </w:rPr>
      </w:pPr>
      <w:r w:rsidRPr="00D6145E">
        <w:rPr>
          <w:noProof/>
          <w:lang w:val="af-ZA"/>
        </w:rPr>
        <w:t xml:space="preserve">81. Müşahidələrində ərizəçi şikayətini təkrarladı. Hökumət ərizəçinin </w:t>
      </w:r>
      <w:r>
        <w:rPr>
          <w:noProof/>
          <w:lang w:val="af-ZA"/>
        </w:rPr>
        <w:t xml:space="preserve">müşahidəsinə </w:t>
      </w:r>
      <w:r w:rsidRPr="00D6145E">
        <w:rPr>
          <w:noProof/>
          <w:lang w:val="af-ZA"/>
        </w:rPr>
        <w:t>etiraz etdi.</w:t>
      </w:r>
    </w:p>
    <w:p w:rsidR="00D6145E" w:rsidRPr="00D6145E" w:rsidRDefault="00D6145E" w:rsidP="00D6145E">
      <w:pPr>
        <w:pStyle w:val="JuPara"/>
        <w:rPr>
          <w:noProof/>
          <w:lang w:val="af-ZA"/>
        </w:rPr>
      </w:pPr>
      <w:r w:rsidRPr="00D6145E">
        <w:rPr>
          <w:noProof/>
          <w:lang w:val="af-ZA"/>
        </w:rPr>
        <w:t xml:space="preserve">82. Məhkəmə qeyd edir ki, bu şikayət yuxarıda baxılan </w:t>
      </w:r>
      <w:r>
        <w:rPr>
          <w:noProof/>
          <w:lang w:val="af-ZA"/>
        </w:rPr>
        <w:t xml:space="preserve">hissə ilə </w:t>
      </w:r>
      <w:r w:rsidRPr="00D6145E">
        <w:rPr>
          <w:noProof/>
          <w:lang w:val="af-ZA"/>
        </w:rPr>
        <w:t>əlaqəlidir və buna görə də qəbul</w:t>
      </w:r>
      <w:r>
        <w:rPr>
          <w:noProof/>
          <w:lang w:val="af-ZA"/>
        </w:rPr>
        <w:t xml:space="preserve">edilən </w:t>
      </w:r>
      <w:r w:rsidRPr="00D6145E">
        <w:rPr>
          <w:noProof/>
          <w:lang w:val="af-ZA"/>
        </w:rPr>
        <w:t>elan edilməlidir.</w:t>
      </w:r>
    </w:p>
    <w:p w:rsidR="00D6145E" w:rsidRDefault="00D6145E" w:rsidP="00D6145E">
      <w:pPr>
        <w:pStyle w:val="JuPara"/>
        <w:rPr>
          <w:noProof/>
          <w:lang w:val="af-ZA"/>
        </w:rPr>
      </w:pPr>
      <w:r w:rsidRPr="00D6145E">
        <w:rPr>
          <w:noProof/>
          <w:lang w:val="af-ZA"/>
        </w:rPr>
        <w:lastRenderedPageBreak/>
        <w:t xml:space="preserve">83. Lakin, </w:t>
      </w:r>
      <w:r>
        <w:rPr>
          <w:noProof/>
          <w:lang w:val="af-ZA"/>
        </w:rPr>
        <w:t xml:space="preserve">Məhkəmə </w:t>
      </w:r>
      <w:r w:rsidRPr="00D6145E">
        <w:rPr>
          <w:noProof/>
          <w:lang w:val="af-ZA"/>
        </w:rPr>
        <w:t>Konvensiyanın 8-ci maddəsi</w:t>
      </w:r>
      <w:r>
        <w:rPr>
          <w:noProof/>
          <w:lang w:val="af-ZA"/>
        </w:rPr>
        <w:t xml:space="preserve"> altında </w:t>
      </w:r>
      <w:r w:rsidRPr="00D6145E">
        <w:rPr>
          <w:noProof/>
          <w:lang w:val="af-ZA"/>
        </w:rPr>
        <w:t xml:space="preserve"> </w:t>
      </w:r>
      <w:r>
        <w:rPr>
          <w:noProof/>
          <w:lang w:val="af-ZA"/>
        </w:rPr>
        <w:t xml:space="preserve">artıq işə baxdığından </w:t>
      </w:r>
      <w:r w:rsidRPr="00D6145E">
        <w:rPr>
          <w:noProof/>
          <w:lang w:val="af-ZA"/>
        </w:rPr>
        <w:t xml:space="preserve">(bax yuxarıdakı 79-cu bənd) hesab edir ki, bu </w:t>
      </w:r>
      <w:r>
        <w:rPr>
          <w:noProof/>
          <w:lang w:val="af-ZA"/>
        </w:rPr>
        <w:t>hissədə</w:t>
      </w:r>
      <w:r w:rsidRPr="00D6145E">
        <w:rPr>
          <w:noProof/>
          <w:lang w:val="af-ZA"/>
        </w:rPr>
        <w:t xml:space="preserve"> Konvensiya</w:t>
      </w:r>
      <w:r>
        <w:rPr>
          <w:noProof/>
          <w:lang w:val="af-ZA"/>
        </w:rPr>
        <w:t xml:space="preserve">nın </w:t>
      </w:r>
      <w:r w:rsidRPr="00D6145E">
        <w:rPr>
          <w:noProof/>
          <w:lang w:val="af-ZA"/>
        </w:rPr>
        <w:t>6-cı maddənin 1-ci bəndinin pozulduğunu yoxlam</w:t>
      </w:r>
      <w:r w:rsidR="0020250D">
        <w:rPr>
          <w:noProof/>
          <w:lang w:val="af-ZA"/>
        </w:rPr>
        <w:t>ağa ehtiyac yoxdur.</w:t>
      </w:r>
      <w:r w:rsidRPr="00D6145E">
        <w:rPr>
          <w:noProof/>
          <w:lang w:val="af-ZA"/>
        </w:rPr>
        <w:t xml:space="preserve"> </w:t>
      </w:r>
    </w:p>
    <w:p w:rsidR="00D6145E" w:rsidRDefault="00D6145E" w:rsidP="00C604DE">
      <w:pPr>
        <w:pStyle w:val="JuPara"/>
        <w:rPr>
          <w:noProof/>
          <w:lang w:val="af-ZA"/>
        </w:rPr>
      </w:pPr>
      <w:r w:rsidRPr="00D6145E">
        <w:rPr>
          <w:noProof/>
          <w:lang w:val="af-ZA"/>
        </w:rPr>
        <w:t>84. Ərizəçi Konvensiyanın 10-cu maddəsinə əsasən şikayət</w:t>
      </w:r>
      <w:r>
        <w:rPr>
          <w:noProof/>
          <w:lang w:val="af-ZA"/>
        </w:rPr>
        <w:t>ində bildirir</w:t>
      </w:r>
      <w:r w:rsidRPr="00D6145E">
        <w:rPr>
          <w:noProof/>
          <w:lang w:val="af-ZA"/>
        </w:rPr>
        <w:t xml:space="preserve"> ki, </w:t>
      </w:r>
      <w:r>
        <w:rPr>
          <w:noProof/>
          <w:lang w:val="af-ZA"/>
        </w:rPr>
        <w:t xml:space="preserve">həmin </w:t>
      </w:r>
      <w:r w:rsidRPr="00D6145E">
        <w:rPr>
          <w:noProof/>
          <w:lang w:val="af-ZA"/>
        </w:rPr>
        <w:t>qəzet məqaləsi ona qarşı təhdid və hücumlar, o cümlədən şəxsi həyatına zər</w:t>
      </w:r>
      <w:r>
        <w:rPr>
          <w:noProof/>
          <w:lang w:val="af-ZA"/>
        </w:rPr>
        <w:t>ər</w:t>
      </w:r>
      <w:r w:rsidRPr="00D6145E">
        <w:rPr>
          <w:noProof/>
          <w:lang w:val="af-ZA"/>
        </w:rPr>
        <w:t xml:space="preserve"> vurma</w:t>
      </w:r>
      <w:r>
        <w:rPr>
          <w:noProof/>
          <w:lang w:val="af-ZA"/>
        </w:rPr>
        <w:t xml:space="preserve"> istəyi, ona qarşı daha geniş </w:t>
      </w:r>
      <w:r w:rsidRPr="00D6145E">
        <w:rPr>
          <w:noProof/>
          <w:lang w:val="af-ZA"/>
        </w:rPr>
        <w:t>kampaniyasının bir hissəsi idi</w:t>
      </w:r>
      <w:r>
        <w:rPr>
          <w:noProof/>
          <w:lang w:val="af-ZA"/>
        </w:rPr>
        <w:t xml:space="preserve"> və</w:t>
      </w:r>
      <w:r w:rsidRPr="00D6145E">
        <w:rPr>
          <w:noProof/>
          <w:lang w:val="af-ZA"/>
        </w:rPr>
        <w:t xml:space="preserve"> onun jurnalist fəaliyyəti ilə bağlıdı. Konvensiyanın 10-cu maddəsi aşağıdakıları təmin edir:</w:t>
      </w:r>
    </w:p>
    <w:p w:rsidR="00D6145E" w:rsidRPr="00B11C95" w:rsidRDefault="00D6145E" w:rsidP="00D6145E">
      <w:pPr>
        <w:pStyle w:val="JuPara"/>
        <w:ind w:firstLine="0"/>
        <w:rPr>
          <w:noProof/>
          <w:lang w:val="af-ZA"/>
        </w:rPr>
      </w:pPr>
    </w:p>
    <w:p w:rsidR="00C72F05" w:rsidRPr="00C72F05" w:rsidRDefault="009118DE" w:rsidP="00C72F05">
      <w:pPr>
        <w:pStyle w:val="JuQuot"/>
        <w:rPr>
          <w:noProof/>
          <w:lang w:val="af-ZA"/>
        </w:rPr>
      </w:pPr>
      <w:r w:rsidRPr="00B11C95">
        <w:rPr>
          <w:noProof/>
          <w:lang w:val="af-ZA"/>
        </w:rPr>
        <w:t>“</w:t>
      </w:r>
      <w:r w:rsidR="00C72F05" w:rsidRPr="00C72F05">
        <w:rPr>
          <w:noProof/>
          <w:lang w:val="af-ZA"/>
        </w:rPr>
        <w:t>1. Hər kəs öz fikrini ifadə etmək azadlığı hüququna malikdir. Bu hüquqa öz rəyində qalmaq azadlığı, və dövlət hakimiyyəti orqanları tərəfindən hər hansı maneə olmadan və dövlət sərhədlərindən asılı olmayaraq, məlumat və ideyaları almaq və yaymaq azadlığı daxildir. Bu maddə dövlətlərin radio-yayım, televiziya və kinematoqrafiya müəssisələrinə lisenziya tələbi qoymasına mane olmur.</w:t>
      </w:r>
    </w:p>
    <w:p w:rsidR="009118DE" w:rsidRPr="00B11C95" w:rsidRDefault="00C72F05" w:rsidP="00C72F05">
      <w:pPr>
        <w:pStyle w:val="JuQuot"/>
        <w:rPr>
          <w:noProof/>
          <w:lang w:val="af-ZA"/>
        </w:rPr>
      </w:pPr>
      <w:r w:rsidRPr="00C72F05">
        <w:rPr>
          <w:noProof/>
          <w:lang w:val="af-ZA"/>
        </w:rPr>
        <w:t>2. Bu azadlıqların həyata keçirilməsi milli təhlükəsizlik, ərazi bütövlüyü və ya ictimai asayiş maraqları naminə, iğtişaşın və ya cinayətin qarşısını almaq üçün, sağlamlığın və mənəviyyatın qorunması üçün, digər şəxslərin nüfuzu və hüquqlarının müdafiəsi üçün, konfidensial şəkildə əldə edilmiş məlumatların açıqlanmasının qarşısını almaq üçün və ya ədalət mühakiməsinin nüfuz və qərəzsizliyini təmin etmək üçün qanunla nəzərdə tutulmuş və demokratik cəmiyyətdə zəruri olan müəyyən rəsmi tələblərə, şərtlərə, məhdudiyyətlərə və ya sanksiyalara məruz qala bilər.</w:t>
      </w:r>
      <w:r w:rsidR="009118DE" w:rsidRPr="00B11C95">
        <w:rPr>
          <w:noProof/>
          <w:lang w:val="af-ZA"/>
        </w:rPr>
        <w:t>”</w:t>
      </w:r>
    </w:p>
    <w:p w:rsidR="00421C09" w:rsidRDefault="00421C09" w:rsidP="00C604DE">
      <w:pPr>
        <w:pStyle w:val="JuPara"/>
        <w:rPr>
          <w:noProof/>
          <w:lang w:val="af-ZA"/>
        </w:rPr>
      </w:pPr>
    </w:p>
    <w:p w:rsidR="00421C09" w:rsidRPr="00421C09" w:rsidRDefault="00421C09" w:rsidP="00421C09">
      <w:pPr>
        <w:pStyle w:val="JuPara"/>
        <w:rPr>
          <w:noProof/>
          <w:lang w:val="af-ZA"/>
        </w:rPr>
      </w:pPr>
      <w:r w:rsidRPr="00421C09">
        <w:rPr>
          <w:noProof/>
          <w:lang w:val="af-ZA"/>
        </w:rPr>
        <w:t xml:space="preserve">85. Bu </w:t>
      </w:r>
      <w:r w:rsidR="00E24829">
        <w:rPr>
          <w:noProof/>
          <w:lang w:val="af-ZA"/>
        </w:rPr>
        <w:t xml:space="preserve">hissədə </w:t>
      </w:r>
      <w:r w:rsidRPr="00421C09">
        <w:rPr>
          <w:noProof/>
          <w:lang w:val="af-ZA"/>
        </w:rPr>
        <w:t>ərizəçinin təqdimat</w:t>
      </w:r>
      <w:r w:rsidR="00E24829">
        <w:rPr>
          <w:noProof/>
          <w:lang w:val="af-ZA"/>
        </w:rPr>
        <w:t>ı</w:t>
      </w:r>
      <w:r w:rsidRPr="00421C09">
        <w:rPr>
          <w:noProof/>
          <w:lang w:val="af-ZA"/>
        </w:rPr>
        <w:t xml:space="preserve"> 10-cu maddəyə əsasən təqdim olun</w:t>
      </w:r>
      <w:r w:rsidR="00E24829">
        <w:rPr>
          <w:noProof/>
          <w:lang w:val="af-ZA"/>
        </w:rPr>
        <w:t xml:space="preserve">muş </w:t>
      </w:r>
      <w:r w:rsidR="00E24829" w:rsidRPr="00E24829">
        <w:rPr>
          <w:i/>
          <w:iCs/>
          <w:noProof/>
          <w:lang w:val="af-ZA"/>
        </w:rPr>
        <w:t>Xədicə İsmayılova</w:t>
      </w:r>
      <w:r w:rsidR="00E24829">
        <w:rPr>
          <w:i/>
          <w:iCs/>
          <w:noProof/>
          <w:lang w:val="af-ZA"/>
        </w:rPr>
        <w:t xml:space="preserve"> </w:t>
      </w:r>
      <w:r w:rsidR="00E24829" w:rsidRPr="00E24829">
        <w:rPr>
          <w:noProof/>
          <w:lang w:val="af-ZA"/>
        </w:rPr>
        <w:t>işinə</w:t>
      </w:r>
      <w:r w:rsidR="00E24829">
        <w:rPr>
          <w:i/>
          <w:iCs/>
          <w:noProof/>
          <w:lang w:val="af-ZA"/>
        </w:rPr>
        <w:t xml:space="preserve"> </w:t>
      </w:r>
      <w:r w:rsidR="00E24829" w:rsidRPr="00E24829">
        <w:rPr>
          <w:noProof/>
          <w:lang w:val="af-ZA"/>
        </w:rPr>
        <w:t>oxşardır</w:t>
      </w:r>
      <w:r w:rsidRPr="00E24829">
        <w:rPr>
          <w:noProof/>
          <w:lang w:val="af-ZA"/>
        </w:rPr>
        <w:t xml:space="preserve"> </w:t>
      </w:r>
      <w:r w:rsidRPr="00421C09">
        <w:rPr>
          <w:noProof/>
          <w:lang w:val="af-ZA"/>
        </w:rPr>
        <w:t>(yuxarıda göstərilən, §§ 153 54). Hökumət ərizəçinin təqdimatın</w:t>
      </w:r>
      <w:r w:rsidR="00E24829">
        <w:rPr>
          <w:noProof/>
          <w:lang w:val="af-ZA"/>
        </w:rPr>
        <w:t>a</w:t>
      </w:r>
      <w:r w:rsidRPr="00421C09">
        <w:rPr>
          <w:noProof/>
          <w:lang w:val="af-ZA"/>
        </w:rPr>
        <w:t xml:space="preserve"> etiraz etdi.</w:t>
      </w:r>
      <w:r w:rsidR="00E24829">
        <w:rPr>
          <w:noProof/>
          <w:lang w:val="af-ZA"/>
        </w:rPr>
        <w:t xml:space="preserve"> </w:t>
      </w:r>
    </w:p>
    <w:p w:rsidR="00E24829" w:rsidRDefault="00421C09" w:rsidP="00421C09">
      <w:pPr>
        <w:pStyle w:val="JuPara"/>
        <w:rPr>
          <w:noProof/>
          <w:lang w:val="af-ZA"/>
        </w:rPr>
      </w:pPr>
      <w:r w:rsidRPr="00421C09">
        <w:rPr>
          <w:noProof/>
          <w:lang w:val="af-ZA"/>
        </w:rPr>
        <w:t>86. Məhkəmə Konvensiyanın 8-ci maddəsinə əsasən</w:t>
      </w:r>
      <w:r w:rsidR="00E24829">
        <w:rPr>
          <w:noProof/>
          <w:lang w:val="af-ZA"/>
        </w:rPr>
        <w:t xml:space="preserve"> yuxarıdakı mülahizələrində və həmçinin</w:t>
      </w:r>
      <w:r w:rsidRPr="00421C09">
        <w:rPr>
          <w:noProof/>
          <w:lang w:val="af-ZA"/>
        </w:rPr>
        <w:t xml:space="preserve"> Konvensiyanın 10-cu maddəsi</w:t>
      </w:r>
      <w:r w:rsidR="00E24829">
        <w:rPr>
          <w:noProof/>
          <w:lang w:val="af-ZA"/>
        </w:rPr>
        <w:t xml:space="preserve"> altında baxdığı </w:t>
      </w:r>
      <w:r w:rsidR="00E24829" w:rsidRPr="00E24829">
        <w:rPr>
          <w:i/>
          <w:iCs/>
          <w:noProof/>
          <w:lang w:val="af-ZA"/>
        </w:rPr>
        <w:t>Xədicə İsmayılova</w:t>
      </w:r>
      <w:r w:rsidR="00E24829">
        <w:rPr>
          <w:noProof/>
          <w:lang w:val="af-ZA"/>
        </w:rPr>
        <w:t xml:space="preserve"> işində  </w:t>
      </w:r>
      <w:r w:rsidRPr="00421C09">
        <w:rPr>
          <w:noProof/>
          <w:lang w:val="af-ZA"/>
        </w:rPr>
        <w:t xml:space="preserve">(yuxarıda göstərilən, §§ 158-66) </w:t>
      </w:r>
      <w:r w:rsidR="00E24829">
        <w:rPr>
          <w:noProof/>
          <w:lang w:val="af-ZA"/>
        </w:rPr>
        <w:t>f</w:t>
      </w:r>
      <w:r w:rsidR="00E24829" w:rsidRPr="00421C09">
        <w:rPr>
          <w:noProof/>
          <w:lang w:val="af-ZA"/>
        </w:rPr>
        <w:t xml:space="preserve">ərqli, lakin əlaqəli gizli intim videonun </w:t>
      </w:r>
      <w:r w:rsidR="00E24829">
        <w:rPr>
          <w:noProof/>
          <w:lang w:val="af-ZA"/>
        </w:rPr>
        <w:t>çəkilməsi və yayılmasını aşkarlayıb və ona istinad edi</w:t>
      </w:r>
      <w:r w:rsidR="0020250D">
        <w:rPr>
          <w:noProof/>
          <w:lang w:val="af-ZA"/>
        </w:rPr>
        <w:t>r</w:t>
      </w:r>
      <w:r w:rsidR="00E24829">
        <w:rPr>
          <w:noProof/>
          <w:lang w:val="af-ZA"/>
        </w:rPr>
        <w:t xml:space="preserve">. </w:t>
      </w:r>
    </w:p>
    <w:p w:rsidR="00421C09" w:rsidRPr="00421C09" w:rsidRDefault="00421C09" w:rsidP="00421C09">
      <w:pPr>
        <w:pStyle w:val="JuPara"/>
        <w:rPr>
          <w:noProof/>
          <w:lang w:val="az-Latn-AZ"/>
        </w:rPr>
      </w:pPr>
      <w:r w:rsidRPr="00421C09">
        <w:rPr>
          <w:noProof/>
          <w:lang w:val="af-ZA"/>
        </w:rPr>
        <w:t xml:space="preserve">87. Bu </w:t>
      </w:r>
      <w:r w:rsidR="00E24829">
        <w:rPr>
          <w:noProof/>
          <w:lang w:val="af-ZA"/>
        </w:rPr>
        <w:t>aşkar</w:t>
      </w:r>
      <w:r w:rsidR="0020250D">
        <w:rPr>
          <w:noProof/>
          <w:lang w:val="af-ZA"/>
        </w:rPr>
        <w:t>a</w:t>
      </w:r>
      <w:r w:rsidR="00E24829">
        <w:rPr>
          <w:noProof/>
          <w:lang w:val="af-ZA"/>
        </w:rPr>
        <w:t xml:space="preserve"> çıxardıqlarını </w:t>
      </w:r>
      <w:r w:rsidRPr="00421C09">
        <w:rPr>
          <w:noProof/>
          <w:lang w:val="af-ZA"/>
        </w:rPr>
        <w:t xml:space="preserve">və hazırkı işdə tərəflərin təqdimatlarını nəzərə alaraq, Məhkəmə hesab edir ki, bu işdə 10-cu maddəyə əsasən şikayətin </w:t>
      </w:r>
      <w:r w:rsidR="00E24829">
        <w:rPr>
          <w:noProof/>
          <w:lang w:val="af-ZA"/>
        </w:rPr>
        <w:t>keçərliliyi</w:t>
      </w:r>
      <w:r w:rsidRPr="00421C09">
        <w:rPr>
          <w:noProof/>
          <w:lang w:val="af-ZA"/>
        </w:rPr>
        <w:t xml:space="preserve"> və mahiyyəti barədə ayrıca qərar verməyə ehtiyac yoxdur (müqayisə edin) </w:t>
      </w:r>
      <w:r w:rsidR="00E24829" w:rsidRPr="00E24829">
        <w:rPr>
          <w:i/>
          <w:iCs/>
          <w:noProof/>
          <w:lang w:val="af-ZA"/>
        </w:rPr>
        <w:t>Hüquq Resursları Mərkəzi</w:t>
      </w:r>
      <w:r w:rsidR="00E24829">
        <w:rPr>
          <w:i/>
          <w:iCs/>
          <w:noProof/>
          <w:lang w:val="af-ZA"/>
        </w:rPr>
        <w:t>nin</w:t>
      </w:r>
      <w:r w:rsidR="00E24829" w:rsidRPr="00E24829">
        <w:rPr>
          <w:i/>
          <w:iCs/>
          <w:noProof/>
          <w:lang w:val="af-ZA"/>
        </w:rPr>
        <w:t xml:space="preserve"> </w:t>
      </w:r>
      <w:r w:rsidRPr="00E24829">
        <w:rPr>
          <w:i/>
          <w:iCs/>
          <w:noProof/>
          <w:lang w:val="af-ZA"/>
        </w:rPr>
        <w:t>Valentin Câmpeanu adından Rumıniyaya qarşı</w:t>
      </w:r>
      <w:r w:rsidRPr="00421C09">
        <w:rPr>
          <w:noProof/>
          <w:lang w:val="af-ZA"/>
        </w:rPr>
        <w:t xml:space="preserve"> [GC] , № 47848/08, § 156, AİHM 2014).</w:t>
      </w:r>
      <w:r>
        <w:rPr>
          <w:noProof/>
          <w:lang w:val="af-ZA"/>
        </w:rPr>
        <w:t xml:space="preserve"> </w:t>
      </w:r>
    </w:p>
    <w:p w:rsidR="009118DE" w:rsidRPr="00B11C95" w:rsidRDefault="00E24829" w:rsidP="00C604DE">
      <w:pPr>
        <w:pStyle w:val="JuHIRoman"/>
        <w:rPr>
          <w:noProof/>
          <w:lang w:val="af-ZA"/>
        </w:rPr>
      </w:pPr>
      <w:r>
        <w:rPr>
          <w:noProof/>
          <w:lang w:val="af-ZA"/>
        </w:rPr>
        <w:t>KONVENSİYANIN 41-Cİ MADDƏSİNİN TƏTBİQİ</w:t>
      </w:r>
    </w:p>
    <w:p w:rsidR="009118DE" w:rsidRPr="00B11C95" w:rsidRDefault="009118DE" w:rsidP="00C604DE">
      <w:pPr>
        <w:pStyle w:val="JuPara"/>
        <w:rPr>
          <w:noProof/>
          <w:lang w:val="af-ZA"/>
        </w:rPr>
      </w:pPr>
      <w:r w:rsidRPr="00B11C95">
        <w:rPr>
          <w:noProof/>
          <w:lang w:val="af-ZA"/>
        </w:rPr>
        <w:fldChar w:fldCharType="begin"/>
      </w:r>
      <w:r w:rsidRPr="00B11C95">
        <w:rPr>
          <w:noProof/>
          <w:lang w:val="af-ZA"/>
        </w:rPr>
        <w:instrText xml:space="preserve"> SEQ level0 \*arabic </w:instrText>
      </w:r>
      <w:r w:rsidRPr="00B11C95">
        <w:rPr>
          <w:noProof/>
          <w:lang w:val="af-ZA"/>
        </w:rPr>
        <w:fldChar w:fldCharType="separate"/>
      </w:r>
      <w:r w:rsidR="00C604DE" w:rsidRPr="00B11C95">
        <w:rPr>
          <w:noProof/>
          <w:lang w:val="af-ZA"/>
        </w:rPr>
        <w:t>88</w:t>
      </w:r>
      <w:r w:rsidRPr="00B11C95">
        <w:rPr>
          <w:noProof/>
          <w:lang w:val="af-ZA"/>
        </w:rPr>
        <w:fldChar w:fldCharType="end"/>
      </w:r>
      <w:r w:rsidRPr="00B11C95">
        <w:rPr>
          <w:noProof/>
          <w:lang w:val="af-ZA"/>
        </w:rPr>
        <w:t>.  </w:t>
      </w:r>
      <w:r w:rsidR="0020250D">
        <w:rPr>
          <w:noProof/>
          <w:lang w:val="af-ZA"/>
        </w:rPr>
        <w:t>K</w:t>
      </w:r>
      <w:r w:rsidR="00E24829">
        <w:rPr>
          <w:noProof/>
          <w:lang w:val="af-ZA"/>
        </w:rPr>
        <w:t>onvensiyanın 41-ci maddəsində deyilir</w:t>
      </w:r>
      <w:r w:rsidRPr="00B11C95">
        <w:rPr>
          <w:noProof/>
          <w:lang w:val="af-ZA"/>
        </w:rPr>
        <w:t>:</w:t>
      </w:r>
    </w:p>
    <w:p w:rsidR="009118DE" w:rsidRPr="00B11C95" w:rsidRDefault="009118DE" w:rsidP="00C604DE">
      <w:pPr>
        <w:pStyle w:val="JuQuot"/>
        <w:keepNext/>
        <w:keepLines/>
        <w:rPr>
          <w:noProof/>
          <w:lang w:val="af-ZA"/>
        </w:rPr>
      </w:pPr>
      <w:r w:rsidRPr="00B11C95">
        <w:rPr>
          <w:noProof/>
          <w:lang w:val="af-ZA"/>
        </w:rPr>
        <w:lastRenderedPageBreak/>
        <w:t>“</w:t>
      </w:r>
      <w:r w:rsidR="00C72F05" w:rsidRPr="00C72F05">
        <w:rPr>
          <w:noProof/>
          <w:lang w:val="af-ZA"/>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sidRPr="00B11C95">
        <w:rPr>
          <w:noProof/>
          <w:lang w:val="af-ZA"/>
        </w:rPr>
        <w:t>.”</w:t>
      </w:r>
    </w:p>
    <w:p w:rsidR="009118DE" w:rsidRPr="00B11C95" w:rsidRDefault="00E24829" w:rsidP="00C604DE">
      <w:pPr>
        <w:pStyle w:val="JuHA"/>
        <w:rPr>
          <w:noProof/>
          <w:lang w:val="af-ZA"/>
        </w:rPr>
      </w:pPr>
      <w:r>
        <w:rPr>
          <w:noProof/>
          <w:lang w:val="af-ZA"/>
        </w:rPr>
        <w:t>Ziyan</w:t>
      </w:r>
    </w:p>
    <w:p w:rsidR="009118DE" w:rsidRPr="00B11C95" w:rsidRDefault="009118DE" w:rsidP="00C604DE">
      <w:pPr>
        <w:pStyle w:val="JuPara"/>
        <w:rPr>
          <w:noProof/>
          <w:lang w:val="af-ZA"/>
        </w:rPr>
      </w:pPr>
      <w:r w:rsidRPr="00B11C95">
        <w:rPr>
          <w:noProof/>
          <w:lang w:val="af-ZA"/>
        </w:rPr>
        <w:fldChar w:fldCharType="begin"/>
      </w:r>
      <w:r w:rsidRPr="00B11C95">
        <w:rPr>
          <w:noProof/>
          <w:lang w:val="af-ZA"/>
        </w:rPr>
        <w:instrText xml:space="preserve"> SEQ level0 \*arabic </w:instrText>
      </w:r>
      <w:r w:rsidRPr="00B11C95">
        <w:rPr>
          <w:noProof/>
          <w:lang w:val="af-ZA"/>
        </w:rPr>
        <w:fldChar w:fldCharType="separate"/>
      </w:r>
      <w:r w:rsidR="00C604DE" w:rsidRPr="00B11C95">
        <w:rPr>
          <w:noProof/>
          <w:lang w:val="af-ZA"/>
        </w:rPr>
        <w:t>89</w:t>
      </w:r>
      <w:r w:rsidRPr="00B11C95">
        <w:rPr>
          <w:noProof/>
          <w:lang w:val="af-ZA"/>
        </w:rPr>
        <w:fldChar w:fldCharType="end"/>
      </w:r>
      <w:r w:rsidRPr="00B11C95">
        <w:rPr>
          <w:noProof/>
          <w:lang w:val="af-ZA"/>
        </w:rPr>
        <w:t>.  </w:t>
      </w:r>
      <w:r w:rsidR="0020250D">
        <w:rPr>
          <w:noProof/>
          <w:lang w:val="af-ZA"/>
        </w:rPr>
        <w:t xml:space="preserve">Ərizəçi mənəvi ziyan üçün </w:t>
      </w:r>
      <w:r w:rsidRPr="00B11C95">
        <w:rPr>
          <w:noProof/>
          <w:lang w:val="af-ZA"/>
        </w:rPr>
        <w:t xml:space="preserve">50,000 </w:t>
      </w:r>
      <w:r w:rsidR="0020250D">
        <w:rPr>
          <w:noProof/>
          <w:lang w:val="af-ZA"/>
        </w:rPr>
        <w:t>Avro</w:t>
      </w:r>
      <w:r w:rsidRPr="00B11C95">
        <w:rPr>
          <w:noProof/>
          <w:lang w:val="af-ZA"/>
        </w:rPr>
        <w:t xml:space="preserve"> </w:t>
      </w:r>
      <w:r w:rsidR="0020250D">
        <w:rPr>
          <w:noProof/>
          <w:lang w:val="af-ZA"/>
        </w:rPr>
        <w:t xml:space="preserve">tələb etdi. </w:t>
      </w:r>
    </w:p>
    <w:p w:rsidR="00862A14" w:rsidRPr="00B11C95" w:rsidRDefault="009118DE" w:rsidP="00862A14">
      <w:pPr>
        <w:pStyle w:val="JuPara"/>
        <w:rPr>
          <w:noProof/>
          <w:lang w:val="af-ZA"/>
        </w:rPr>
      </w:pPr>
      <w:r w:rsidRPr="00B11C95">
        <w:rPr>
          <w:noProof/>
          <w:lang w:val="af-ZA"/>
        </w:rPr>
        <w:fldChar w:fldCharType="begin"/>
      </w:r>
      <w:r w:rsidRPr="00B11C95">
        <w:rPr>
          <w:noProof/>
          <w:lang w:val="af-ZA"/>
        </w:rPr>
        <w:instrText xml:space="preserve"> SEQ level0 \*arabic </w:instrText>
      </w:r>
      <w:r w:rsidRPr="00B11C95">
        <w:rPr>
          <w:noProof/>
          <w:lang w:val="af-ZA"/>
        </w:rPr>
        <w:fldChar w:fldCharType="separate"/>
      </w:r>
      <w:r w:rsidR="00C604DE" w:rsidRPr="00B11C95">
        <w:rPr>
          <w:noProof/>
          <w:lang w:val="af-ZA"/>
        </w:rPr>
        <w:t>90</w:t>
      </w:r>
      <w:r w:rsidRPr="00B11C95">
        <w:rPr>
          <w:noProof/>
          <w:lang w:val="af-ZA"/>
        </w:rPr>
        <w:fldChar w:fldCharType="end"/>
      </w:r>
      <w:r w:rsidRPr="00B11C95">
        <w:rPr>
          <w:noProof/>
          <w:lang w:val="af-ZA"/>
        </w:rPr>
        <w:t>.  </w:t>
      </w:r>
      <w:r w:rsidR="00862A14" w:rsidRPr="00862A14">
        <w:rPr>
          <w:noProof/>
          <w:lang w:val="af-ZA"/>
        </w:rPr>
        <w:t>Hökumət</w:t>
      </w:r>
      <w:r w:rsidR="0020250D">
        <w:rPr>
          <w:noProof/>
          <w:lang w:val="af-ZA"/>
        </w:rPr>
        <w:t xml:space="preserve"> </w:t>
      </w:r>
      <w:proofErr w:type="spellStart"/>
      <w:r w:rsidR="00862A14" w:rsidRPr="009856E1">
        <w:t>isə</w:t>
      </w:r>
      <w:proofErr w:type="spellEnd"/>
      <w:r w:rsidR="00862A14" w:rsidRPr="009856E1">
        <w:t xml:space="preserve"> </w:t>
      </w:r>
      <w:proofErr w:type="spellStart"/>
      <w:r w:rsidR="00862A14" w:rsidRPr="009856E1">
        <w:t>təqdimatında</w:t>
      </w:r>
      <w:proofErr w:type="spellEnd"/>
      <w:r w:rsidR="00862A14" w:rsidRPr="009856E1">
        <w:t xml:space="preserve"> </w:t>
      </w:r>
      <w:proofErr w:type="spellStart"/>
      <w:r w:rsidR="00862A14" w:rsidRPr="009856E1">
        <w:t>ərizəçinin</w:t>
      </w:r>
      <w:proofErr w:type="spellEnd"/>
      <w:r w:rsidR="00862A14" w:rsidRPr="009856E1">
        <w:t xml:space="preserve"> </w:t>
      </w:r>
      <w:proofErr w:type="spellStart"/>
      <w:r w:rsidR="00862A14" w:rsidRPr="009856E1">
        <w:t>iddia</w:t>
      </w:r>
      <w:proofErr w:type="spellEnd"/>
      <w:r w:rsidR="00862A14" w:rsidRPr="009856E1">
        <w:t xml:space="preserve"> </w:t>
      </w:r>
      <w:proofErr w:type="spellStart"/>
      <w:r w:rsidR="00862A14" w:rsidRPr="009856E1">
        <w:t>etdiyi</w:t>
      </w:r>
      <w:proofErr w:type="spellEnd"/>
      <w:r w:rsidR="00862A14" w:rsidRPr="009856E1">
        <w:t xml:space="preserve"> </w:t>
      </w:r>
      <w:proofErr w:type="spellStart"/>
      <w:r w:rsidR="00862A14" w:rsidRPr="009856E1">
        <w:t>məbləğin</w:t>
      </w:r>
      <w:proofErr w:type="spellEnd"/>
      <w:r w:rsidR="00862A14" w:rsidRPr="009856E1">
        <w:t xml:space="preserve"> </w:t>
      </w:r>
      <w:proofErr w:type="spellStart"/>
      <w:r w:rsidR="00862A14" w:rsidRPr="009856E1">
        <w:t>həddindən</w:t>
      </w:r>
      <w:proofErr w:type="spellEnd"/>
      <w:r w:rsidR="00862A14" w:rsidRPr="009856E1">
        <w:t xml:space="preserve"> </w:t>
      </w:r>
      <w:proofErr w:type="spellStart"/>
      <w:r w:rsidR="00862A14" w:rsidRPr="009856E1">
        <w:t>artıq</w:t>
      </w:r>
      <w:proofErr w:type="spellEnd"/>
      <w:r w:rsidR="00862A14" w:rsidRPr="009856E1">
        <w:t xml:space="preserve"> </w:t>
      </w:r>
      <w:proofErr w:type="spellStart"/>
      <w:r w:rsidR="00862A14" w:rsidRPr="009856E1">
        <w:t>olduğunu</w:t>
      </w:r>
      <w:proofErr w:type="spellEnd"/>
      <w:r w:rsidR="00862A14" w:rsidRPr="00862A14">
        <w:rPr>
          <w:noProof/>
          <w:lang w:val="af-ZA"/>
        </w:rPr>
        <w:t xml:space="preserve"> və pozuntunun aşkarlanmasının bu iş</w:t>
      </w:r>
      <w:r w:rsidR="00862A14">
        <w:rPr>
          <w:noProof/>
          <w:lang w:val="af-ZA"/>
        </w:rPr>
        <w:t xml:space="preserve"> üçün</w:t>
      </w:r>
      <w:r w:rsidR="00862A14" w:rsidRPr="00862A14">
        <w:rPr>
          <w:noProof/>
          <w:lang w:val="af-ZA"/>
        </w:rPr>
        <w:t xml:space="preserve"> kompensasiya</w:t>
      </w:r>
      <w:r w:rsidR="00862A14">
        <w:rPr>
          <w:noProof/>
          <w:lang w:val="af-ZA"/>
        </w:rPr>
        <w:t>nı əvəz edəcəyini</w:t>
      </w:r>
      <w:r w:rsidR="00862A14" w:rsidRPr="00862A14">
        <w:rPr>
          <w:noProof/>
          <w:lang w:val="af-ZA"/>
        </w:rPr>
        <w:t xml:space="preserve">  bildirdi.</w:t>
      </w:r>
    </w:p>
    <w:p w:rsidR="00862A14" w:rsidRDefault="009118DE" w:rsidP="0020250D">
      <w:pPr>
        <w:pStyle w:val="JuPara"/>
      </w:pPr>
      <w:r w:rsidRPr="00B11C95">
        <w:rPr>
          <w:noProof/>
          <w:lang w:val="af-ZA"/>
        </w:rPr>
        <w:fldChar w:fldCharType="begin"/>
      </w:r>
      <w:r w:rsidRPr="00B11C95">
        <w:rPr>
          <w:noProof/>
          <w:lang w:val="af-ZA"/>
        </w:rPr>
        <w:instrText xml:space="preserve"> SEQ level0 \*arabic </w:instrText>
      </w:r>
      <w:r w:rsidRPr="00B11C95">
        <w:rPr>
          <w:noProof/>
          <w:lang w:val="af-ZA"/>
        </w:rPr>
        <w:fldChar w:fldCharType="separate"/>
      </w:r>
      <w:r w:rsidR="00C604DE" w:rsidRPr="00B11C95">
        <w:rPr>
          <w:noProof/>
          <w:lang w:val="af-ZA"/>
        </w:rPr>
        <w:t>91</w:t>
      </w:r>
      <w:r w:rsidRPr="00B11C95">
        <w:rPr>
          <w:noProof/>
          <w:lang w:val="af-ZA"/>
        </w:rPr>
        <w:fldChar w:fldCharType="end"/>
      </w:r>
      <w:r w:rsidRPr="00B11C95">
        <w:rPr>
          <w:noProof/>
          <w:lang w:val="af-ZA"/>
        </w:rPr>
        <w:t>.</w:t>
      </w:r>
      <w:r w:rsidR="00862A14">
        <w:rPr>
          <w:noProof/>
          <w:lang w:val="af-ZA"/>
        </w:rPr>
        <w:t xml:space="preserve"> </w:t>
      </w:r>
      <w:proofErr w:type="spellStart"/>
      <w:r w:rsidR="00862A14" w:rsidRPr="009856E1">
        <w:t>Məhkəmə</w:t>
      </w:r>
      <w:proofErr w:type="spellEnd"/>
      <w:r w:rsidR="0020250D">
        <w:t>,</w:t>
      </w:r>
      <w:r w:rsidR="00862A14" w:rsidRPr="009856E1">
        <w:t xml:space="preserve"> </w:t>
      </w:r>
      <w:proofErr w:type="spellStart"/>
      <w:r w:rsidR="00862A14" w:rsidRPr="009856E1">
        <w:t>ərizəçinin</w:t>
      </w:r>
      <w:proofErr w:type="spellEnd"/>
      <w:r w:rsidR="00862A14" w:rsidRPr="009856E1">
        <w:t xml:space="preserve"> </w:t>
      </w:r>
      <w:proofErr w:type="spellStart"/>
      <w:r w:rsidR="00862A14">
        <w:t>yalnız</w:t>
      </w:r>
      <w:proofErr w:type="spellEnd"/>
      <w:r w:rsidR="00862A14">
        <w:t xml:space="preserve"> </w:t>
      </w:r>
      <w:proofErr w:type="spellStart"/>
      <w:r w:rsidR="00862A14">
        <w:t>Konvensiyanın</w:t>
      </w:r>
      <w:proofErr w:type="spellEnd"/>
      <w:r w:rsidR="00862A14">
        <w:t xml:space="preserve"> 8-ci </w:t>
      </w:r>
      <w:proofErr w:type="spellStart"/>
      <w:r w:rsidR="00862A14">
        <w:t>maddəsinin</w:t>
      </w:r>
      <w:proofErr w:type="spellEnd"/>
      <w:r w:rsidR="00862A14">
        <w:t xml:space="preserve"> </w:t>
      </w:r>
      <w:proofErr w:type="spellStart"/>
      <w:r w:rsidR="00862A14" w:rsidRPr="009856E1">
        <w:t>pozuntunun</w:t>
      </w:r>
      <w:proofErr w:type="spellEnd"/>
      <w:r w:rsidR="00862A14" w:rsidRPr="009856E1">
        <w:t xml:space="preserve"> </w:t>
      </w:r>
      <w:proofErr w:type="spellStart"/>
      <w:r w:rsidR="00862A14" w:rsidRPr="009856E1">
        <w:t>təsbit</w:t>
      </w:r>
      <w:proofErr w:type="spellEnd"/>
      <w:r w:rsidR="00862A14" w:rsidRPr="009856E1">
        <w:t xml:space="preserve"> </w:t>
      </w:r>
      <w:proofErr w:type="spellStart"/>
      <w:r w:rsidR="00862A14" w:rsidRPr="009856E1">
        <w:t>olunması</w:t>
      </w:r>
      <w:proofErr w:type="spellEnd"/>
      <w:r w:rsidR="00862A14" w:rsidRPr="009856E1">
        <w:t xml:space="preserve"> </w:t>
      </w:r>
      <w:proofErr w:type="spellStart"/>
      <w:r w:rsidR="00862A14" w:rsidRPr="009856E1">
        <w:t>ilə</w:t>
      </w:r>
      <w:proofErr w:type="spellEnd"/>
      <w:r w:rsidR="00862A14" w:rsidRPr="009856E1">
        <w:t xml:space="preserve"> </w:t>
      </w:r>
      <w:proofErr w:type="spellStart"/>
      <w:r w:rsidR="00862A14" w:rsidRPr="009856E1">
        <w:t>kompensasiya</w:t>
      </w:r>
      <w:proofErr w:type="spellEnd"/>
      <w:r w:rsidR="00862A14" w:rsidRPr="009856E1">
        <w:t xml:space="preserve"> </w:t>
      </w:r>
      <w:proofErr w:type="spellStart"/>
      <w:r w:rsidR="00862A14" w:rsidRPr="009856E1">
        <w:t>edilə</w:t>
      </w:r>
      <w:proofErr w:type="spellEnd"/>
      <w:r w:rsidR="00862A14" w:rsidRPr="009856E1">
        <w:t xml:space="preserve"> </w:t>
      </w:r>
      <w:proofErr w:type="spellStart"/>
      <w:r w:rsidR="00862A14" w:rsidRPr="009856E1">
        <w:t>bilməyəcək</w:t>
      </w:r>
      <w:proofErr w:type="spellEnd"/>
      <w:r w:rsidR="00862A14" w:rsidRPr="009856E1">
        <w:t xml:space="preserve"> </w:t>
      </w:r>
      <w:proofErr w:type="spellStart"/>
      <w:r w:rsidR="00862A14" w:rsidRPr="009856E1">
        <w:t>mənəvi</w:t>
      </w:r>
      <w:proofErr w:type="spellEnd"/>
      <w:r w:rsidR="00862A14" w:rsidRPr="009856E1">
        <w:t xml:space="preserve"> </w:t>
      </w:r>
      <w:proofErr w:type="spellStart"/>
      <w:r w:rsidR="00862A14" w:rsidRPr="009856E1">
        <w:t>zərərə</w:t>
      </w:r>
      <w:proofErr w:type="spellEnd"/>
      <w:r w:rsidR="00862A14" w:rsidRPr="009856E1">
        <w:t xml:space="preserve"> </w:t>
      </w:r>
      <w:proofErr w:type="spellStart"/>
      <w:r w:rsidR="00862A14" w:rsidRPr="009856E1">
        <w:t>məruz</w:t>
      </w:r>
      <w:proofErr w:type="spellEnd"/>
      <w:r w:rsidR="00862A14" w:rsidRPr="009856E1">
        <w:t xml:space="preserve"> </w:t>
      </w:r>
      <w:proofErr w:type="spellStart"/>
      <w:r w:rsidR="00862A14" w:rsidRPr="009856E1">
        <w:t>qaldığı</w:t>
      </w:r>
      <w:proofErr w:type="spellEnd"/>
      <w:r w:rsidR="00862A14" w:rsidRPr="009856E1">
        <w:t xml:space="preserve"> </w:t>
      </w:r>
      <w:proofErr w:type="spellStart"/>
      <w:r w:rsidR="00862A14" w:rsidRPr="009856E1">
        <w:t>qənaətindədir</w:t>
      </w:r>
      <w:proofErr w:type="spellEnd"/>
      <w:r w:rsidR="00862A14" w:rsidRPr="009856E1">
        <w:t xml:space="preserve">. </w:t>
      </w:r>
      <w:proofErr w:type="spellStart"/>
      <w:r w:rsidR="00862A14" w:rsidRPr="00862A14">
        <w:t>Qiymətləndirmə</w:t>
      </w:r>
      <w:r w:rsidR="00862A14">
        <w:t>də</w:t>
      </w:r>
      <w:proofErr w:type="spellEnd"/>
      <w:r w:rsidR="00862A14" w:rsidRPr="00862A14">
        <w:t xml:space="preserve"> </w:t>
      </w:r>
      <w:proofErr w:type="spellStart"/>
      <w:r w:rsidR="00862A14" w:rsidRPr="00862A14">
        <w:t>ədalətli</w:t>
      </w:r>
      <w:proofErr w:type="spellEnd"/>
      <w:r w:rsidR="00862A14" w:rsidRPr="00862A14">
        <w:t xml:space="preserve"> </w:t>
      </w:r>
      <w:proofErr w:type="spellStart"/>
      <w:r w:rsidR="00862A14">
        <w:t>olmağı</w:t>
      </w:r>
      <w:proofErr w:type="spellEnd"/>
      <w:r w:rsidR="00862A14">
        <w:t xml:space="preserve"> </w:t>
      </w:r>
      <w:proofErr w:type="spellStart"/>
      <w:r w:rsidR="00862A14" w:rsidRPr="00862A14">
        <w:t>əsas</w:t>
      </w:r>
      <w:proofErr w:type="spellEnd"/>
      <w:r w:rsidR="00862A14" w:rsidRPr="00862A14">
        <w:t xml:space="preserve"> </w:t>
      </w:r>
      <w:proofErr w:type="spellStart"/>
      <w:r w:rsidR="00862A14" w:rsidRPr="00862A14">
        <w:t>götürərək</w:t>
      </w:r>
      <w:proofErr w:type="spellEnd"/>
      <w:r w:rsidR="00862A14" w:rsidRPr="00862A14">
        <w:t xml:space="preserve">, </w:t>
      </w:r>
      <w:proofErr w:type="spellStart"/>
      <w:r w:rsidR="00862A14">
        <w:t>mənəvi</w:t>
      </w:r>
      <w:proofErr w:type="spellEnd"/>
      <w:r w:rsidR="00862A14">
        <w:t xml:space="preserve"> </w:t>
      </w:r>
      <w:proofErr w:type="spellStart"/>
      <w:r w:rsidR="00862A14" w:rsidRPr="00862A14">
        <w:t>ziyana</w:t>
      </w:r>
      <w:proofErr w:type="spellEnd"/>
      <w:r w:rsidR="00862A14" w:rsidRPr="00862A14">
        <w:t xml:space="preserve"> </w:t>
      </w:r>
      <w:proofErr w:type="spellStart"/>
      <w:r w:rsidR="00862A14" w:rsidRPr="00862A14">
        <w:t>görə</w:t>
      </w:r>
      <w:proofErr w:type="spellEnd"/>
      <w:r w:rsidR="00862A14" w:rsidRPr="00862A14">
        <w:t xml:space="preserve"> </w:t>
      </w:r>
      <w:proofErr w:type="spellStart"/>
      <w:r w:rsidR="00862A14" w:rsidRPr="00862A14">
        <w:t>ərizəçiyə</w:t>
      </w:r>
      <w:proofErr w:type="spellEnd"/>
      <w:r w:rsidR="00862A14" w:rsidRPr="00862A14">
        <w:t xml:space="preserve"> 4</w:t>
      </w:r>
      <w:r w:rsidR="00862A14">
        <w:t>.</w:t>
      </w:r>
      <w:r w:rsidR="00862A14" w:rsidRPr="00862A14">
        <w:t xml:space="preserve">500 </w:t>
      </w:r>
      <w:proofErr w:type="spellStart"/>
      <w:r w:rsidR="00862A14" w:rsidRPr="00862A14">
        <w:t>avro</w:t>
      </w:r>
      <w:proofErr w:type="spellEnd"/>
      <w:r w:rsidR="00862A14" w:rsidRPr="00862A14">
        <w:t xml:space="preserve"> </w:t>
      </w:r>
      <w:proofErr w:type="spellStart"/>
      <w:r w:rsidR="00862A14" w:rsidRPr="00862A14">
        <w:t>öd</w:t>
      </w:r>
      <w:r w:rsidR="00862A14">
        <w:t>ənilməsini</w:t>
      </w:r>
      <w:proofErr w:type="spellEnd"/>
      <w:r w:rsidR="00862A14">
        <w:t xml:space="preserve"> </w:t>
      </w:r>
      <w:proofErr w:type="spellStart"/>
      <w:r w:rsidR="00862A14">
        <w:t>məqbul</w:t>
      </w:r>
      <w:proofErr w:type="spellEnd"/>
      <w:r w:rsidR="00862A14">
        <w:t xml:space="preserve"> </w:t>
      </w:r>
      <w:proofErr w:type="spellStart"/>
      <w:r w:rsidR="00862A14">
        <w:t>sayır</w:t>
      </w:r>
      <w:proofErr w:type="spellEnd"/>
      <w:r w:rsidR="00862A14">
        <w:t xml:space="preserve">. </w:t>
      </w:r>
    </w:p>
    <w:p w:rsidR="00862A14" w:rsidRPr="00B11C95" w:rsidRDefault="00862A14" w:rsidP="00C604DE">
      <w:pPr>
        <w:pStyle w:val="JuPara"/>
        <w:rPr>
          <w:noProof/>
          <w:lang w:val="af-ZA"/>
        </w:rPr>
      </w:pPr>
    </w:p>
    <w:p w:rsidR="00862A14" w:rsidRPr="00862A14" w:rsidRDefault="00862A14" w:rsidP="00862A14">
      <w:pPr>
        <w:pStyle w:val="JuHA"/>
        <w:rPr>
          <w:noProof/>
          <w:lang w:val="af-ZA"/>
        </w:rPr>
      </w:pPr>
      <w:r>
        <w:rPr>
          <w:noProof/>
          <w:lang w:val="af-ZA"/>
        </w:rPr>
        <w:t>Xərclər və məsrəflər</w:t>
      </w:r>
    </w:p>
    <w:p w:rsidR="00862A14" w:rsidRPr="00B11C95" w:rsidRDefault="00862A14" w:rsidP="003332FA">
      <w:pPr>
        <w:pStyle w:val="JuPara"/>
        <w:rPr>
          <w:noProof/>
          <w:lang w:val="af-ZA"/>
        </w:rPr>
      </w:pPr>
      <w:r w:rsidRPr="00862A14">
        <w:rPr>
          <w:noProof/>
          <w:lang w:val="af-ZA"/>
        </w:rPr>
        <w:t>92. Ərizəçi, həmçinin xərclər və</w:t>
      </w:r>
      <w:r>
        <w:rPr>
          <w:noProof/>
          <w:lang w:val="af-ZA"/>
        </w:rPr>
        <w:t xml:space="preserve"> məsrəflər</w:t>
      </w:r>
      <w:r w:rsidRPr="00862A14">
        <w:rPr>
          <w:noProof/>
          <w:lang w:val="af-ZA"/>
        </w:rPr>
        <w:t xml:space="preserve"> üzrə 8.923.37 </w:t>
      </w:r>
      <w:r>
        <w:rPr>
          <w:noProof/>
          <w:lang w:val="af-ZA"/>
        </w:rPr>
        <w:t>A</w:t>
      </w:r>
      <w:r w:rsidRPr="00862A14">
        <w:rPr>
          <w:noProof/>
          <w:lang w:val="af-ZA"/>
        </w:rPr>
        <w:t xml:space="preserve">vro, o cümlədən </w:t>
      </w:r>
      <w:r>
        <w:rPr>
          <w:noProof/>
          <w:lang w:val="af-ZA"/>
        </w:rPr>
        <w:t>ölkə</w:t>
      </w:r>
      <w:r w:rsidRPr="00862A14">
        <w:rPr>
          <w:noProof/>
          <w:lang w:val="af-ZA"/>
        </w:rPr>
        <w:t>daxili məhkəmələr</w:t>
      </w:r>
      <w:r>
        <w:rPr>
          <w:noProof/>
          <w:lang w:val="af-ZA"/>
        </w:rPr>
        <w:t xml:space="preserve"> qarşısında</w:t>
      </w:r>
      <w:r w:rsidRPr="00862A14">
        <w:rPr>
          <w:noProof/>
          <w:lang w:val="af-ZA"/>
        </w:rPr>
        <w:t xml:space="preserve"> çəkdiyi məhkəmə </w:t>
      </w:r>
      <w:r w:rsidR="0020250D">
        <w:rPr>
          <w:noProof/>
          <w:lang w:val="af-ZA"/>
        </w:rPr>
        <w:t>məsrəfləri</w:t>
      </w:r>
      <w:r w:rsidRPr="00862A14">
        <w:rPr>
          <w:noProof/>
          <w:lang w:val="af-ZA"/>
        </w:rPr>
        <w:t xml:space="preserve"> üçün 2.923.37 </w:t>
      </w:r>
      <w:r>
        <w:rPr>
          <w:noProof/>
          <w:lang w:val="af-ZA"/>
        </w:rPr>
        <w:t>A</w:t>
      </w:r>
      <w:r w:rsidRPr="00862A14">
        <w:rPr>
          <w:noProof/>
          <w:lang w:val="af-ZA"/>
        </w:rPr>
        <w:t xml:space="preserve">vro və </w:t>
      </w:r>
      <w:r>
        <w:rPr>
          <w:noProof/>
          <w:lang w:val="af-ZA"/>
        </w:rPr>
        <w:t xml:space="preserve">Avropa </w:t>
      </w:r>
      <w:r w:rsidRPr="00862A14">
        <w:rPr>
          <w:noProof/>
          <w:lang w:val="af-ZA"/>
        </w:rPr>
        <w:t>Məhkəmə</w:t>
      </w:r>
      <w:r>
        <w:rPr>
          <w:noProof/>
          <w:lang w:val="af-ZA"/>
        </w:rPr>
        <w:t>si</w:t>
      </w:r>
      <w:r w:rsidRPr="00862A14">
        <w:rPr>
          <w:noProof/>
          <w:lang w:val="af-ZA"/>
        </w:rPr>
        <w:t xml:space="preserve"> qarşısında çəkilən məhkəmə xərcləri üçün 6.000 Avro tələb etdi. İddialarını dəstəkləmək üçün cənab R. Hacılı, xanım Z. Sadıqova və cənab E. Sadıqovla hüquqi xidmətlər üçün </w:t>
      </w:r>
      <w:r>
        <w:rPr>
          <w:noProof/>
          <w:lang w:val="af-ZA"/>
        </w:rPr>
        <w:t xml:space="preserve">bağlanmış </w:t>
      </w:r>
      <w:r w:rsidRPr="00862A14">
        <w:rPr>
          <w:noProof/>
          <w:lang w:val="af-ZA"/>
        </w:rPr>
        <w:t>müqavilə</w:t>
      </w:r>
      <w:r>
        <w:rPr>
          <w:noProof/>
          <w:lang w:val="af-ZA"/>
        </w:rPr>
        <w:t>ni</w:t>
      </w:r>
      <w:r w:rsidRPr="00862A14">
        <w:rPr>
          <w:noProof/>
          <w:lang w:val="af-ZA"/>
        </w:rPr>
        <w:t xml:space="preserve"> təqdim etdi.</w:t>
      </w:r>
    </w:p>
    <w:p w:rsidR="003332FA" w:rsidRDefault="009118DE" w:rsidP="003332FA">
      <w:pPr>
        <w:pStyle w:val="JuPara"/>
        <w:rPr>
          <w:noProof/>
          <w:lang w:val="af-ZA"/>
        </w:rPr>
      </w:pPr>
      <w:r w:rsidRPr="00B11C95">
        <w:rPr>
          <w:noProof/>
          <w:lang w:val="af-ZA"/>
        </w:rPr>
        <w:fldChar w:fldCharType="begin"/>
      </w:r>
      <w:r w:rsidRPr="00B11C95">
        <w:rPr>
          <w:noProof/>
          <w:lang w:val="af-ZA"/>
        </w:rPr>
        <w:instrText xml:space="preserve"> SEQ level0 \*arabic </w:instrText>
      </w:r>
      <w:r w:rsidRPr="00B11C95">
        <w:rPr>
          <w:noProof/>
          <w:lang w:val="af-ZA"/>
        </w:rPr>
        <w:fldChar w:fldCharType="separate"/>
      </w:r>
      <w:r w:rsidR="00C604DE" w:rsidRPr="00B11C95">
        <w:rPr>
          <w:noProof/>
          <w:lang w:val="af-ZA"/>
        </w:rPr>
        <w:t>93</w:t>
      </w:r>
      <w:r w:rsidRPr="00B11C95">
        <w:rPr>
          <w:noProof/>
          <w:lang w:val="af-ZA"/>
        </w:rPr>
        <w:fldChar w:fldCharType="end"/>
      </w:r>
      <w:r w:rsidRPr="00B11C95">
        <w:rPr>
          <w:noProof/>
          <w:lang w:val="af-ZA"/>
        </w:rPr>
        <w:t>. </w:t>
      </w:r>
      <w:r w:rsidR="00862A14" w:rsidRPr="00862A14">
        <w:rPr>
          <w:noProof/>
          <w:lang w:val="af-ZA"/>
        </w:rPr>
        <w:t>Hökumət, müqavilənin etibarsız olduğunu iddia edərək, vəkillərin bank hesabı məlumatları və vergi identifikasiya nömrələri kimi bəzi zəruri məlumatları olmadığına görə etiraz etdi. Daha sonra iddia etdi ki, istənilən halda tələb olunan məbləğlər həddindən artıq</w:t>
      </w:r>
      <w:r w:rsidR="0020250D">
        <w:rPr>
          <w:noProof/>
          <w:lang w:val="af-ZA"/>
        </w:rPr>
        <w:t>dır və ə</w:t>
      </w:r>
      <w:r w:rsidR="00862A14" w:rsidRPr="00862A14">
        <w:rPr>
          <w:noProof/>
          <w:lang w:val="af-ZA"/>
        </w:rPr>
        <w:t>sassızdır</w:t>
      </w:r>
      <w:r w:rsidR="0020250D">
        <w:rPr>
          <w:noProof/>
          <w:lang w:val="af-ZA"/>
        </w:rPr>
        <w:t>.</w:t>
      </w:r>
      <w:r w:rsidR="00862A14" w:rsidRPr="00862A14">
        <w:rPr>
          <w:noProof/>
          <w:lang w:val="af-ZA"/>
        </w:rPr>
        <w:t xml:space="preserve"> </w:t>
      </w:r>
      <w:r w:rsidR="0020250D">
        <w:rPr>
          <w:noProof/>
          <w:lang w:val="af-ZA"/>
        </w:rPr>
        <w:t>D</w:t>
      </w:r>
      <w:r w:rsidR="00862A14" w:rsidRPr="00862A14">
        <w:rPr>
          <w:noProof/>
          <w:lang w:val="af-ZA"/>
        </w:rPr>
        <w:t xml:space="preserve">axili məhkəmə işlərinə görə </w:t>
      </w:r>
      <w:r w:rsidR="003332FA">
        <w:rPr>
          <w:noProof/>
          <w:lang w:val="af-ZA"/>
        </w:rPr>
        <w:t>xidmət haqqı</w:t>
      </w:r>
      <w:r w:rsidR="00862A14" w:rsidRPr="00862A14">
        <w:rPr>
          <w:noProof/>
          <w:lang w:val="af-ZA"/>
        </w:rPr>
        <w:t xml:space="preserve"> müqavilədə Azərbaycan manatı ilə (AZN) göstərildiyi halda, ərizəçilər həmin məbləğləri müxtəlif </w:t>
      </w:r>
      <w:r w:rsidR="003332FA">
        <w:rPr>
          <w:noProof/>
          <w:lang w:val="af-ZA"/>
        </w:rPr>
        <w:t xml:space="preserve">vaxtlarda </w:t>
      </w:r>
      <w:r w:rsidR="00862A14" w:rsidRPr="00862A14">
        <w:rPr>
          <w:noProof/>
          <w:lang w:val="af-ZA"/>
        </w:rPr>
        <w:t xml:space="preserve">tətbiq olunan </w:t>
      </w:r>
      <w:r w:rsidR="003332FA">
        <w:rPr>
          <w:noProof/>
          <w:lang w:val="af-ZA"/>
        </w:rPr>
        <w:t xml:space="preserve">faiz </w:t>
      </w:r>
      <w:r w:rsidR="00862A14" w:rsidRPr="00862A14">
        <w:rPr>
          <w:noProof/>
          <w:lang w:val="af-ZA"/>
        </w:rPr>
        <w:t>dərəcələr</w:t>
      </w:r>
      <w:r w:rsidR="003332FA">
        <w:rPr>
          <w:noProof/>
          <w:lang w:val="af-ZA"/>
        </w:rPr>
        <w:t>inə görə avroya çeviri</w:t>
      </w:r>
      <w:r w:rsidR="0020250D">
        <w:rPr>
          <w:noProof/>
          <w:lang w:val="af-ZA"/>
        </w:rPr>
        <w:t>blər</w:t>
      </w:r>
      <w:r w:rsidR="00862A14" w:rsidRPr="00862A14">
        <w:rPr>
          <w:noProof/>
          <w:lang w:val="af-ZA"/>
        </w:rPr>
        <w:t>. Nəticədə</w:t>
      </w:r>
      <w:r w:rsidR="0020250D">
        <w:rPr>
          <w:noProof/>
          <w:lang w:val="af-ZA"/>
        </w:rPr>
        <w:t>,</w:t>
      </w:r>
      <w:r w:rsidR="00862A14" w:rsidRPr="00862A14">
        <w:rPr>
          <w:noProof/>
          <w:lang w:val="af-ZA"/>
        </w:rPr>
        <w:t xml:space="preserve"> Hökumət </w:t>
      </w:r>
      <w:r w:rsidR="003332FA">
        <w:rPr>
          <w:noProof/>
          <w:lang w:val="af-ZA"/>
        </w:rPr>
        <w:t xml:space="preserve">hesab edir ki, </w:t>
      </w:r>
      <w:r w:rsidR="00862A14" w:rsidRPr="00862A14">
        <w:rPr>
          <w:noProof/>
          <w:lang w:val="af-ZA"/>
        </w:rPr>
        <w:t>bütün xərclər</w:t>
      </w:r>
      <w:r w:rsidR="003332FA">
        <w:rPr>
          <w:noProof/>
          <w:lang w:val="af-ZA"/>
        </w:rPr>
        <w:t xml:space="preserve"> üçün</w:t>
      </w:r>
      <w:r w:rsidR="00862A14" w:rsidRPr="00862A14">
        <w:rPr>
          <w:noProof/>
          <w:lang w:val="af-ZA"/>
        </w:rPr>
        <w:t xml:space="preserve"> ümumi məbləği 2500 manat </w:t>
      </w:r>
      <w:r w:rsidR="003332FA">
        <w:rPr>
          <w:noProof/>
          <w:lang w:val="af-ZA"/>
        </w:rPr>
        <w:t xml:space="preserve">olması bəs edir. </w:t>
      </w:r>
    </w:p>
    <w:p w:rsidR="003332FA" w:rsidRDefault="003332FA" w:rsidP="003332FA">
      <w:pPr>
        <w:pStyle w:val="JuPara"/>
        <w:rPr>
          <w:noProof/>
          <w:lang w:val="af-ZA"/>
        </w:rPr>
      </w:pPr>
      <w:r w:rsidRPr="003332FA">
        <w:rPr>
          <w:noProof/>
          <w:lang w:val="af-ZA"/>
        </w:rPr>
        <w:t>94. Məhkəmə qeyd edir ki, ərizəçi Məhkəmə qarşısında cənab R. Hacılı və xanımı Z. Sadıqova tərəfindən təmsil olun</w:t>
      </w:r>
      <w:r>
        <w:rPr>
          <w:noProof/>
          <w:lang w:val="af-ZA"/>
        </w:rPr>
        <w:t>ub</w:t>
      </w:r>
      <w:r w:rsidRPr="003332FA">
        <w:rPr>
          <w:noProof/>
          <w:lang w:val="af-ZA"/>
        </w:rPr>
        <w:t xml:space="preserve">, </w:t>
      </w:r>
      <w:r>
        <w:rPr>
          <w:noProof/>
          <w:lang w:val="af-ZA"/>
        </w:rPr>
        <w:t xml:space="preserve">ancaq onlardan </w:t>
      </w:r>
      <w:r w:rsidRPr="003332FA">
        <w:rPr>
          <w:noProof/>
          <w:lang w:val="af-ZA"/>
        </w:rPr>
        <w:t>heç biri onu daxili məhkəmə proses</w:t>
      </w:r>
      <w:r w:rsidR="0020250D">
        <w:rPr>
          <w:noProof/>
          <w:lang w:val="af-ZA"/>
        </w:rPr>
        <w:t xml:space="preserve">lərində </w:t>
      </w:r>
      <w:r w:rsidRPr="003332FA">
        <w:rPr>
          <w:noProof/>
          <w:lang w:val="af-ZA"/>
        </w:rPr>
        <w:t>təmsil etmə</w:t>
      </w:r>
      <w:r>
        <w:rPr>
          <w:noProof/>
          <w:lang w:val="af-ZA"/>
        </w:rPr>
        <w:t>yib</w:t>
      </w:r>
      <w:r w:rsidRPr="003332FA">
        <w:rPr>
          <w:noProof/>
          <w:lang w:val="af-ZA"/>
        </w:rPr>
        <w:t>. Üçüncü vəkil, cənab E. Sadıqov ərizəçini Məhkəmədə təmsil etməyib. Bundan əlavə, iş</w:t>
      </w:r>
      <w:r>
        <w:rPr>
          <w:noProof/>
          <w:lang w:val="af-ZA"/>
        </w:rPr>
        <w:t xml:space="preserve"> materiallarıdan görünür ki,</w:t>
      </w:r>
      <w:r w:rsidRPr="003332FA">
        <w:rPr>
          <w:noProof/>
          <w:lang w:val="af-ZA"/>
        </w:rPr>
        <w:t xml:space="preserve"> </w:t>
      </w:r>
      <w:r>
        <w:rPr>
          <w:noProof/>
          <w:lang w:val="af-ZA"/>
        </w:rPr>
        <w:t>ölkə</w:t>
      </w:r>
      <w:r w:rsidRPr="003332FA">
        <w:rPr>
          <w:noProof/>
          <w:lang w:val="af-ZA"/>
        </w:rPr>
        <w:t>daxili məhkəmə prosesində cənab E. Sadıqov ərizəçini yalnız Ali Məhkəmədə təmsil e</w:t>
      </w:r>
      <w:r>
        <w:rPr>
          <w:noProof/>
          <w:lang w:val="af-ZA"/>
        </w:rPr>
        <w:t>dib</w:t>
      </w:r>
      <w:r w:rsidRPr="003332FA">
        <w:rPr>
          <w:noProof/>
          <w:lang w:val="af-ZA"/>
        </w:rPr>
        <w:t>.</w:t>
      </w:r>
    </w:p>
    <w:p w:rsidR="003332FA" w:rsidRPr="003332FA" w:rsidRDefault="003332FA" w:rsidP="003332FA">
      <w:pPr>
        <w:pStyle w:val="JuPara"/>
        <w:rPr>
          <w:noProof/>
          <w:lang w:val="af-ZA"/>
        </w:rPr>
      </w:pPr>
      <w:r w:rsidRPr="003332FA">
        <w:rPr>
          <w:noProof/>
          <w:lang w:val="af-ZA"/>
        </w:rPr>
        <w:t xml:space="preserve">95. </w:t>
      </w:r>
      <w:proofErr w:type="spellStart"/>
      <w:r w:rsidRPr="009856E1">
        <w:t>Məhkəmənin</w:t>
      </w:r>
      <w:proofErr w:type="spellEnd"/>
      <w:r>
        <w:t xml:space="preserve"> </w:t>
      </w:r>
      <w:proofErr w:type="spellStart"/>
      <w:r>
        <w:t>müvafiq</w:t>
      </w:r>
      <w:proofErr w:type="spellEnd"/>
      <w:r>
        <w:t xml:space="preserve"> </w:t>
      </w:r>
      <w:r w:rsidRPr="009856E1">
        <w:t xml:space="preserve">president </w:t>
      </w:r>
      <w:proofErr w:type="spellStart"/>
      <w:r w:rsidRPr="009856E1">
        <w:t>hüququna</w:t>
      </w:r>
      <w:proofErr w:type="spellEnd"/>
      <w:r w:rsidRPr="009856E1">
        <w:t xml:space="preserve"> </w:t>
      </w:r>
      <w:proofErr w:type="spellStart"/>
      <w:r w:rsidRPr="009856E1">
        <w:t>görə</w:t>
      </w:r>
      <w:proofErr w:type="spellEnd"/>
      <w:r w:rsidRPr="009856E1">
        <w:t xml:space="preserve">, </w:t>
      </w:r>
      <w:proofErr w:type="spellStart"/>
      <w:r w:rsidRPr="009856E1">
        <w:t>ərizəçinin</w:t>
      </w:r>
      <w:proofErr w:type="spellEnd"/>
      <w:r w:rsidRPr="009856E1">
        <w:t xml:space="preserve"> </w:t>
      </w:r>
      <w:proofErr w:type="spellStart"/>
      <w:r w:rsidRPr="009856E1">
        <w:t>çəkdiyi</w:t>
      </w:r>
      <w:proofErr w:type="spellEnd"/>
      <w:r w:rsidRPr="009856E1">
        <w:t xml:space="preserve"> </w:t>
      </w:r>
      <w:proofErr w:type="spellStart"/>
      <w:r w:rsidRPr="009856E1">
        <w:t>xərc</w:t>
      </w:r>
      <w:proofErr w:type="spellEnd"/>
      <w:r w:rsidRPr="009856E1">
        <w:t xml:space="preserve"> </w:t>
      </w:r>
      <w:proofErr w:type="spellStart"/>
      <w:r w:rsidRPr="009856E1">
        <w:t>və</w:t>
      </w:r>
      <w:proofErr w:type="spellEnd"/>
      <w:r w:rsidRPr="009856E1">
        <w:t xml:space="preserve"> </w:t>
      </w:r>
      <w:proofErr w:type="spellStart"/>
      <w:r w:rsidRPr="009856E1">
        <w:t>məsrəflərin</w:t>
      </w:r>
      <w:proofErr w:type="spellEnd"/>
      <w:r w:rsidRPr="009856E1">
        <w:t xml:space="preserve"> </w:t>
      </w:r>
      <w:proofErr w:type="spellStart"/>
      <w:r w:rsidRPr="009856E1">
        <w:t>kompensasiya</w:t>
      </w:r>
      <w:proofErr w:type="spellEnd"/>
      <w:r w:rsidRPr="009856E1">
        <w:t xml:space="preserve"> </w:t>
      </w:r>
      <w:proofErr w:type="spellStart"/>
      <w:r w:rsidRPr="009856E1">
        <w:t>edilməsi</w:t>
      </w:r>
      <w:proofErr w:type="spellEnd"/>
      <w:r w:rsidRPr="009856E1">
        <w:t xml:space="preserve"> </w:t>
      </w:r>
      <w:proofErr w:type="spellStart"/>
      <w:r w:rsidRPr="009856E1">
        <w:t>üçün</w:t>
      </w:r>
      <w:proofErr w:type="spellEnd"/>
      <w:r w:rsidRPr="009856E1">
        <w:t xml:space="preserve"> </w:t>
      </w:r>
      <w:proofErr w:type="spellStart"/>
      <w:r w:rsidRPr="009856E1">
        <w:t>həmin</w:t>
      </w:r>
      <w:proofErr w:type="spellEnd"/>
      <w:r w:rsidRPr="009856E1">
        <w:t xml:space="preserve"> </w:t>
      </w:r>
      <w:proofErr w:type="spellStart"/>
      <w:r w:rsidRPr="009856E1">
        <w:t>xərc</w:t>
      </w:r>
      <w:proofErr w:type="spellEnd"/>
      <w:r w:rsidRPr="009856E1">
        <w:t xml:space="preserve"> </w:t>
      </w:r>
      <w:proofErr w:type="spellStart"/>
      <w:r w:rsidRPr="009856E1">
        <w:t>və</w:t>
      </w:r>
      <w:proofErr w:type="spellEnd"/>
      <w:r w:rsidRPr="009856E1">
        <w:t xml:space="preserve"> </w:t>
      </w:r>
      <w:proofErr w:type="spellStart"/>
      <w:r w:rsidRPr="009856E1">
        <w:t>məsrəflərin</w:t>
      </w:r>
      <w:proofErr w:type="spellEnd"/>
      <w:r w:rsidRPr="009856E1">
        <w:t xml:space="preserve"> </w:t>
      </w:r>
      <w:proofErr w:type="spellStart"/>
      <w:r w:rsidRPr="009856E1">
        <w:t>həqiqətən</w:t>
      </w:r>
      <w:proofErr w:type="spellEnd"/>
      <w:r w:rsidRPr="009856E1">
        <w:t xml:space="preserve"> </w:t>
      </w:r>
      <w:proofErr w:type="spellStart"/>
      <w:r w:rsidRPr="009856E1">
        <w:t>və</w:t>
      </w:r>
      <w:proofErr w:type="spellEnd"/>
      <w:r w:rsidRPr="009856E1">
        <w:t xml:space="preserve"> </w:t>
      </w:r>
      <w:proofErr w:type="spellStart"/>
      <w:r w:rsidRPr="009856E1">
        <w:t>zəruri</w:t>
      </w:r>
      <w:proofErr w:type="spellEnd"/>
      <w:r w:rsidRPr="009856E1">
        <w:t xml:space="preserve"> </w:t>
      </w:r>
      <w:proofErr w:type="spellStart"/>
      <w:r w:rsidRPr="009856E1">
        <w:t>olduğu</w:t>
      </w:r>
      <w:proofErr w:type="spellEnd"/>
      <w:r w:rsidRPr="009856E1">
        <w:t xml:space="preserve"> </w:t>
      </w:r>
      <w:proofErr w:type="spellStart"/>
      <w:r w:rsidRPr="009856E1">
        <w:t>üçün</w:t>
      </w:r>
      <w:proofErr w:type="spellEnd"/>
      <w:r w:rsidRPr="009856E1">
        <w:t xml:space="preserve"> </w:t>
      </w:r>
      <w:proofErr w:type="spellStart"/>
      <w:r w:rsidRPr="009856E1">
        <w:t>çəkil</w:t>
      </w:r>
      <w:r>
        <w:t>diyinin</w:t>
      </w:r>
      <w:proofErr w:type="spellEnd"/>
      <w:r>
        <w:t xml:space="preserve"> </w:t>
      </w:r>
      <w:proofErr w:type="spellStart"/>
      <w:r>
        <w:t>sübut</w:t>
      </w:r>
      <w:proofErr w:type="spellEnd"/>
      <w:r>
        <w:t xml:space="preserve"> </w:t>
      </w:r>
      <w:proofErr w:type="spellStart"/>
      <w:r>
        <w:t>olunması</w:t>
      </w:r>
      <w:proofErr w:type="spellEnd"/>
      <w:r>
        <w:t xml:space="preserve"> </w:t>
      </w:r>
      <w:proofErr w:type="spellStart"/>
      <w:r>
        <w:t>və</w:t>
      </w:r>
      <w:proofErr w:type="spellEnd"/>
      <w:r>
        <w:t xml:space="preserve"> </w:t>
      </w:r>
      <w:proofErr w:type="spellStart"/>
      <w:r w:rsidRPr="009856E1">
        <w:t>məbləğin</w:t>
      </w:r>
      <w:proofErr w:type="spellEnd"/>
      <w:r w:rsidRPr="009856E1">
        <w:t xml:space="preserve"> </w:t>
      </w:r>
      <w:proofErr w:type="spellStart"/>
      <w:r w:rsidRPr="009856E1">
        <w:t>ağlabatan</w:t>
      </w:r>
      <w:proofErr w:type="spellEnd"/>
      <w:r w:rsidRPr="009856E1">
        <w:t xml:space="preserve"> </w:t>
      </w:r>
      <w:proofErr w:type="spellStart"/>
      <w:r w:rsidRPr="009856E1">
        <w:t>olması</w:t>
      </w:r>
      <w:proofErr w:type="spellEnd"/>
      <w:r w:rsidRPr="009856E1">
        <w:t xml:space="preserve"> </w:t>
      </w:r>
      <w:proofErr w:type="spellStart"/>
      <w:r w:rsidRPr="009856E1">
        <w:t>lazımdır</w:t>
      </w:r>
      <w:proofErr w:type="spellEnd"/>
      <w:r w:rsidRPr="009856E1">
        <w:t>.</w:t>
      </w:r>
    </w:p>
    <w:p w:rsidR="003332FA" w:rsidRPr="00B11C95" w:rsidRDefault="003332FA" w:rsidP="003332FA">
      <w:pPr>
        <w:pStyle w:val="JuPara"/>
        <w:rPr>
          <w:noProof/>
          <w:lang w:val="af-ZA"/>
        </w:rPr>
      </w:pPr>
      <w:r w:rsidRPr="003332FA">
        <w:rPr>
          <w:noProof/>
          <w:lang w:val="af-ZA"/>
        </w:rPr>
        <w:lastRenderedPageBreak/>
        <w:t xml:space="preserve">96. Hazırkı </w:t>
      </w:r>
      <w:r>
        <w:rPr>
          <w:noProof/>
          <w:lang w:val="af-ZA"/>
        </w:rPr>
        <w:t>işdə</w:t>
      </w:r>
      <w:r w:rsidRPr="003332FA">
        <w:rPr>
          <w:noProof/>
          <w:lang w:val="af-ZA"/>
        </w:rPr>
        <w:t>, əlindəki sənədlərə və yuxarıda göstərilən meyarlar</w:t>
      </w:r>
      <w:r>
        <w:rPr>
          <w:noProof/>
          <w:lang w:val="af-ZA"/>
        </w:rPr>
        <w:t>ı nəzərə alaraq</w:t>
      </w:r>
      <w:r w:rsidRPr="003332FA">
        <w:rPr>
          <w:noProof/>
          <w:lang w:val="af-ZA"/>
        </w:rPr>
        <w:t>, Məhkəmə bütün baş</w:t>
      </w:r>
      <w:r>
        <w:rPr>
          <w:noProof/>
          <w:lang w:val="af-ZA"/>
        </w:rPr>
        <w:t>lıq</w:t>
      </w:r>
      <w:r w:rsidRPr="003332FA">
        <w:rPr>
          <w:noProof/>
          <w:lang w:val="af-ZA"/>
        </w:rPr>
        <w:t xml:space="preserve"> altına </w:t>
      </w:r>
      <w:r>
        <w:rPr>
          <w:noProof/>
          <w:lang w:val="af-ZA"/>
        </w:rPr>
        <w:t xml:space="preserve">olan </w:t>
      </w:r>
      <w:r w:rsidRPr="003332FA">
        <w:rPr>
          <w:noProof/>
          <w:lang w:val="af-ZA"/>
        </w:rPr>
        <w:t xml:space="preserve">xərcləri əhatə </w:t>
      </w:r>
      <w:r>
        <w:rPr>
          <w:noProof/>
          <w:lang w:val="af-ZA"/>
        </w:rPr>
        <w:t>etmək üçün</w:t>
      </w:r>
      <w:r w:rsidRPr="003332FA">
        <w:rPr>
          <w:noProof/>
          <w:lang w:val="af-ZA"/>
        </w:rPr>
        <w:t xml:space="preserve"> 1500 avro məbləğində </w:t>
      </w:r>
      <w:r>
        <w:rPr>
          <w:noProof/>
          <w:lang w:val="af-ZA"/>
        </w:rPr>
        <w:t xml:space="preserve">kompensasiya verilməsini </w:t>
      </w:r>
      <w:r w:rsidRPr="003332FA">
        <w:rPr>
          <w:noProof/>
          <w:lang w:val="af-ZA"/>
        </w:rPr>
        <w:t>məqsədəuyğun hesab edir.</w:t>
      </w:r>
    </w:p>
    <w:p w:rsidR="003332FA" w:rsidRPr="009856E1" w:rsidRDefault="003332FA" w:rsidP="003332FA">
      <w:pPr>
        <w:pStyle w:val="JuHA"/>
        <w:numPr>
          <w:ilvl w:val="0"/>
          <w:numId w:val="0"/>
        </w:numPr>
      </w:pPr>
      <w:r>
        <w:t xml:space="preserve">     </w:t>
      </w:r>
      <w:r w:rsidRPr="009856E1">
        <w:t>C. </w:t>
      </w:r>
      <w:proofErr w:type="spellStart"/>
      <w:r w:rsidRPr="009856E1">
        <w:t>Gecikmə</w:t>
      </w:r>
      <w:proofErr w:type="spellEnd"/>
      <w:r w:rsidRPr="009856E1">
        <w:t xml:space="preserve"> </w:t>
      </w:r>
      <w:proofErr w:type="spellStart"/>
      <w:r w:rsidRPr="009856E1">
        <w:t>faizi</w:t>
      </w:r>
      <w:proofErr w:type="spellEnd"/>
    </w:p>
    <w:p w:rsidR="003332FA" w:rsidRPr="00BE15F0" w:rsidRDefault="003332FA" w:rsidP="003332FA">
      <w:pPr>
        <w:pStyle w:val="JuPara"/>
      </w:pPr>
      <w:r w:rsidRPr="009856E1">
        <w:fldChar w:fldCharType="begin"/>
      </w:r>
      <w:r w:rsidRPr="009856E1">
        <w:instrText xml:space="preserve"> SEQ level0 \*arabic </w:instrText>
      </w:r>
      <w:r w:rsidRPr="009856E1">
        <w:fldChar w:fldCharType="separate"/>
      </w:r>
      <w:r w:rsidRPr="009856E1">
        <w:rPr>
          <w:noProof/>
        </w:rPr>
        <w:t>82</w:t>
      </w:r>
      <w:r w:rsidRPr="009856E1">
        <w:fldChar w:fldCharType="end"/>
      </w:r>
      <w:r w:rsidRPr="009856E1">
        <w:t>. </w:t>
      </w:r>
      <w:proofErr w:type="spellStart"/>
      <w:r w:rsidRPr="009856E1">
        <w:rPr>
          <w:rFonts w:eastAsia="Times New Roman"/>
        </w:rPr>
        <w:t>Məhkəmə</w:t>
      </w:r>
      <w:proofErr w:type="spellEnd"/>
      <w:r w:rsidRPr="009856E1">
        <w:rPr>
          <w:rFonts w:eastAsia="Times New Roman"/>
        </w:rPr>
        <w:t xml:space="preserve"> </w:t>
      </w:r>
      <w:proofErr w:type="spellStart"/>
      <w:r w:rsidRPr="009856E1">
        <w:rPr>
          <w:rFonts w:eastAsia="Times New Roman"/>
        </w:rPr>
        <w:t>məbləğin</w:t>
      </w:r>
      <w:proofErr w:type="spellEnd"/>
      <w:r w:rsidRPr="009856E1">
        <w:rPr>
          <w:rFonts w:eastAsia="Times New Roman"/>
        </w:rPr>
        <w:t xml:space="preserve"> </w:t>
      </w:r>
      <w:proofErr w:type="spellStart"/>
      <w:r w:rsidRPr="009856E1">
        <w:rPr>
          <w:rFonts w:eastAsia="Times New Roman"/>
        </w:rPr>
        <w:t>ödənilməsinin</w:t>
      </w:r>
      <w:proofErr w:type="spellEnd"/>
      <w:r w:rsidRPr="009856E1">
        <w:rPr>
          <w:rFonts w:eastAsia="Times New Roman"/>
        </w:rPr>
        <w:t xml:space="preserve"> </w:t>
      </w:r>
      <w:proofErr w:type="spellStart"/>
      <w:r w:rsidRPr="009856E1">
        <w:rPr>
          <w:rFonts w:eastAsia="Times New Roman"/>
        </w:rPr>
        <w:t>gecikməsinə</w:t>
      </w:r>
      <w:proofErr w:type="spellEnd"/>
      <w:r w:rsidRPr="009856E1">
        <w:rPr>
          <w:rFonts w:eastAsia="Times New Roman"/>
        </w:rPr>
        <w:t xml:space="preserve"> </w:t>
      </w:r>
      <w:proofErr w:type="spellStart"/>
      <w:r w:rsidRPr="009856E1">
        <w:rPr>
          <w:rFonts w:eastAsia="Times New Roman"/>
        </w:rPr>
        <w:t>görə</w:t>
      </w:r>
      <w:proofErr w:type="spellEnd"/>
      <w:r w:rsidRPr="009856E1">
        <w:rPr>
          <w:rFonts w:eastAsia="Times New Roman"/>
        </w:rPr>
        <w:t xml:space="preserve"> </w:t>
      </w:r>
      <w:proofErr w:type="spellStart"/>
      <w:r w:rsidRPr="009856E1">
        <w:rPr>
          <w:rFonts w:eastAsia="Times New Roman"/>
        </w:rPr>
        <w:t>faiz</w:t>
      </w:r>
      <w:proofErr w:type="spellEnd"/>
      <w:r w:rsidRPr="009856E1">
        <w:rPr>
          <w:rFonts w:eastAsia="Times New Roman"/>
        </w:rPr>
        <w:t xml:space="preserve"> </w:t>
      </w:r>
      <w:proofErr w:type="spellStart"/>
      <w:r w:rsidRPr="009856E1">
        <w:rPr>
          <w:rFonts w:eastAsia="Times New Roman"/>
        </w:rPr>
        <w:t>dərəcəsinin</w:t>
      </w:r>
      <w:proofErr w:type="spellEnd"/>
      <w:r w:rsidRPr="009856E1">
        <w:rPr>
          <w:rFonts w:eastAsia="Times New Roman"/>
        </w:rPr>
        <w:t xml:space="preserve"> </w:t>
      </w:r>
      <w:proofErr w:type="spellStart"/>
      <w:r w:rsidRPr="009856E1">
        <w:rPr>
          <w:rFonts w:eastAsia="Times New Roman"/>
        </w:rPr>
        <w:t>Avropa</w:t>
      </w:r>
      <w:proofErr w:type="spellEnd"/>
      <w:r w:rsidRPr="009856E1">
        <w:rPr>
          <w:rFonts w:eastAsia="Times New Roman"/>
        </w:rPr>
        <w:t xml:space="preserve"> </w:t>
      </w:r>
      <w:proofErr w:type="spellStart"/>
      <w:r w:rsidRPr="009856E1">
        <w:rPr>
          <w:rFonts w:eastAsia="Times New Roman"/>
        </w:rPr>
        <w:t>Mərkəzi</w:t>
      </w:r>
      <w:proofErr w:type="spellEnd"/>
      <w:r w:rsidRPr="009856E1">
        <w:rPr>
          <w:rFonts w:eastAsia="Times New Roman"/>
        </w:rPr>
        <w:t xml:space="preserve"> </w:t>
      </w:r>
      <w:proofErr w:type="spellStart"/>
      <w:r w:rsidRPr="009856E1">
        <w:rPr>
          <w:rFonts w:eastAsia="Times New Roman"/>
        </w:rPr>
        <w:t>Bankının</w:t>
      </w:r>
      <w:proofErr w:type="spellEnd"/>
      <w:r w:rsidRPr="009856E1">
        <w:rPr>
          <w:rFonts w:eastAsia="Times New Roman"/>
        </w:rPr>
        <w:t xml:space="preserve"> </w:t>
      </w:r>
      <w:proofErr w:type="spellStart"/>
      <w:r w:rsidRPr="009856E1">
        <w:rPr>
          <w:rFonts w:eastAsia="Times New Roman"/>
        </w:rPr>
        <w:t>faiz</w:t>
      </w:r>
      <w:proofErr w:type="spellEnd"/>
      <w:r w:rsidRPr="009856E1">
        <w:rPr>
          <w:rFonts w:eastAsia="Times New Roman"/>
        </w:rPr>
        <w:t xml:space="preserve"> </w:t>
      </w:r>
      <w:proofErr w:type="spellStart"/>
      <w:r w:rsidRPr="009856E1">
        <w:rPr>
          <w:rFonts w:eastAsia="Times New Roman"/>
        </w:rPr>
        <w:t>dərəcəsinə</w:t>
      </w:r>
      <w:proofErr w:type="spellEnd"/>
      <w:r w:rsidRPr="009856E1">
        <w:rPr>
          <w:rFonts w:eastAsia="Times New Roman"/>
        </w:rPr>
        <w:t xml:space="preserve"> </w:t>
      </w:r>
      <w:proofErr w:type="spellStart"/>
      <w:r w:rsidRPr="009856E1">
        <w:rPr>
          <w:rFonts w:eastAsia="Times New Roman"/>
        </w:rPr>
        <w:t>uyğun</w:t>
      </w:r>
      <w:proofErr w:type="spellEnd"/>
      <w:r w:rsidRPr="009856E1">
        <w:rPr>
          <w:rFonts w:eastAsia="Times New Roman"/>
        </w:rPr>
        <w:t xml:space="preserve"> </w:t>
      </w:r>
      <w:proofErr w:type="spellStart"/>
      <w:r w:rsidRPr="009856E1">
        <w:rPr>
          <w:rFonts w:eastAsia="Times New Roman"/>
        </w:rPr>
        <w:t>olaraq</w:t>
      </w:r>
      <w:proofErr w:type="spellEnd"/>
      <w:r w:rsidRPr="009856E1">
        <w:rPr>
          <w:rFonts w:eastAsia="Times New Roman"/>
        </w:rPr>
        <w:t xml:space="preserve"> </w:t>
      </w:r>
      <w:proofErr w:type="spellStart"/>
      <w:r w:rsidRPr="009856E1">
        <w:rPr>
          <w:rFonts w:eastAsia="Times New Roman"/>
        </w:rPr>
        <w:t>hesablanmasını</w:t>
      </w:r>
      <w:proofErr w:type="spellEnd"/>
      <w:r w:rsidRPr="009856E1">
        <w:rPr>
          <w:rFonts w:eastAsia="Times New Roman"/>
        </w:rPr>
        <w:t xml:space="preserve"> </w:t>
      </w:r>
      <w:proofErr w:type="spellStart"/>
      <w:r w:rsidRPr="009856E1">
        <w:rPr>
          <w:rFonts w:eastAsia="Times New Roman"/>
        </w:rPr>
        <w:t>və</w:t>
      </w:r>
      <w:proofErr w:type="spellEnd"/>
      <w:r w:rsidRPr="009856E1">
        <w:rPr>
          <w:rFonts w:eastAsia="Times New Roman"/>
        </w:rPr>
        <w:t xml:space="preserve"> </w:t>
      </w:r>
      <w:proofErr w:type="spellStart"/>
      <w:r w:rsidRPr="009856E1">
        <w:rPr>
          <w:rFonts w:eastAsia="Times New Roman"/>
        </w:rPr>
        <w:t>bura</w:t>
      </w:r>
      <w:proofErr w:type="spellEnd"/>
      <w:r w:rsidRPr="009856E1">
        <w:rPr>
          <w:rFonts w:eastAsia="Times New Roman"/>
        </w:rPr>
        <w:t xml:space="preserve"> </w:t>
      </w:r>
      <w:proofErr w:type="spellStart"/>
      <w:r w:rsidRPr="009856E1">
        <w:rPr>
          <w:rFonts w:eastAsia="Times New Roman"/>
        </w:rPr>
        <w:t>üç</w:t>
      </w:r>
      <w:proofErr w:type="spellEnd"/>
      <w:r w:rsidRPr="009856E1">
        <w:rPr>
          <w:rFonts w:eastAsia="Times New Roman"/>
        </w:rPr>
        <w:t xml:space="preserve"> </w:t>
      </w:r>
      <w:proofErr w:type="spellStart"/>
      <w:r w:rsidRPr="009856E1">
        <w:rPr>
          <w:rFonts w:eastAsia="Times New Roman"/>
        </w:rPr>
        <w:t>faiz</w:t>
      </w:r>
      <w:proofErr w:type="spellEnd"/>
      <w:r w:rsidRPr="009856E1">
        <w:rPr>
          <w:rFonts w:eastAsia="Times New Roman"/>
        </w:rPr>
        <w:t xml:space="preserve"> </w:t>
      </w:r>
      <w:proofErr w:type="spellStart"/>
      <w:r w:rsidRPr="009856E1">
        <w:rPr>
          <w:rFonts w:eastAsia="Times New Roman"/>
        </w:rPr>
        <w:t>əlavə</w:t>
      </w:r>
      <w:proofErr w:type="spellEnd"/>
      <w:r w:rsidRPr="009856E1">
        <w:rPr>
          <w:rFonts w:eastAsia="Times New Roman"/>
        </w:rPr>
        <w:t xml:space="preserve"> </w:t>
      </w:r>
      <w:proofErr w:type="spellStart"/>
      <w:r w:rsidRPr="009856E1">
        <w:rPr>
          <w:rFonts w:eastAsia="Times New Roman"/>
        </w:rPr>
        <w:t>edilməsini</w:t>
      </w:r>
      <w:proofErr w:type="spellEnd"/>
      <w:r w:rsidRPr="009856E1">
        <w:rPr>
          <w:rFonts w:eastAsia="Times New Roman"/>
        </w:rPr>
        <w:t xml:space="preserve"> </w:t>
      </w:r>
      <w:proofErr w:type="spellStart"/>
      <w:r w:rsidRPr="009856E1">
        <w:rPr>
          <w:rFonts w:eastAsia="Times New Roman"/>
        </w:rPr>
        <w:t>münasib</w:t>
      </w:r>
      <w:proofErr w:type="spellEnd"/>
      <w:r w:rsidRPr="009856E1">
        <w:rPr>
          <w:rFonts w:eastAsia="Times New Roman"/>
        </w:rPr>
        <w:t xml:space="preserve"> </w:t>
      </w:r>
      <w:proofErr w:type="spellStart"/>
      <w:r w:rsidRPr="009856E1">
        <w:rPr>
          <w:rFonts w:eastAsia="Times New Roman"/>
        </w:rPr>
        <w:t>hesab</w:t>
      </w:r>
      <w:proofErr w:type="spellEnd"/>
      <w:r w:rsidRPr="009856E1">
        <w:rPr>
          <w:rFonts w:eastAsia="Times New Roman"/>
        </w:rPr>
        <w:t xml:space="preserve"> </w:t>
      </w:r>
      <w:proofErr w:type="spellStart"/>
      <w:r w:rsidRPr="009856E1">
        <w:rPr>
          <w:rFonts w:eastAsia="Times New Roman"/>
        </w:rPr>
        <w:t>edir</w:t>
      </w:r>
      <w:proofErr w:type="spellEnd"/>
      <w:r w:rsidRPr="00BE15F0">
        <w:t>.</w:t>
      </w:r>
    </w:p>
    <w:p w:rsidR="003332FA" w:rsidRPr="00B11C95" w:rsidRDefault="003332FA" w:rsidP="00C604DE">
      <w:pPr>
        <w:pStyle w:val="JuPara"/>
        <w:rPr>
          <w:noProof/>
          <w:lang w:val="af-ZA"/>
        </w:rPr>
      </w:pPr>
    </w:p>
    <w:p w:rsidR="003332FA" w:rsidRPr="00BE15F0" w:rsidRDefault="003332FA" w:rsidP="003332FA">
      <w:pPr>
        <w:pStyle w:val="JuList"/>
        <w:numPr>
          <w:ilvl w:val="0"/>
          <w:numId w:val="0"/>
        </w:numPr>
        <w:ind w:left="340" w:hanging="340"/>
      </w:pPr>
      <w:r>
        <w:t xml:space="preserve">BU SƏBƏBLƏRƏ GÖRƏ, MƏHKƏMƏ YEKDİLLİKLƏ, </w:t>
      </w:r>
    </w:p>
    <w:p w:rsidR="009118DE" w:rsidRPr="00B11C95" w:rsidRDefault="003332FA" w:rsidP="00C604DE">
      <w:pPr>
        <w:pStyle w:val="JuList"/>
        <w:numPr>
          <w:ilvl w:val="0"/>
          <w:numId w:val="23"/>
        </w:numPr>
        <w:rPr>
          <w:noProof/>
          <w:lang w:val="af-ZA"/>
        </w:rPr>
      </w:pPr>
      <w:proofErr w:type="spellStart"/>
      <w:r w:rsidRPr="00F757DF">
        <w:rPr>
          <w:i/>
          <w:iCs/>
        </w:rPr>
        <w:t>Bəyan</w:t>
      </w:r>
      <w:proofErr w:type="spellEnd"/>
      <w:r w:rsidRPr="00F757DF">
        <w:rPr>
          <w:i/>
          <w:iCs/>
        </w:rPr>
        <w:t xml:space="preserve"> </w:t>
      </w:r>
      <w:proofErr w:type="spellStart"/>
      <w:r w:rsidRPr="00F757DF">
        <w:rPr>
          <w:i/>
          <w:iCs/>
        </w:rPr>
        <w:t>edir</w:t>
      </w:r>
      <w:proofErr w:type="spellEnd"/>
      <w:r w:rsidRPr="00F757DF">
        <w:rPr>
          <w:i/>
          <w:iCs/>
        </w:rPr>
        <w:t xml:space="preserve"> </w:t>
      </w:r>
      <w:proofErr w:type="spellStart"/>
      <w:r w:rsidRPr="00F757DF">
        <w:rPr>
          <w:i/>
          <w:iCs/>
        </w:rPr>
        <w:t>ki</w:t>
      </w:r>
      <w:proofErr w:type="spellEnd"/>
      <w:r>
        <w:rPr>
          <w:noProof/>
          <w:lang w:val="af-ZA"/>
        </w:rPr>
        <w:t xml:space="preserve">, 6-cı maddənin 1-ci bəndi və 8-ci maddəyə </w:t>
      </w:r>
      <w:r w:rsidR="00D32882">
        <w:rPr>
          <w:noProof/>
          <w:lang w:val="af-ZA"/>
        </w:rPr>
        <w:t>görə ərizə qəbulediləndir</w:t>
      </w:r>
      <w:r w:rsidR="00646C99" w:rsidRPr="00B11C95">
        <w:rPr>
          <w:noProof/>
          <w:lang w:val="af-ZA"/>
        </w:rPr>
        <w:fldChar w:fldCharType="begin"/>
      </w:r>
      <w:r w:rsidR="00646C99" w:rsidRPr="00B11C95">
        <w:rPr>
          <w:noProof/>
          <w:lang w:val="af-ZA"/>
        </w:rPr>
        <w:instrText xml:space="preserve">  </w:instrText>
      </w:r>
      <w:r w:rsidR="00646C99" w:rsidRPr="00B11C95">
        <w:rPr>
          <w:noProof/>
          <w:lang w:val="af-ZA"/>
        </w:rPr>
        <w:fldChar w:fldCharType="end"/>
      </w:r>
      <w:r w:rsidR="009118DE" w:rsidRPr="00B11C95">
        <w:rPr>
          <w:noProof/>
          <w:lang w:val="af-ZA"/>
        </w:rPr>
        <w:t>;</w:t>
      </w:r>
    </w:p>
    <w:p w:rsidR="009118DE" w:rsidRPr="00B11C95" w:rsidRDefault="00D32882" w:rsidP="00C604DE">
      <w:pPr>
        <w:pStyle w:val="JuList"/>
        <w:rPr>
          <w:noProof/>
          <w:lang w:val="af-ZA"/>
        </w:rPr>
      </w:pPr>
      <w:proofErr w:type="spellStart"/>
      <w:r w:rsidRPr="00F757DF">
        <w:rPr>
          <w:i/>
          <w:iCs/>
        </w:rPr>
        <w:t>Qərar</w:t>
      </w:r>
      <w:proofErr w:type="spellEnd"/>
      <w:r w:rsidRPr="00F757DF">
        <w:rPr>
          <w:i/>
          <w:iCs/>
        </w:rPr>
        <w:t xml:space="preserve"> </w:t>
      </w:r>
      <w:proofErr w:type="spellStart"/>
      <w:r w:rsidRPr="00F757DF">
        <w:rPr>
          <w:i/>
          <w:iCs/>
        </w:rPr>
        <w:t>ver</w:t>
      </w:r>
      <w:r>
        <w:rPr>
          <w:i/>
          <w:iCs/>
        </w:rPr>
        <w:t>ir</w:t>
      </w:r>
      <w:proofErr w:type="spellEnd"/>
      <w:r w:rsidRPr="00F757DF">
        <w:rPr>
          <w:i/>
          <w:iCs/>
        </w:rPr>
        <w:t xml:space="preserve"> </w:t>
      </w:r>
      <w:proofErr w:type="spellStart"/>
      <w:r w:rsidRPr="00F757DF">
        <w:rPr>
          <w:i/>
          <w:iCs/>
        </w:rPr>
        <w:t>ki</w:t>
      </w:r>
      <w:proofErr w:type="spellEnd"/>
      <w:r>
        <w:rPr>
          <w:i/>
          <w:noProof/>
          <w:lang w:val="af-ZA"/>
        </w:rPr>
        <w:t xml:space="preserve">, </w:t>
      </w:r>
      <w:r w:rsidRPr="00D32882">
        <w:rPr>
          <w:iCs/>
          <w:noProof/>
          <w:lang w:val="af-ZA"/>
        </w:rPr>
        <w:t>Konvensiyanın 8-ci maddəsi pozulub</w:t>
      </w:r>
      <w:r w:rsidR="009118DE" w:rsidRPr="00B11C95">
        <w:rPr>
          <w:noProof/>
          <w:lang w:val="af-ZA"/>
        </w:rPr>
        <w:t>;</w:t>
      </w:r>
    </w:p>
    <w:p w:rsidR="009118DE" w:rsidRPr="00B11C95" w:rsidRDefault="00D32882" w:rsidP="00C604DE">
      <w:pPr>
        <w:pStyle w:val="JuList"/>
        <w:rPr>
          <w:noProof/>
          <w:lang w:val="af-ZA"/>
        </w:rPr>
      </w:pPr>
      <w:r>
        <w:rPr>
          <w:i/>
          <w:noProof/>
          <w:lang w:val="af-ZA"/>
        </w:rPr>
        <w:t xml:space="preserve">Qərar veriri ki, </w:t>
      </w:r>
      <w:r w:rsidRPr="00D32882">
        <w:rPr>
          <w:iCs/>
          <w:noProof/>
          <w:lang w:val="af-ZA"/>
        </w:rPr>
        <w:t>Konvensiyanın 6-cı maddəsinin 1-ci bəndinə ayrıca olaraq baxmağa ehtiyac yoxdur</w:t>
      </w:r>
      <w:r w:rsidR="009118DE" w:rsidRPr="00D32882">
        <w:rPr>
          <w:iCs/>
          <w:noProof/>
          <w:lang w:val="af-ZA"/>
        </w:rPr>
        <w:t>;</w:t>
      </w:r>
    </w:p>
    <w:p w:rsidR="009118DE" w:rsidRPr="00B11C95" w:rsidRDefault="00D32882" w:rsidP="00C604DE">
      <w:pPr>
        <w:pStyle w:val="JuList"/>
        <w:rPr>
          <w:noProof/>
          <w:lang w:val="af-ZA"/>
        </w:rPr>
      </w:pPr>
      <w:r>
        <w:rPr>
          <w:i/>
          <w:noProof/>
          <w:lang w:val="af-ZA"/>
        </w:rPr>
        <w:t xml:space="preserve">Qərar verir ki, </w:t>
      </w:r>
      <w:r w:rsidRPr="00D32882">
        <w:rPr>
          <w:iCs/>
          <w:noProof/>
          <w:lang w:val="af-ZA"/>
        </w:rPr>
        <w:t xml:space="preserve">Konvensiyanın </w:t>
      </w:r>
      <w:r>
        <w:rPr>
          <w:iCs/>
          <w:noProof/>
          <w:lang w:val="af-ZA"/>
        </w:rPr>
        <w:t xml:space="preserve">10-cu </w:t>
      </w:r>
      <w:r w:rsidRPr="00D32882">
        <w:rPr>
          <w:iCs/>
          <w:noProof/>
          <w:lang w:val="af-ZA"/>
        </w:rPr>
        <w:t>maddəs</w:t>
      </w:r>
      <w:r>
        <w:rPr>
          <w:iCs/>
          <w:noProof/>
          <w:lang w:val="af-ZA"/>
        </w:rPr>
        <w:t>sinə</w:t>
      </w:r>
      <w:r w:rsidRPr="00D32882">
        <w:rPr>
          <w:iCs/>
          <w:noProof/>
          <w:lang w:val="af-ZA"/>
        </w:rPr>
        <w:t xml:space="preserve"> ayrıca olaraq baxmağa ehtiyac yoxdur</w:t>
      </w:r>
      <w:r>
        <w:rPr>
          <w:iCs/>
          <w:noProof/>
          <w:lang w:val="af-ZA"/>
        </w:rPr>
        <w:t xml:space="preserve">. </w:t>
      </w:r>
    </w:p>
    <w:p w:rsidR="009118DE" w:rsidRPr="0020250D" w:rsidRDefault="00D32882" w:rsidP="00C604DE">
      <w:pPr>
        <w:pStyle w:val="JuList"/>
        <w:rPr>
          <w:noProof/>
          <w:lang w:val="af-ZA"/>
        </w:rPr>
      </w:pPr>
      <w:r>
        <w:rPr>
          <w:i/>
          <w:noProof/>
          <w:lang w:val="af-ZA"/>
        </w:rPr>
        <w:t>Qərar verir ki</w:t>
      </w:r>
    </w:p>
    <w:p w:rsidR="0020250D" w:rsidRPr="00B11C95" w:rsidRDefault="0020250D" w:rsidP="0020250D">
      <w:pPr>
        <w:pStyle w:val="JuList"/>
        <w:numPr>
          <w:ilvl w:val="0"/>
          <w:numId w:val="0"/>
        </w:numPr>
        <w:ind w:left="340"/>
        <w:rPr>
          <w:noProof/>
          <w:lang w:val="af-ZA"/>
        </w:rPr>
      </w:pPr>
    </w:p>
    <w:p w:rsidR="00D32882" w:rsidRPr="00D32882" w:rsidRDefault="00D32882" w:rsidP="00D32882">
      <w:pPr>
        <w:pStyle w:val="JuLista"/>
        <w:numPr>
          <w:ilvl w:val="1"/>
          <w:numId w:val="22"/>
        </w:numPr>
        <w:rPr>
          <w:noProof/>
          <w:lang w:val="af-ZA"/>
        </w:rPr>
      </w:pPr>
      <w:r>
        <w:rPr>
          <w:noProof/>
          <w:lang w:val="af-ZA"/>
        </w:rPr>
        <w:t xml:space="preserve"> </w:t>
      </w:r>
      <w:r w:rsidRPr="00BE15F0">
        <w:t>(a)  </w:t>
      </w:r>
      <w:proofErr w:type="spellStart"/>
      <w:r w:rsidRPr="009856E1">
        <w:t>Konvensiyanın</w:t>
      </w:r>
      <w:proofErr w:type="spellEnd"/>
      <w:r w:rsidRPr="009856E1">
        <w:t xml:space="preserve"> 44-cü </w:t>
      </w:r>
      <w:proofErr w:type="spellStart"/>
      <w:r w:rsidRPr="009856E1">
        <w:t>maddəsinin</w:t>
      </w:r>
      <w:proofErr w:type="spellEnd"/>
      <w:r w:rsidRPr="009856E1">
        <w:t xml:space="preserve"> 2-ci </w:t>
      </w:r>
      <w:proofErr w:type="spellStart"/>
      <w:r w:rsidRPr="009856E1">
        <w:t>bəndinə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proofErr w:type="spellStart"/>
      <w:r w:rsidRPr="009856E1">
        <w:t>cavabdeh</w:t>
      </w:r>
      <w:proofErr w:type="spellEnd"/>
      <w:r w:rsidRPr="009856E1">
        <w:t xml:space="preserve"> </w:t>
      </w:r>
      <w:proofErr w:type="spellStart"/>
      <w:r w:rsidRPr="009856E1">
        <w:t>Dövlət</w:t>
      </w:r>
      <w:proofErr w:type="spellEnd"/>
      <w:r w:rsidRPr="009856E1">
        <w:t xml:space="preserve"> </w:t>
      </w:r>
      <w:proofErr w:type="spellStart"/>
      <w:r w:rsidRPr="009856E1">
        <w:t>qərarın</w:t>
      </w:r>
      <w:proofErr w:type="spellEnd"/>
      <w:r w:rsidRPr="009856E1">
        <w:t xml:space="preserve"> </w:t>
      </w:r>
      <w:proofErr w:type="spellStart"/>
      <w:r w:rsidRPr="009856E1">
        <w:t>qüvvəyə</w:t>
      </w:r>
      <w:proofErr w:type="spellEnd"/>
      <w:r w:rsidRPr="009856E1">
        <w:t xml:space="preserve"> </w:t>
      </w:r>
      <w:proofErr w:type="spellStart"/>
      <w:r w:rsidRPr="009856E1">
        <w:t>minməsindən</w:t>
      </w:r>
      <w:proofErr w:type="spellEnd"/>
      <w:r w:rsidRPr="009856E1">
        <w:t xml:space="preserve"> </w:t>
      </w:r>
      <w:proofErr w:type="spellStart"/>
      <w:r w:rsidRPr="009856E1">
        <w:t>sonra</w:t>
      </w:r>
      <w:proofErr w:type="spellEnd"/>
      <w:r w:rsidRPr="009856E1">
        <w:t xml:space="preserve"> </w:t>
      </w:r>
      <w:proofErr w:type="spellStart"/>
      <w:r w:rsidRPr="009856E1">
        <w:t>üç</w:t>
      </w:r>
      <w:proofErr w:type="spellEnd"/>
      <w:r w:rsidRPr="009856E1">
        <w:t xml:space="preserve"> ay </w:t>
      </w:r>
      <w:proofErr w:type="spellStart"/>
      <w:r w:rsidRPr="009856E1">
        <w:t>ərzində</w:t>
      </w:r>
      <w:proofErr w:type="spellEnd"/>
      <w:r w:rsidRPr="009856E1">
        <w:t xml:space="preserve"> </w:t>
      </w:r>
      <w:proofErr w:type="spellStart"/>
      <w:r w:rsidRPr="009856E1">
        <w:t>aşağıdakı</w:t>
      </w:r>
      <w:proofErr w:type="spellEnd"/>
      <w:r w:rsidRPr="009856E1">
        <w:t xml:space="preserve"> </w:t>
      </w:r>
      <w:proofErr w:type="spellStart"/>
      <w:r w:rsidRPr="009856E1">
        <w:t>məbləğlərdə</w:t>
      </w:r>
      <w:proofErr w:type="spellEnd"/>
      <w:r w:rsidRPr="009856E1">
        <w:t xml:space="preserve"> </w:t>
      </w:r>
      <w:proofErr w:type="spellStart"/>
      <w:r w:rsidRPr="009856E1">
        <w:t>vəsaiti</w:t>
      </w:r>
      <w:proofErr w:type="spellEnd"/>
      <w:r w:rsidRPr="009856E1">
        <w:t xml:space="preserve"> </w:t>
      </w:r>
      <w:proofErr w:type="spellStart"/>
      <w:r w:rsidRPr="009856E1">
        <w:t>ödəmənin</w:t>
      </w:r>
      <w:proofErr w:type="spellEnd"/>
      <w:r w:rsidRPr="009856E1">
        <w:t xml:space="preserve"> </w:t>
      </w:r>
      <w:proofErr w:type="spellStart"/>
      <w:r w:rsidRPr="009856E1">
        <w:t>həyata</w:t>
      </w:r>
      <w:proofErr w:type="spellEnd"/>
      <w:r w:rsidRPr="009856E1">
        <w:t xml:space="preserve"> </w:t>
      </w:r>
      <w:proofErr w:type="spellStart"/>
      <w:r w:rsidRPr="009856E1">
        <w:t>keçirilməsi</w:t>
      </w:r>
      <w:proofErr w:type="spellEnd"/>
      <w:r w:rsidRPr="009856E1">
        <w:t xml:space="preserve"> </w:t>
      </w:r>
      <w:proofErr w:type="spellStart"/>
      <w:r w:rsidRPr="009856E1">
        <w:t>zamanı</w:t>
      </w:r>
      <w:proofErr w:type="spellEnd"/>
      <w:r w:rsidRPr="009856E1">
        <w:t xml:space="preserve"> </w:t>
      </w:r>
      <w:proofErr w:type="spellStart"/>
      <w:r w:rsidRPr="009856E1">
        <w:t>mövcud</w:t>
      </w:r>
      <w:proofErr w:type="spellEnd"/>
      <w:r w:rsidRPr="009856E1">
        <w:t xml:space="preserve"> </w:t>
      </w:r>
      <w:proofErr w:type="spellStart"/>
      <w:r w:rsidRPr="009856E1">
        <w:t>olan</w:t>
      </w:r>
      <w:proofErr w:type="spellEnd"/>
      <w:r w:rsidRPr="009856E1">
        <w:t xml:space="preserve"> </w:t>
      </w:r>
      <w:proofErr w:type="spellStart"/>
      <w:r w:rsidRPr="009856E1">
        <w:t>məzənnəyə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proofErr w:type="spellStart"/>
      <w:r w:rsidRPr="009856E1">
        <w:t>Azərbaycan</w:t>
      </w:r>
      <w:proofErr w:type="spellEnd"/>
      <w:r w:rsidRPr="009856E1">
        <w:t xml:space="preserve"> </w:t>
      </w:r>
      <w:proofErr w:type="spellStart"/>
      <w:r w:rsidRPr="009856E1">
        <w:t>manatı</w:t>
      </w:r>
      <w:proofErr w:type="spellEnd"/>
      <w:r w:rsidRPr="009856E1">
        <w:t xml:space="preserve"> </w:t>
      </w:r>
      <w:proofErr w:type="spellStart"/>
      <w:r w:rsidRPr="009856E1">
        <w:t>ilə</w:t>
      </w:r>
      <w:proofErr w:type="spellEnd"/>
      <w:r w:rsidRPr="009856E1">
        <w:t xml:space="preserve"> </w:t>
      </w:r>
      <w:proofErr w:type="spellStart"/>
      <w:r w:rsidRPr="009856E1">
        <w:t>ərizəçiyə</w:t>
      </w:r>
      <w:proofErr w:type="spellEnd"/>
      <w:r w:rsidRPr="009856E1">
        <w:t xml:space="preserve"> </w:t>
      </w:r>
      <w:proofErr w:type="spellStart"/>
      <w:r w:rsidRPr="009856E1">
        <w:t>ödəməlidir</w:t>
      </w:r>
      <w:proofErr w:type="spellEnd"/>
      <w:r w:rsidRPr="00BE15F0">
        <w:t>:</w:t>
      </w:r>
    </w:p>
    <w:p w:rsidR="00D32882" w:rsidRPr="00D32882" w:rsidRDefault="00D32882" w:rsidP="00D32882">
      <w:pPr>
        <w:pStyle w:val="JuListi"/>
        <w:numPr>
          <w:ilvl w:val="0"/>
          <w:numId w:val="0"/>
        </w:numPr>
        <w:ind w:left="680" w:hanging="340"/>
      </w:pPr>
      <w:r w:rsidRPr="00BE15F0">
        <w:t>(</w:t>
      </w:r>
      <w:proofErr w:type="spellStart"/>
      <w:r w:rsidRPr="00BE15F0">
        <w:t>i</w:t>
      </w:r>
      <w:proofErr w:type="spellEnd"/>
      <w:r w:rsidRPr="00BE15F0">
        <w:t>)  </w:t>
      </w:r>
      <w:proofErr w:type="spellStart"/>
      <w:r w:rsidRPr="009856E1">
        <w:t>tutulacaq</w:t>
      </w:r>
      <w:proofErr w:type="spellEnd"/>
      <w:r w:rsidRPr="009856E1">
        <w:t xml:space="preserve"> </w:t>
      </w:r>
      <w:proofErr w:type="spellStart"/>
      <w:r w:rsidRPr="009856E1">
        <w:t>vergi</w:t>
      </w:r>
      <w:proofErr w:type="spellEnd"/>
      <w:r w:rsidRPr="009856E1">
        <w:t xml:space="preserve"> </w:t>
      </w:r>
      <w:proofErr w:type="spellStart"/>
      <w:r w:rsidRPr="009856E1">
        <w:t>də</w:t>
      </w:r>
      <w:proofErr w:type="spellEnd"/>
      <w:r w:rsidRPr="009856E1">
        <w:t xml:space="preserve"> </w:t>
      </w:r>
      <w:proofErr w:type="spellStart"/>
      <w:r w:rsidRPr="009856E1">
        <w:t>daxil</w:t>
      </w:r>
      <w:proofErr w:type="spellEnd"/>
      <w:r w:rsidRPr="009856E1">
        <w:t xml:space="preserve"> </w:t>
      </w:r>
      <w:proofErr w:type="spellStart"/>
      <w:r w:rsidRPr="009856E1">
        <w:t>olmaqla</w:t>
      </w:r>
      <w:proofErr w:type="spellEnd"/>
      <w:r w:rsidRPr="009856E1">
        <w:t xml:space="preserve"> </w:t>
      </w:r>
      <w:proofErr w:type="spellStart"/>
      <w:r w:rsidRPr="009856E1">
        <w:t>mənəvi</w:t>
      </w:r>
      <w:proofErr w:type="spellEnd"/>
      <w:r w:rsidRPr="009856E1">
        <w:t xml:space="preserve"> </w:t>
      </w:r>
      <w:proofErr w:type="spellStart"/>
      <w:r w:rsidRPr="009856E1">
        <w:t>ziyana</w:t>
      </w:r>
      <w:proofErr w:type="spellEnd"/>
      <w:r w:rsidRPr="009856E1">
        <w:t xml:space="preserve"> </w:t>
      </w:r>
      <w:proofErr w:type="spellStart"/>
      <w:r w:rsidRPr="009856E1">
        <w:t>görə</w:t>
      </w:r>
      <w:proofErr w:type="spellEnd"/>
      <w:r w:rsidRPr="009856E1">
        <w:t xml:space="preserve">, </w:t>
      </w:r>
      <w:r>
        <w:t>4,5</w:t>
      </w:r>
      <w:r w:rsidRPr="009856E1">
        <w:t xml:space="preserve">00 </w:t>
      </w:r>
      <w:proofErr w:type="spellStart"/>
      <w:r w:rsidRPr="009856E1">
        <w:t>avro</w:t>
      </w:r>
      <w:proofErr w:type="spellEnd"/>
      <w:r w:rsidRPr="009856E1">
        <w:t xml:space="preserve"> </w:t>
      </w:r>
      <w:proofErr w:type="gramStart"/>
      <w:r w:rsidRPr="009856E1">
        <w:t>(</w:t>
      </w:r>
      <w:r>
        <w:t xml:space="preserve"> </w:t>
      </w:r>
      <w:proofErr w:type="spellStart"/>
      <w:r>
        <w:t>dörd</w:t>
      </w:r>
      <w:proofErr w:type="spellEnd"/>
      <w:proofErr w:type="gramEnd"/>
      <w:r>
        <w:t xml:space="preserve"> min </w:t>
      </w:r>
      <w:proofErr w:type="spellStart"/>
      <w:r>
        <w:t>beş</w:t>
      </w:r>
      <w:proofErr w:type="spellEnd"/>
      <w:r>
        <w:t xml:space="preserve"> </w:t>
      </w:r>
      <w:proofErr w:type="spellStart"/>
      <w:r>
        <w:t>yüz</w:t>
      </w:r>
      <w:proofErr w:type="spellEnd"/>
      <w:r>
        <w:t xml:space="preserve"> </w:t>
      </w:r>
      <w:proofErr w:type="spellStart"/>
      <w:r>
        <w:t>avro</w:t>
      </w:r>
      <w:proofErr w:type="spellEnd"/>
      <w:r>
        <w:t>)</w:t>
      </w:r>
      <w:r w:rsidRPr="00BE15F0">
        <w:t>;</w:t>
      </w:r>
    </w:p>
    <w:p w:rsidR="00D32882" w:rsidRPr="00D32882" w:rsidRDefault="00D32882" w:rsidP="00D32882">
      <w:pPr>
        <w:pStyle w:val="JuListi"/>
        <w:numPr>
          <w:ilvl w:val="0"/>
          <w:numId w:val="0"/>
        </w:numPr>
        <w:ind w:left="680" w:hanging="340"/>
      </w:pPr>
      <w:r w:rsidRPr="00BE15F0">
        <w:t>(ii)  </w:t>
      </w:r>
      <w:proofErr w:type="spellStart"/>
      <w:r w:rsidRPr="009856E1">
        <w:t>ərizəçidən</w:t>
      </w:r>
      <w:proofErr w:type="spellEnd"/>
      <w:r w:rsidRPr="009856E1">
        <w:t xml:space="preserve"> </w:t>
      </w:r>
      <w:proofErr w:type="spellStart"/>
      <w:r w:rsidRPr="009856E1">
        <w:t>tutulacaq</w:t>
      </w:r>
      <w:proofErr w:type="spellEnd"/>
      <w:r w:rsidRPr="009856E1">
        <w:t xml:space="preserve"> </w:t>
      </w:r>
      <w:proofErr w:type="spellStart"/>
      <w:r w:rsidRPr="009856E1">
        <w:t>vergi</w:t>
      </w:r>
      <w:proofErr w:type="spellEnd"/>
      <w:r w:rsidRPr="009856E1">
        <w:t xml:space="preserve"> </w:t>
      </w:r>
      <w:proofErr w:type="spellStart"/>
      <w:r w:rsidRPr="009856E1">
        <w:t>də</w:t>
      </w:r>
      <w:proofErr w:type="spellEnd"/>
      <w:r w:rsidRPr="009856E1">
        <w:t xml:space="preserve"> </w:t>
      </w:r>
      <w:proofErr w:type="spellStart"/>
      <w:r w:rsidRPr="009856E1">
        <w:t>daxil</w:t>
      </w:r>
      <w:proofErr w:type="spellEnd"/>
      <w:r w:rsidRPr="009856E1">
        <w:t xml:space="preserve"> </w:t>
      </w:r>
      <w:proofErr w:type="spellStart"/>
      <w:r w:rsidRPr="009856E1">
        <w:t>olmaqla</w:t>
      </w:r>
      <w:proofErr w:type="spellEnd"/>
      <w:r w:rsidRPr="009856E1">
        <w:t xml:space="preserve"> </w:t>
      </w:r>
      <w:proofErr w:type="spellStart"/>
      <w:r w:rsidRPr="009856E1">
        <w:t>xərc</w:t>
      </w:r>
      <w:proofErr w:type="spellEnd"/>
      <w:r w:rsidRPr="009856E1">
        <w:t xml:space="preserve"> </w:t>
      </w:r>
      <w:proofErr w:type="spellStart"/>
      <w:r w:rsidRPr="009856E1">
        <w:t>və</w:t>
      </w:r>
      <w:proofErr w:type="spellEnd"/>
      <w:r w:rsidRPr="009856E1">
        <w:t xml:space="preserve"> </w:t>
      </w:r>
      <w:proofErr w:type="spellStart"/>
      <w:r w:rsidRPr="009856E1">
        <w:t>məsrəflərə</w:t>
      </w:r>
      <w:proofErr w:type="spellEnd"/>
      <w:r w:rsidRPr="009856E1">
        <w:t xml:space="preserve"> </w:t>
      </w:r>
      <w:proofErr w:type="spellStart"/>
      <w:r w:rsidRPr="009856E1">
        <w:t>görə</w:t>
      </w:r>
      <w:proofErr w:type="spellEnd"/>
      <w:r w:rsidRPr="009856E1">
        <w:t xml:space="preserve"> </w:t>
      </w:r>
      <w:r>
        <w:t>1.500</w:t>
      </w:r>
      <w:r w:rsidRPr="009856E1">
        <w:t xml:space="preserve"> (</w:t>
      </w:r>
      <w:r>
        <w:t xml:space="preserve">min </w:t>
      </w:r>
      <w:proofErr w:type="spellStart"/>
      <w:r>
        <w:t>beş</w:t>
      </w:r>
      <w:proofErr w:type="spellEnd"/>
      <w:r>
        <w:t xml:space="preserve"> </w:t>
      </w:r>
      <w:proofErr w:type="spellStart"/>
      <w:r>
        <w:t>yüz</w:t>
      </w:r>
      <w:proofErr w:type="spellEnd"/>
      <w:r>
        <w:t xml:space="preserve"> </w:t>
      </w:r>
      <w:proofErr w:type="spellStart"/>
      <w:r w:rsidRPr="009856E1">
        <w:t>avro</w:t>
      </w:r>
      <w:proofErr w:type="spellEnd"/>
      <w:r w:rsidRPr="009856E1">
        <w:t>);</w:t>
      </w:r>
    </w:p>
    <w:p w:rsidR="00D32882" w:rsidRPr="00BE15F0" w:rsidRDefault="00D32882" w:rsidP="00D32882">
      <w:pPr>
        <w:pStyle w:val="JuListi"/>
      </w:pPr>
      <w:proofErr w:type="spellStart"/>
      <w:r w:rsidRPr="009856E1">
        <w:t>yuarıda</w:t>
      </w:r>
      <w:proofErr w:type="spellEnd"/>
      <w:r w:rsidRPr="009856E1">
        <w:t xml:space="preserve"> </w:t>
      </w:r>
      <w:proofErr w:type="spellStart"/>
      <w:r w:rsidRPr="009856E1">
        <w:t>qeyd</w:t>
      </w:r>
      <w:proofErr w:type="spellEnd"/>
      <w:r w:rsidRPr="009856E1">
        <w:t xml:space="preserve"> </w:t>
      </w:r>
      <w:proofErr w:type="spellStart"/>
      <w:r w:rsidRPr="009856E1">
        <w:t>edilən</w:t>
      </w:r>
      <w:proofErr w:type="spellEnd"/>
      <w:r w:rsidRPr="009856E1">
        <w:t xml:space="preserve"> </w:t>
      </w:r>
      <w:proofErr w:type="spellStart"/>
      <w:r w:rsidRPr="009856E1">
        <w:t>üç</w:t>
      </w:r>
      <w:proofErr w:type="spellEnd"/>
      <w:r w:rsidRPr="009856E1">
        <w:t xml:space="preserve"> </w:t>
      </w:r>
      <w:proofErr w:type="spellStart"/>
      <w:r w:rsidRPr="009856E1">
        <w:t>ayın</w:t>
      </w:r>
      <w:proofErr w:type="spellEnd"/>
      <w:r w:rsidRPr="009856E1">
        <w:t xml:space="preserve"> </w:t>
      </w:r>
      <w:proofErr w:type="spellStart"/>
      <w:r w:rsidRPr="009856E1">
        <w:t>keçməsindən</w:t>
      </w:r>
      <w:proofErr w:type="spellEnd"/>
      <w:r w:rsidRPr="009856E1">
        <w:t xml:space="preserve"> </w:t>
      </w:r>
      <w:proofErr w:type="spellStart"/>
      <w:r w:rsidRPr="009856E1">
        <w:t>sonra</w:t>
      </w:r>
      <w:proofErr w:type="spellEnd"/>
      <w:r w:rsidRPr="009856E1">
        <w:t xml:space="preserve"> </w:t>
      </w:r>
      <w:proofErr w:type="spellStart"/>
      <w:r w:rsidRPr="009856E1">
        <w:t>ödəmənin</w:t>
      </w:r>
      <w:proofErr w:type="spellEnd"/>
      <w:r w:rsidRPr="009856E1">
        <w:t xml:space="preserve"> </w:t>
      </w:r>
      <w:proofErr w:type="spellStart"/>
      <w:r w:rsidRPr="009856E1">
        <w:t>həyata</w:t>
      </w:r>
      <w:proofErr w:type="spellEnd"/>
      <w:r w:rsidRPr="009856E1">
        <w:t xml:space="preserve"> </w:t>
      </w:r>
      <w:proofErr w:type="spellStart"/>
      <w:r w:rsidRPr="009856E1">
        <w:t>keçirilməsinə</w:t>
      </w:r>
      <w:proofErr w:type="spellEnd"/>
      <w:r w:rsidRPr="009856E1">
        <w:t xml:space="preserve"> </w:t>
      </w:r>
      <w:proofErr w:type="spellStart"/>
      <w:r w:rsidRPr="009856E1">
        <w:t>qədər</w:t>
      </w:r>
      <w:proofErr w:type="spellEnd"/>
      <w:r w:rsidRPr="009856E1">
        <w:t xml:space="preserve"> </w:t>
      </w:r>
      <w:proofErr w:type="spellStart"/>
      <w:r w:rsidRPr="009856E1">
        <w:t>gecikdirilən</w:t>
      </w:r>
      <w:proofErr w:type="spellEnd"/>
      <w:r w:rsidRPr="009856E1">
        <w:t xml:space="preserve"> </w:t>
      </w:r>
      <w:proofErr w:type="spellStart"/>
      <w:r w:rsidRPr="009856E1">
        <w:t>müddət</w:t>
      </w:r>
      <w:proofErr w:type="spellEnd"/>
      <w:r w:rsidRPr="009856E1">
        <w:t xml:space="preserve"> </w:t>
      </w:r>
      <w:proofErr w:type="spellStart"/>
      <w:r w:rsidRPr="009856E1">
        <w:t>üçün</w:t>
      </w:r>
      <w:proofErr w:type="spellEnd"/>
      <w:r w:rsidRPr="009856E1">
        <w:t xml:space="preserve"> </w:t>
      </w:r>
      <w:proofErr w:type="spellStart"/>
      <w:r w:rsidRPr="009856E1">
        <w:t>yuxarıda</w:t>
      </w:r>
      <w:proofErr w:type="spellEnd"/>
      <w:r w:rsidRPr="009856E1">
        <w:t xml:space="preserve"> </w:t>
      </w:r>
      <w:proofErr w:type="spellStart"/>
      <w:r w:rsidRPr="009856E1">
        <w:t>göstərilən</w:t>
      </w:r>
      <w:proofErr w:type="spellEnd"/>
      <w:r w:rsidRPr="009856E1">
        <w:t xml:space="preserve"> </w:t>
      </w:r>
      <w:proofErr w:type="spellStart"/>
      <w:r w:rsidRPr="009856E1">
        <w:t>məbləğə</w:t>
      </w:r>
      <w:proofErr w:type="spellEnd"/>
      <w:r w:rsidRPr="009856E1">
        <w:t xml:space="preserve"> </w:t>
      </w:r>
      <w:proofErr w:type="spellStart"/>
      <w:r w:rsidRPr="009856E1">
        <w:t>görə</w:t>
      </w:r>
      <w:proofErr w:type="spellEnd"/>
      <w:r w:rsidRPr="009856E1">
        <w:t xml:space="preserve">, </w:t>
      </w:r>
      <w:proofErr w:type="spellStart"/>
      <w:r w:rsidRPr="009856E1">
        <w:t>Avropa</w:t>
      </w:r>
      <w:proofErr w:type="spellEnd"/>
      <w:r w:rsidRPr="009856E1">
        <w:t xml:space="preserve"> </w:t>
      </w:r>
      <w:proofErr w:type="spellStart"/>
      <w:r w:rsidRPr="009856E1">
        <w:t>Mərkəzi</w:t>
      </w:r>
      <w:proofErr w:type="spellEnd"/>
      <w:r w:rsidRPr="009856E1">
        <w:t xml:space="preserve"> </w:t>
      </w:r>
      <w:proofErr w:type="spellStart"/>
      <w:r w:rsidRPr="009856E1">
        <w:t>Bankının</w:t>
      </w:r>
      <w:proofErr w:type="spellEnd"/>
      <w:r w:rsidRPr="009856E1">
        <w:t xml:space="preserve"> </w:t>
      </w:r>
      <w:proofErr w:type="spellStart"/>
      <w:r w:rsidRPr="009856E1">
        <w:t>faiz</w:t>
      </w:r>
      <w:proofErr w:type="spellEnd"/>
      <w:r w:rsidRPr="009856E1">
        <w:t xml:space="preserve"> </w:t>
      </w:r>
      <w:proofErr w:type="spellStart"/>
      <w:r w:rsidRPr="009856E1">
        <w:t>dərəcəsinə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proofErr w:type="spellStart"/>
      <w:r w:rsidRPr="009856E1">
        <w:t>faizlər</w:t>
      </w:r>
      <w:proofErr w:type="spellEnd"/>
      <w:r w:rsidRPr="009856E1">
        <w:t xml:space="preserve"> </w:t>
      </w:r>
      <w:proofErr w:type="spellStart"/>
      <w:r w:rsidRPr="009856E1">
        <w:t>ödənilməli</w:t>
      </w:r>
      <w:proofErr w:type="spellEnd"/>
      <w:r w:rsidRPr="009856E1">
        <w:t xml:space="preserve"> </w:t>
      </w:r>
      <w:proofErr w:type="spellStart"/>
      <w:r w:rsidRPr="009856E1">
        <w:t>və</w:t>
      </w:r>
      <w:proofErr w:type="spellEnd"/>
      <w:r w:rsidRPr="009856E1">
        <w:t xml:space="preserve"> </w:t>
      </w:r>
      <w:proofErr w:type="spellStart"/>
      <w:r w:rsidRPr="009856E1">
        <w:t>buna</w:t>
      </w:r>
      <w:proofErr w:type="spellEnd"/>
      <w:r w:rsidRPr="009856E1">
        <w:t xml:space="preserve"> </w:t>
      </w:r>
      <w:proofErr w:type="spellStart"/>
      <w:r w:rsidRPr="009856E1">
        <w:t>üç</w:t>
      </w:r>
      <w:proofErr w:type="spellEnd"/>
      <w:r w:rsidRPr="009856E1">
        <w:t xml:space="preserve"> </w:t>
      </w:r>
      <w:proofErr w:type="spellStart"/>
      <w:r w:rsidRPr="009856E1">
        <w:t>faiz</w:t>
      </w:r>
      <w:proofErr w:type="spellEnd"/>
      <w:r w:rsidRPr="009856E1">
        <w:t xml:space="preserve"> </w:t>
      </w:r>
      <w:proofErr w:type="spellStart"/>
      <w:r w:rsidRPr="009856E1">
        <w:t>də</w:t>
      </w:r>
      <w:proofErr w:type="spellEnd"/>
      <w:r w:rsidRPr="009856E1">
        <w:t xml:space="preserve"> </w:t>
      </w:r>
      <w:proofErr w:type="spellStart"/>
      <w:r w:rsidRPr="009856E1">
        <w:t>əlavə</w:t>
      </w:r>
      <w:proofErr w:type="spellEnd"/>
      <w:r w:rsidRPr="009856E1">
        <w:t xml:space="preserve"> </w:t>
      </w:r>
      <w:proofErr w:type="spellStart"/>
      <w:r w:rsidRPr="009856E1">
        <w:t>edilməlidir</w:t>
      </w:r>
      <w:proofErr w:type="spellEnd"/>
      <w:r w:rsidRPr="00BE15F0">
        <w:t>;</w:t>
      </w:r>
    </w:p>
    <w:p w:rsidR="00D32882" w:rsidRPr="00BE15F0" w:rsidRDefault="00D32882" w:rsidP="00D32882">
      <w:pPr>
        <w:pStyle w:val="JuList"/>
      </w:pPr>
      <w:proofErr w:type="spellStart"/>
      <w:r w:rsidRPr="009856E1">
        <w:t>Ərizəçinin</w:t>
      </w:r>
      <w:proofErr w:type="spellEnd"/>
      <w:r w:rsidRPr="009856E1">
        <w:t xml:space="preserve"> </w:t>
      </w:r>
      <w:proofErr w:type="spellStart"/>
      <w:r w:rsidRPr="009856E1">
        <w:t>ədalətli</w:t>
      </w:r>
      <w:proofErr w:type="spellEnd"/>
      <w:r w:rsidRPr="009856E1">
        <w:t xml:space="preserve"> </w:t>
      </w:r>
      <w:proofErr w:type="spellStart"/>
      <w:r w:rsidRPr="009856E1">
        <w:t>əvəzin</w:t>
      </w:r>
      <w:proofErr w:type="spellEnd"/>
      <w:r w:rsidRPr="009856E1">
        <w:t xml:space="preserve"> </w:t>
      </w:r>
      <w:proofErr w:type="spellStart"/>
      <w:r w:rsidRPr="009856E1">
        <w:t>ödənilməsinə</w:t>
      </w:r>
      <w:proofErr w:type="spellEnd"/>
      <w:r w:rsidRPr="009856E1">
        <w:t xml:space="preserve"> </w:t>
      </w:r>
      <w:proofErr w:type="spellStart"/>
      <w:r w:rsidRPr="009856E1">
        <w:t>dair</w:t>
      </w:r>
      <w:proofErr w:type="spellEnd"/>
      <w:r w:rsidRPr="009856E1">
        <w:t xml:space="preserve"> </w:t>
      </w:r>
      <w:proofErr w:type="spellStart"/>
      <w:r w:rsidRPr="009856E1">
        <w:t>tələblərinin</w:t>
      </w:r>
      <w:proofErr w:type="spellEnd"/>
      <w:r w:rsidRPr="009856E1">
        <w:t xml:space="preserve"> </w:t>
      </w:r>
      <w:proofErr w:type="spellStart"/>
      <w:r w:rsidRPr="009856E1">
        <w:t>digər</w:t>
      </w:r>
      <w:proofErr w:type="spellEnd"/>
      <w:r w:rsidRPr="009856E1">
        <w:t xml:space="preserve"> </w:t>
      </w:r>
      <w:proofErr w:type="spellStart"/>
      <w:r w:rsidRPr="009856E1">
        <w:t>hissələri</w:t>
      </w:r>
      <w:proofErr w:type="spellEnd"/>
      <w:r w:rsidRPr="009856E1">
        <w:t xml:space="preserve"> </w:t>
      </w:r>
      <w:proofErr w:type="spellStart"/>
      <w:r w:rsidRPr="00F757DF">
        <w:rPr>
          <w:i/>
          <w:iCs/>
        </w:rPr>
        <w:t>rədd</w:t>
      </w:r>
      <w:proofErr w:type="spellEnd"/>
      <w:r w:rsidRPr="00F757DF">
        <w:rPr>
          <w:i/>
          <w:iCs/>
        </w:rPr>
        <w:t xml:space="preserve"> </w:t>
      </w:r>
      <w:proofErr w:type="spellStart"/>
      <w:r w:rsidRPr="00F757DF">
        <w:rPr>
          <w:i/>
          <w:iCs/>
        </w:rPr>
        <w:t>edi</w:t>
      </w:r>
      <w:r>
        <w:rPr>
          <w:i/>
          <w:iCs/>
        </w:rPr>
        <w:t>lir</w:t>
      </w:r>
      <w:proofErr w:type="spellEnd"/>
      <w:r w:rsidRPr="00BE15F0">
        <w:t>.</w:t>
      </w:r>
    </w:p>
    <w:p w:rsidR="00D32882" w:rsidRPr="00BE15F0" w:rsidRDefault="00D32882" w:rsidP="00D32882">
      <w:pPr>
        <w:pStyle w:val="JuParaLast"/>
        <w:ind w:firstLine="0"/>
      </w:pPr>
      <w:proofErr w:type="spellStart"/>
      <w:r w:rsidRPr="009856E1">
        <w:lastRenderedPageBreak/>
        <w:t>Qərar</w:t>
      </w:r>
      <w:proofErr w:type="spellEnd"/>
      <w:r w:rsidRPr="009856E1">
        <w:t xml:space="preserve"> </w:t>
      </w:r>
      <w:proofErr w:type="spellStart"/>
      <w:r w:rsidRPr="009856E1">
        <w:t>ingilis</w:t>
      </w:r>
      <w:proofErr w:type="spellEnd"/>
      <w:r w:rsidRPr="009856E1">
        <w:t xml:space="preserve"> </w:t>
      </w:r>
      <w:proofErr w:type="spellStart"/>
      <w:r w:rsidRPr="009856E1">
        <w:t>dilində</w:t>
      </w:r>
      <w:proofErr w:type="spellEnd"/>
      <w:r w:rsidRPr="009856E1">
        <w:t xml:space="preserve"> </w:t>
      </w:r>
      <w:proofErr w:type="spellStart"/>
      <w:r w:rsidRPr="009856E1">
        <w:t>tərtib</w:t>
      </w:r>
      <w:proofErr w:type="spellEnd"/>
      <w:r w:rsidRPr="009856E1">
        <w:t xml:space="preserve"> </w:t>
      </w:r>
      <w:proofErr w:type="spellStart"/>
      <w:r w:rsidRPr="009856E1">
        <w:t>olundu</w:t>
      </w:r>
      <w:proofErr w:type="spellEnd"/>
      <w:r w:rsidRPr="009856E1">
        <w:t xml:space="preserve"> </w:t>
      </w:r>
      <w:proofErr w:type="spellStart"/>
      <w:r w:rsidRPr="009856E1">
        <w:t>və</w:t>
      </w:r>
      <w:proofErr w:type="spellEnd"/>
      <w:r w:rsidRPr="009856E1">
        <w:t xml:space="preserve"> </w:t>
      </w:r>
      <w:proofErr w:type="spellStart"/>
      <w:r w:rsidRPr="009856E1">
        <w:t>Məhkəmə</w:t>
      </w:r>
      <w:proofErr w:type="spellEnd"/>
      <w:r w:rsidRPr="009856E1">
        <w:t xml:space="preserve"> </w:t>
      </w:r>
      <w:proofErr w:type="spellStart"/>
      <w:r w:rsidRPr="009856E1">
        <w:t>Reqlamentinin</w:t>
      </w:r>
      <w:proofErr w:type="spellEnd"/>
      <w:r w:rsidRPr="009856E1">
        <w:t xml:space="preserve"> 77-ci </w:t>
      </w:r>
      <w:proofErr w:type="spellStart"/>
      <w:r w:rsidRPr="009856E1">
        <w:t>Qaydasının</w:t>
      </w:r>
      <w:proofErr w:type="spellEnd"/>
      <w:r w:rsidRPr="009856E1">
        <w:t xml:space="preserve"> 2 </w:t>
      </w:r>
      <w:proofErr w:type="spellStart"/>
      <w:r w:rsidRPr="009856E1">
        <w:t>və</w:t>
      </w:r>
      <w:proofErr w:type="spellEnd"/>
      <w:r w:rsidRPr="009856E1">
        <w:t xml:space="preserve"> 3-cü </w:t>
      </w:r>
      <w:proofErr w:type="spellStart"/>
      <w:r w:rsidRPr="009856E1">
        <w:t>bəndlərinə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r>
        <w:t xml:space="preserve">7 </w:t>
      </w:r>
      <w:proofErr w:type="gramStart"/>
      <w:r>
        <w:t>may</w:t>
      </w:r>
      <w:proofErr w:type="gramEnd"/>
      <w:r w:rsidRPr="009856E1">
        <w:t xml:space="preserve"> </w:t>
      </w:r>
      <w:r>
        <w:t>2020</w:t>
      </w:r>
      <w:r w:rsidRPr="009856E1">
        <w:t xml:space="preserve">-ci </w:t>
      </w:r>
      <w:proofErr w:type="spellStart"/>
      <w:r w:rsidRPr="009856E1">
        <w:t>il</w:t>
      </w:r>
      <w:proofErr w:type="spellEnd"/>
      <w:r w:rsidRPr="009856E1">
        <w:t xml:space="preserve"> </w:t>
      </w:r>
      <w:proofErr w:type="spellStart"/>
      <w:r w:rsidRPr="009856E1">
        <w:t>tarixdə</w:t>
      </w:r>
      <w:proofErr w:type="spellEnd"/>
      <w:r w:rsidRPr="009856E1">
        <w:t xml:space="preserve"> </w:t>
      </w:r>
      <w:proofErr w:type="spellStart"/>
      <w:r w:rsidRPr="009856E1">
        <w:t>yazılı</w:t>
      </w:r>
      <w:proofErr w:type="spellEnd"/>
      <w:r w:rsidRPr="009856E1">
        <w:t xml:space="preserve"> </w:t>
      </w:r>
      <w:proofErr w:type="spellStart"/>
      <w:r w:rsidRPr="009856E1">
        <w:t>olaraq</w:t>
      </w:r>
      <w:proofErr w:type="spellEnd"/>
      <w:r w:rsidRPr="009856E1">
        <w:t xml:space="preserve"> </w:t>
      </w:r>
      <w:proofErr w:type="spellStart"/>
      <w:r w:rsidRPr="009856E1">
        <w:t>açıqlandı</w:t>
      </w:r>
      <w:proofErr w:type="spellEnd"/>
      <w:r w:rsidRPr="009856E1">
        <w:t>.</w:t>
      </w:r>
    </w:p>
    <w:p w:rsidR="00D32882" w:rsidRPr="00B11C95" w:rsidRDefault="00D32882" w:rsidP="00C604DE">
      <w:pPr>
        <w:pStyle w:val="JuParaLast"/>
        <w:rPr>
          <w:noProof/>
          <w:lang w:val="af-ZA"/>
        </w:rPr>
      </w:pPr>
    </w:p>
    <w:p w:rsidR="001C055B" w:rsidRPr="00B11C95" w:rsidRDefault="00D32882" w:rsidP="00C604DE">
      <w:pPr>
        <w:pStyle w:val="JuSigned"/>
        <w:jc w:val="center"/>
        <w:rPr>
          <w:noProof/>
          <w:lang w:val="af-ZA"/>
        </w:rPr>
      </w:pPr>
      <w:r w:rsidRPr="00BE15F0">
        <w:rPr>
          <w:lang w:val="nl-NL"/>
        </w:rPr>
        <w:t xml:space="preserve">Claudia </w:t>
      </w:r>
      <w:proofErr w:type="spellStart"/>
      <w:r w:rsidRPr="00BE15F0">
        <w:rPr>
          <w:lang w:val="nl-NL"/>
        </w:rPr>
        <w:t>Westerdiek</w:t>
      </w:r>
      <w:proofErr w:type="spellEnd"/>
      <w:r w:rsidR="009F4C8F" w:rsidRPr="00B11C95">
        <w:rPr>
          <w:noProof/>
          <w:lang w:val="af-ZA"/>
        </w:rPr>
        <w:tab/>
      </w:r>
      <w:proofErr w:type="spellStart"/>
      <w:r w:rsidRPr="00BE15F0">
        <w:rPr>
          <w:lang w:val="nl-NL"/>
        </w:rPr>
        <w:t>Angelika</w:t>
      </w:r>
      <w:proofErr w:type="spellEnd"/>
      <w:r w:rsidRPr="00BE15F0">
        <w:rPr>
          <w:lang w:val="nl-NL"/>
        </w:rPr>
        <w:t xml:space="preserve"> </w:t>
      </w:r>
      <w:proofErr w:type="spellStart"/>
      <w:r w:rsidRPr="00BE15F0">
        <w:rPr>
          <w:lang w:val="nl-NL"/>
        </w:rPr>
        <w:t>Nußberger</w:t>
      </w:r>
      <w:proofErr w:type="spellEnd"/>
      <w:r w:rsidR="009F4C8F" w:rsidRPr="00B11C95">
        <w:rPr>
          <w:noProof/>
          <w:lang w:val="af-ZA"/>
        </w:rPr>
        <w:br/>
      </w:r>
      <w:r w:rsidR="009F4C8F" w:rsidRPr="00B11C95">
        <w:rPr>
          <w:noProof/>
          <w:lang w:val="af-ZA"/>
        </w:rPr>
        <w:tab/>
      </w:r>
      <w:proofErr w:type="spellStart"/>
      <w:r>
        <w:rPr>
          <w:lang w:val="nl-NL"/>
        </w:rPr>
        <w:t>Bölmə</w:t>
      </w:r>
      <w:proofErr w:type="spellEnd"/>
      <w:r>
        <w:rPr>
          <w:lang w:val="nl-NL"/>
        </w:rPr>
        <w:t xml:space="preserve"> </w:t>
      </w:r>
      <w:proofErr w:type="spellStart"/>
      <w:r>
        <w:rPr>
          <w:lang w:val="nl-NL"/>
        </w:rPr>
        <w:t>katibi</w:t>
      </w:r>
      <w:proofErr w:type="spellEnd"/>
      <w:r w:rsidR="009F4C8F" w:rsidRPr="00B11C95">
        <w:rPr>
          <w:noProof/>
          <w:lang w:val="af-ZA"/>
        </w:rPr>
        <w:tab/>
      </w:r>
      <w:r>
        <w:rPr>
          <w:noProof/>
          <w:lang w:val="af-ZA"/>
        </w:rPr>
        <w:t>Sədr</w:t>
      </w:r>
    </w:p>
    <w:p w:rsidR="00D32882" w:rsidRDefault="00D32882" w:rsidP="00D32882">
      <w:pPr>
        <w:pStyle w:val="JuParaLast"/>
        <w:ind w:firstLine="0"/>
        <w:rPr>
          <w:lang w:val="nl-NL"/>
        </w:rPr>
      </w:pPr>
    </w:p>
    <w:p w:rsidR="00D32882" w:rsidRPr="00E3313C" w:rsidRDefault="00D32882" w:rsidP="00D32882">
      <w:pPr>
        <w:pStyle w:val="JuPara"/>
        <w:ind w:firstLine="0"/>
        <w:rPr>
          <w:sz w:val="20"/>
          <w:szCs w:val="20"/>
          <w:lang w:val="af-ZA"/>
        </w:rPr>
      </w:pPr>
      <w:proofErr w:type="spellStart"/>
      <w:r w:rsidRPr="00E3313C">
        <w:rPr>
          <w:sz w:val="20"/>
          <w:szCs w:val="20"/>
          <w:lang w:val="af-ZA"/>
        </w:rPr>
        <w:t>Qərar</w:t>
      </w:r>
      <w:proofErr w:type="spellEnd"/>
      <w:r w:rsidRPr="00E3313C">
        <w:rPr>
          <w:sz w:val="20"/>
          <w:szCs w:val="20"/>
          <w:lang w:val="af-ZA"/>
        </w:rPr>
        <w:t xml:space="preserve"> M</w:t>
      </w:r>
      <w:r>
        <w:rPr>
          <w:sz w:val="20"/>
          <w:szCs w:val="20"/>
          <w:lang w:val="af-ZA"/>
        </w:rPr>
        <w:t xml:space="preserve">edia </w:t>
      </w:r>
      <w:proofErr w:type="spellStart"/>
      <w:r>
        <w:rPr>
          <w:sz w:val="20"/>
          <w:szCs w:val="20"/>
          <w:lang w:val="af-ZA"/>
        </w:rPr>
        <w:t>Hüququ</w:t>
      </w:r>
      <w:proofErr w:type="spellEnd"/>
      <w:r>
        <w:rPr>
          <w:sz w:val="20"/>
          <w:szCs w:val="20"/>
          <w:lang w:val="af-ZA"/>
        </w:rPr>
        <w:t xml:space="preserve"> </w:t>
      </w:r>
      <w:proofErr w:type="spellStart"/>
      <w:r>
        <w:rPr>
          <w:sz w:val="20"/>
          <w:szCs w:val="20"/>
          <w:lang w:val="af-ZA"/>
        </w:rPr>
        <w:t>Qrupu</w:t>
      </w:r>
      <w:proofErr w:type="spellEnd"/>
      <w:r>
        <w:rPr>
          <w:sz w:val="20"/>
          <w:szCs w:val="20"/>
          <w:lang w:val="af-ZA"/>
        </w:rPr>
        <w:t xml:space="preserve"> </w:t>
      </w:r>
      <w:proofErr w:type="spellStart"/>
      <w:r w:rsidRPr="00E3313C">
        <w:rPr>
          <w:sz w:val="20"/>
          <w:szCs w:val="20"/>
          <w:lang w:val="af-ZA"/>
        </w:rPr>
        <w:t>tərəfindən</w:t>
      </w:r>
      <w:proofErr w:type="spellEnd"/>
      <w:r w:rsidRPr="00E3313C">
        <w:rPr>
          <w:sz w:val="20"/>
          <w:szCs w:val="20"/>
          <w:lang w:val="af-ZA"/>
        </w:rPr>
        <w:t xml:space="preserve"> </w:t>
      </w:r>
      <w:proofErr w:type="spellStart"/>
      <w:r w:rsidRPr="00E3313C">
        <w:rPr>
          <w:sz w:val="20"/>
          <w:szCs w:val="20"/>
          <w:lang w:val="af-ZA"/>
        </w:rPr>
        <w:t>ingilis</w:t>
      </w:r>
      <w:proofErr w:type="spellEnd"/>
      <w:r w:rsidRPr="00E3313C">
        <w:rPr>
          <w:sz w:val="20"/>
          <w:szCs w:val="20"/>
          <w:lang w:val="af-ZA"/>
        </w:rPr>
        <w:t xml:space="preserve"> </w:t>
      </w:r>
      <w:proofErr w:type="spellStart"/>
      <w:r w:rsidRPr="00E3313C">
        <w:rPr>
          <w:sz w:val="20"/>
          <w:szCs w:val="20"/>
          <w:lang w:val="af-ZA"/>
        </w:rPr>
        <w:t>dilindədən</w:t>
      </w:r>
      <w:proofErr w:type="spellEnd"/>
      <w:r w:rsidRPr="00E3313C">
        <w:rPr>
          <w:sz w:val="20"/>
          <w:szCs w:val="20"/>
          <w:lang w:val="af-ZA"/>
        </w:rPr>
        <w:t xml:space="preserve"> </w:t>
      </w:r>
      <w:proofErr w:type="spellStart"/>
      <w:r w:rsidRPr="00E3313C">
        <w:rPr>
          <w:sz w:val="20"/>
          <w:szCs w:val="20"/>
          <w:lang w:val="af-ZA"/>
        </w:rPr>
        <w:t>tərcümə</w:t>
      </w:r>
      <w:proofErr w:type="spellEnd"/>
      <w:r w:rsidRPr="00E3313C">
        <w:rPr>
          <w:sz w:val="20"/>
          <w:szCs w:val="20"/>
          <w:lang w:val="af-ZA"/>
        </w:rPr>
        <w:t xml:space="preserve"> </w:t>
      </w:r>
      <w:proofErr w:type="spellStart"/>
      <w:r w:rsidRPr="00E3313C">
        <w:rPr>
          <w:sz w:val="20"/>
          <w:szCs w:val="20"/>
          <w:lang w:val="af-ZA"/>
        </w:rPr>
        <w:t>edilərək</w:t>
      </w:r>
      <w:proofErr w:type="spellEnd"/>
      <w:r w:rsidRPr="00E3313C">
        <w:rPr>
          <w:sz w:val="20"/>
          <w:szCs w:val="20"/>
          <w:lang w:val="af-ZA"/>
        </w:rPr>
        <w:t xml:space="preserve"> </w:t>
      </w:r>
      <w:proofErr w:type="spellStart"/>
      <w:r w:rsidRPr="00E3313C">
        <w:rPr>
          <w:sz w:val="20"/>
          <w:szCs w:val="20"/>
          <w:lang w:val="af-ZA"/>
        </w:rPr>
        <w:t>yayılıb</w:t>
      </w:r>
      <w:proofErr w:type="spellEnd"/>
      <w:r w:rsidRPr="00E3313C">
        <w:rPr>
          <w:sz w:val="20"/>
          <w:szCs w:val="20"/>
          <w:lang w:val="af-ZA"/>
        </w:rPr>
        <w:t xml:space="preserve">. </w:t>
      </w:r>
      <w:r w:rsidRPr="00E3313C">
        <w:rPr>
          <w:sz w:val="20"/>
          <w:szCs w:val="20"/>
          <w:lang w:val="az-Latn-AZ"/>
        </w:rPr>
        <w:t>Müəllifliklə bağlı baxın</w:t>
      </w:r>
      <w:r w:rsidRPr="00E3313C">
        <w:rPr>
          <w:sz w:val="20"/>
          <w:szCs w:val="20"/>
          <w:lang w:val="af-ZA"/>
        </w:rPr>
        <w:t xml:space="preserve">: </w:t>
      </w:r>
      <w:hyperlink r:id="rId14" w:history="1">
        <w:r w:rsidRPr="00E3313C">
          <w:rPr>
            <w:rStyle w:val="Hyperlink"/>
            <w:sz w:val="20"/>
            <w:szCs w:val="20"/>
            <w:lang w:val="af-ZA"/>
          </w:rPr>
          <w:t>http://aihmaz.org</w:t>
        </w:r>
      </w:hyperlink>
      <w:r w:rsidRPr="00E3313C">
        <w:rPr>
          <w:sz w:val="20"/>
          <w:szCs w:val="20"/>
          <w:lang w:val="af-ZA"/>
        </w:rPr>
        <w:t xml:space="preserve"> </w:t>
      </w:r>
    </w:p>
    <w:p w:rsidR="00640046" w:rsidRPr="00B11C95" w:rsidRDefault="00640046" w:rsidP="00640046">
      <w:pPr>
        <w:rPr>
          <w:noProof/>
          <w:lang w:val="af-ZA"/>
        </w:rPr>
      </w:pPr>
    </w:p>
    <w:sectPr w:rsidR="00640046" w:rsidRPr="00B11C95"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2391" w:rsidRPr="00FD1F7F" w:rsidRDefault="00AD2391" w:rsidP="0098410D">
      <w:r w:rsidRPr="00FD1F7F">
        <w:separator/>
      </w:r>
    </w:p>
  </w:endnote>
  <w:endnote w:type="continuationSeparator" w:id="0">
    <w:p w:rsidR="00AD2391" w:rsidRPr="00FD1F7F" w:rsidRDefault="00AD2391"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E6F" w:rsidRPr="00150BFA" w:rsidRDefault="00356E6F" w:rsidP="00C03222">
    <w:pPr>
      <w:jc w:val="center"/>
    </w:pPr>
    <w:r>
      <w:rPr>
        <w:noProof/>
        <w:lang w:val="en-US" w:eastAsia="ja-JP"/>
      </w:rPr>
      <w:drawing>
        <wp:inline distT="0" distB="0" distL="0" distR="0" wp14:anchorId="624A433E" wp14:editId="56027FE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56E6F" w:rsidRPr="00FD1F7F" w:rsidRDefault="00356E6F" w:rsidP="00C03222">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E6F" w:rsidRDefault="00356E6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E6F" w:rsidRPr="000B7195" w:rsidRDefault="00356E6F"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2391" w:rsidRPr="00FD1F7F" w:rsidRDefault="00AD2391" w:rsidP="0098410D">
      <w:r w:rsidRPr="00FD1F7F">
        <w:separator/>
      </w:r>
    </w:p>
  </w:footnote>
  <w:footnote w:type="continuationSeparator" w:id="0">
    <w:p w:rsidR="00AD2391" w:rsidRPr="00FD1F7F" w:rsidRDefault="00AD2391" w:rsidP="0098410D">
      <w:r w:rsidRPr="00FD1F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E6F" w:rsidRPr="00A45145" w:rsidRDefault="00356E6F" w:rsidP="00C03222">
    <w:pPr>
      <w:jc w:val="center"/>
    </w:pPr>
    <w:r>
      <w:rPr>
        <w:noProof/>
        <w:lang w:val="en-US" w:eastAsia="ja-JP"/>
      </w:rPr>
      <w:drawing>
        <wp:inline distT="0" distB="0" distL="0" distR="0" wp14:anchorId="134D3632" wp14:editId="1424C946">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56E6F" w:rsidRPr="00FD1F7F" w:rsidRDefault="00356E6F" w:rsidP="00C03222">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E6F" w:rsidRPr="00A45145" w:rsidRDefault="00356E6F" w:rsidP="00C03222">
    <w:pPr>
      <w:jc w:val="center"/>
    </w:pPr>
    <w:r>
      <w:rPr>
        <w:noProof/>
        <w:lang w:val="en-US" w:eastAsia="ja-JP"/>
      </w:rPr>
      <w:drawing>
        <wp:inline distT="0" distB="0" distL="0" distR="0" wp14:anchorId="38F2C892" wp14:editId="55054D39">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56E6F" w:rsidRPr="00FD1F7F" w:rsidRDefault="00356E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E6F" w:rsidRPr="004D0EC7" w:rsidRDefault="00356E6F" w:rsidP="004D0EC7">
    <w:pPr>
      <w:pStyle w:val="JuHeader"/>
    </w:pPr>
    <w:r>
      <w:t>KHADIJA ISMAYILOVA v. AZERBAIJAN (No. 3)</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E6F" w:rsidRPr="00882CD5" w:rsidRDefault="00356E6F" w:rsidP="007D3701">
    <w:pPr>
      <w:pStyle w:val="JuHeader"/>
    </w:pPr>
    <w:r>
      <w:t>XƏDİCƏ İSMAYILOVA AZƏRBAYCANA QARŞI QƏRAR (</w:t>
    </w:r>
    <w:r w:rsidRPr="003B4451">
      <w:t>№</w:t>
    </w:r>
    <w: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B04CDA92"/>
    <w:lvl w:ilvl="0">
      <w:start w:val="1"/>
      <w:numFmt w:val="decimal"/>
      <w:pStyle w:val="JuList"/>
      <w:lvlText w:val="%1."/>
      <w:lvlJc w:val="left"/>
      <w:pPr>
        <w:tabs>
          <w:tab w:val="num" w:pos="340"/>
        </w:tabs>
        <w:ind w:left="340" w:hanging="340"/>
      </w:pPr>
      <w:rPr>
        <w:rFonts w:hint="default"/>
      </w:rPr>
    </w:lvl>
    <w:lvl w:ilvl="1">
      <w:start w:val="1"/>
      <w:numFmt w:val="lowerLetter"/>
      <w:pStyle w:val="JuListi"/>
      <w:lvlText w:val="(%2)"/>
      <w:lvlJc w:val="left"/>
      <w:pPr>
        <w:tabs>
          <w:tab w:val="num" w:pos="680"/>
        </w:tabs>
        <w:ind w:left="680" w:hanging="340"/>
      </w:pPr>
      <w:rPr>
        <w:rFonts w:hint="default"/>
      </w:rPr>
    </w:lvl>
    <w:lvl w:ilvl="2">
      <w:start w:val="1"/>
      <w:numFmt w:val="lowerRoman"/>
      <w:pStyle w:val="JuHArticle"/>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5"/>
  </w:num>
  <w:num w:numId="2">
    <w:abstractNumId w:val="12"/>
  </w:num>
  <w:num w:numId="3">
    <w:abstractNumId w:val="11"/>
  </w:num>
  <w:num w:numId="4">
    <w:abstractNumId w:val="16"/>
  </w:num>
  <w:num w:numId="5">
    <w:abstractNumId w:val="13"/>
  </w:num>
  <w:num w:numId="6">
    <w:abstractNumId w:val="17"/>
  </w:num>
  <w:num w:numId="7">
    <w:abstractNumId w:val="16"/>
  </w:num>
  <w:num w:numId="8">
    <w:abstractNumId w:val="17"/>
  </w:num>
  <w:num w:numId="9">
    <w:abstractNumId w:val="20"/>
  </w:num>
  <w:num w:numId="10">
    <w:abstractNumId w:val="18"/>
  </w:num>
  <w:num w:numId="11">
    <w:abstractNumId w:val="9"/>
  </w:num>
  <w:num w:numId="12">
    <w:abstractNumId w:val="1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9118DE"/>
    <w:rsid w:val="00001CC7"/>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65640"/>
    <w:rsid w:val="0007780A"/>
    <w:rsid w:val="00085457"/>
    <w:rsid w:val="00086EFD"/>
    <w:rsid w:val="000925AD"/>
    <w:rsid w:val="000935F9"/>
    <w:rsid w:val="00096FE1"/>
    <w:rsid w:val="00097A62"/>
    <w:rsid w:val="000A24EB"/>
    <w:rsid w:val="000A440C"/>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3CBE"/>
    <w:rsid w:val="00143D1D"/>
    <w:rsid w:val="001561B6"/>
    <w:rsid w:val="00162A12"/>
    <w:rsid w:val="00165FCC"/>
    <w:rsid w:val="00166530"/>
    <w:rsid w:val="00170027"/>
    <w:rsid w:val="001730E5"/>
    <w:rsid w:val="00181BC7"/>
    <w:rsid w:val="001829B1"/>
    <w:rsid w:val="001832BD"/>
    <w:rsid w:val="001943B5"/>
    <w:rsid w:val="00195134"/>
    <w:rsid w:val="001A145B"/>
    <w:rsid w:val="001A3E09"/>
    <w:rsid w:val="001A5086"/>
    <w:rsid w:val="001A674C"/>
    <w:rsid w:val="001B3B24"/>
    <w:rsid w:val="001C055B"/>
    <w:rsid w:val="001C0F98"/>
    <w:rsid w:val="001C2A42"/>
    <w:rsid w:val="001C74B1"/>
    <w:rsid w:val="001D63ED"/>
    <w:rsid w:val="001D7348"/>
    <w:rsid w:val="001E035B"/>
    <w:rsid w:val="001E0961"/>
    <w:rsid w:val="001E3EAE"/>
    <w:rsid w:val="001E6857"/>
    <w:rsid w:val="001E6F32"/>
    <w:rsid w:val="001E744D"/>
    <w:rsid w:val="001F2145"/>
    <w:rsid w:val="001F6262"/>
    <w:rsid w:val="001F67B0"/>
    <w:rsid w:val="001F7B3D"/>
    <w:rsid w:val="0020250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55B3C"/>
    <w:rsid w:val="00260C03"/>
    <w:rsid w:val="00262422"/>
    <w:rsid w:val="0026540E"/>
    <w:rsid w:val="00266A88"/>
    <w:rsid w:val="00271139"/>
    <w:rsid w:val="00275123"/>
    <w:rsid w:val="00282240"/>
    <w:rsid w:val="00287AD5"/>
    <w:rsid w:val="002924CF"/>
    <w:rsid w:val="002934D0"/>
    <w:rsid w:val="00293676"/>
    <w:rsid w:val="00293BD9"/>
    <w:rsid w:val="002948AD"/>
    <w:rsid w:val="00295BD2"/>
    <w:rsid w:val="002A01CC"/>
    <w:rsid w:val="002A613A"/>
    <w:rsid w:val="002A61B1"/>
    <w:rsid w:val="002A663C"/>
    <w:rsid w:val="002B444B"/>
    <w:rsid w:val="002B5887"/>
    <w:rsid w:val="002C0E27"/>
    <w:rsid w:val="002C3040"/>
    <w:rsid w:val="002C4433"/>
    <w:rsid w:val="002C7826"/>
    <w:rsid w:val="002D022D"/>
    <w:rsid w:val="002D136E"/>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32FA"/>
    <w:rsid w:val="00337EE4"/>
    <w:rsid w:val="00340FFD"/>
    <w:rsid w:val="00345C41"/>
    <w:rsid w:val="00346992"/>
    <w:rsid w:val="003506B1"/>
    <w:rsid w:val="00355877"/>
    <w:rsid w:val="00356AC7"/>
    <w:rsid w:val="00356E6F"/>
    <w:rsid w:val="0036045D"/>
    <w:rsid w:val="003609FA"/>
    <w:rsid w:val="003710C8"/>
    <w:rsid w:val="003750BE"/>
    <w:rsid w:val="00385A36"/>
    <w:rsid w:val="00385F3D"/>
    <w:rsid w:val="00387B9D"/>
    <w:rsid w:val="00387C70"/>
    <w:rsid w:val="003901AA"/>
    <w:rsid w:val="00390294"/>
    <w:rsid w:val="0039364F"/>
    <w:rsid w:val="00396686"/>
    <w:rsid w:val="0039778E"/>
    <w:rsid w:val="003B4451"/>
    <w:rsid w:val="003B4941"/>
    <w:rsid w:val="003C5714"/>
    <w:rsid w:val="003C6B9F"/>
    <w:rsid w:val="003C6E2A"/>
    <w:rsid w:val="003D0299"/>
    <w:rsid w:val="003D0EA2"/>
    <w:rsid w:val="003E6D80"/>
    <w:rsid w:val="003F05FA"/>
    <w:rsid w:val="003F244A"/>
    <w:rsid w:val="003F2517"/>
    <w:rsid w:val="003F30B8"/>
    <w:rsid w:val="003F4C45"/>
    <w:rsid w:val="003F5F7B"/>
    <w:rsid w:val="003F7D64"/>
    <w:rsid w:val="00403E63"/>
    <w:rsid w:val="0040433A"/>
    <w:rsid w:val="00414300"/>
    <w:rsid w:val="00414F27"/>
    <w:rsid w:val="00417B26"/>
    <w:rsid w:val="00420703"/>
    <w:rsid w:val="00421C09"/>
    <w:rsid w:val="00424554"/>
    <w:rsid w:val="00425C67"/>
    <w:rsid w:val="00427E7A"/>
    <w:rsid w:val="004355AC"/>
    <w:rsid w:val="00436C49"/>
    <w:rsid w:val="00443D98"/>
    <w:rsid w:val="00444816"/>
    <w:rsid w:val="00445366"/>
    <w:rsid w:val="0044796D"/>
    <w:rsid w:val="00447F5B"/>
    <w:rsid w:val="00461DB0"/>
    <w:rsid w:val="00463926"/>
    <w:rsid w:val="00464C9A"/>
    <w:rsid w:val="00474F3D"/>
    <w:rsid w:val="00477E3A"/>
    <w:rsid w:val="00483E5F"/>
    <w:rsid w:val="00484007"/>
    <w:rsid w:val="00485FF9"/>
    <w:rsid w:val="00487F73"/>
    <w:rsid w:val="004907F0"/>
    <w:rsid w:val="0049140B"/>
    <w:rsid w:val="00491A5E"/>
    <w:rsid w:val="004923A5"/>
    <w:rsid w:val="0049310E"/>
    <w:rsid w:val="004950E2"/>
    <w:rsid w:val="00496BFB"/>
    <w:rsid w:val="00496FAF"/>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32"/>
    <w:rsid w:val="004F10AF"/>
    <w:rsid w:val="004F11A4"/>
    <w:rsid w:val="004F1CAB"/>
    <w:rsid w:val="004F2389"/>
    <w:rsid w:val="004F304D"/>
    <w:rsid w:val="004F4290"/>
    <w:rsid w:val="004F61BE"/>
    <w:rsid w:val="004F66B1"/>
    <w:rsid w:val="00503476"/>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25A8"/>
    <w:rsid w:val="00542A60"/>
    <w:rsid w:val="005442EE"/>
    <w:rsid w:val="00545DA6"/>
    <w:rsid w:val="00547353"/>
    <w:rsid w:val="005474E7"/>
    <w:rsid w:val="005512A3"/>
    <w:rsid w:val="005578CE"/>
    <w:rsid w:val="00562781"/>
    <w:rsid w:val="00562B6C"/>
    <w:rsid w:val="0057271C"/>
    <w:rsid w:val="00572845"/>
    <w:rsid w:val="00580781"/>
    <w:rsid w:val="005867C6"/>
    <w:rsid w:val="005879A2"/>
    <w:rsid w:val="00590B79"/>
    <w:rsid w:val="00592093"/>
    <w:rsid w:val="00592772"/>
    <w:rsid w:val="0059347A"/>
    <w:rsid w:val="0059574A"/>
    <w:rsid w:val="005A1B9B"/>
    <w:rsid w:val="005A2E79"/>
    <w:rsid w:val="005A6751"/>
    <w:rsid w:val="005B092E"/>
    <w:rsid w:val="005B152C"/>
    <w:rsid w:val="005B1EE0"/>
    <w:rsid w:val="005B2B24"/>
    <w:rsid w:val="005B4425"/>
    <w:rsid w:val="005B4B94"/>
    <w:rsid w:val="005B70E0"/>
    <w:rsid w:val="005C1927"/>
    <w:rsid w:val="005C3EE8"/>
    <w:rsid w:val="005D2F2A"/>
    <w:rsid w:val="005D34F9"/>
    <w:rsid w:val="005D4190"/>
    <w:rsid w:val="005D67A3"/>
    <w:rsid w:val="005E2988"/>
    <w:rsid w:val="005E2D41"/>
    <w:rsid w:val="005E3085"/>
    <w:rsid w:val="005F51E1"/>
    <w:rsid w:val="00600DAC"/>
    <w:rsid w:val="00610CC5"/>
    <w:rsid w:val="00611C80"/>
    <w:rsid w:val="00620692"/>
    <w:rsid w:val="006242CA"/>
    <w:rsid w:val="00627507"/>
    <w:rsid w:val="0062765D"/>
    <w:rsid w:val="00633717"/>
    <w:rsid w:val="006344E1"/>
    <w:rsid w:val="00640046"/>
    <w:rsid w:val="00642CEA"/>
    <w:rsid w:val="00643524"/>
    <w:rsid w:val="0064393B"/>
    <w:rsid w:val="00646C99"/>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D7F92"/>
    <w:rsid w:val="006E2E37"/>
    <w:rsid w:val="006E3CF1"/>
    <w:rsid w:val="006E68A3"/>
    <w:rsid w:val="006E7E80"/>
    <w:rsid w:val="006F1C2D"/>
    <w:rsid w:val="006F48CA"/>
    <w:rsid w:val="006F64DD"/>
    <w:rsid w:val="006F712D"/>
    <w:rsid w:val="00715127"/>
    <w:rsid w:val="00715E8E"/>
    <w:rsid w:val="00720B08"/>
    <w:rsid w:val="00723580"/>
    <w:rsid w:val="00723755"/>
    <w:rsid w:val="0073136C"/>
    <w:rsid w:val="00731F0F"/>
    <w:rsid w:val="00733250"/>
    <w:rsid w:val="00741404"/>
    <w:rsid w:val="007449E5"/>
    <w:rsid w:val="0074750E"/>
    <w:rsid w:val="00747FF0"/>
    <w:rsid w:val="0075566E"/>
    <w:rsid w:val="00760C47"/>
    <w:rsid w:val="00763602"/>
    <w:rsid w:val="00764D4E"/>
    <w:rsid w:val="00765A1F"/>
    <w:rsid w:val="00775B6D"/>
    <w:rsid w:val="00776D68"/>
    <w:rsid w:val="0078323E"/>
    <w:rsid w:val="007850EE"/>
    <w:rsid w:val="00785B95"/>
    <w:rsid w:val="00790E96"/>
    <w:rsid w:val="00793366"/>
    <w:rsid w:val="007968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0EB6"/>
    <w:rsid w:val="00802C64"/>
    <w:rsid w:val="00805E52"/>
    <w:rsid w:val="008061D0"/>
    <w:rsid w:val="00810B38"/>
    <w:rsid w:val="00816AFA"/>
    <w:rsid w:val="008204C7"/>
    <w:rsid w:val="00820992"/>
    <w:rsid w:val="00823602"/>
    <w:rsid w:val="008255F5"/>
    <w:rsid w:val="0083014E"/>
    <w:rsid w:val="0083214A"/>
    <w:rsid w:val="00834220"/>
    <w:rsid w:val="008359B7"/>
    <w:rsid w:val="008430BE"/>
    <w:rsid w:val="00845723"/>
    <w:rsid w:val="008519E7"/>
    <w:rsid w:val="00851EF9"/>
    <w:rsid w:val="008577FD"/>
    <w:rsid w:val="00860B03"/>
    <w:rsid w:val="00862A14"/>
    <w:rsid w:val="0086497A"/>
    <w:rsid w:val="00867066"/>
    <w:rsid w:val="008713A1"/>
    <w:rsid w:val="00872584"/>
    <w:rsid w:val="008754AB"/>
    <w:rsid w:val="0088060C"/>
    <w:rsid w:val="00882CD5"/>
    <w:rsid w:val="00883151"/>
    <w:rsid w:val="00893576"/>
    <w:rsid w:val="00893E73"/>
    <w:rsid w:val="008B02DC"/>
    <w:rsid w:val="008B57CE"/>
    <w:rsid w:val="008C26DE"/>
    <w:rsid w:val="008C2AFB"/>
    <w:rsid w:val="008C4470"/>
    <w:rsid w:val="008D2225"/>
    <w:rsid w:val="008D4752"/>
    <w:rsid w:val="008D502B"/>
    <w:rsid w:val="008D5A13"/>
    <w:rsid w:val="008E0767"/>
    <w:rsid w:val="008E271C"/>
    <w:rsid w:val="008E3A08"/>
    <w:rsid w:val="008E418E"/>
    <w:rsid w:val="008E5BC6"/>
    <w:rsid w:val="008E6217"/>
    <w:rsid w:val="008E6A25"/>
    <w:rsid w:val="008E6DAF"/>
    <w:rsid w:val="008F2554"/>
    <w:rsid w:val="008F3AEC"/>
    <w:rsid w:val="008F4D80"/>
    <w:rsid w:val="008F5193"/>
    <w:rsid w:val="008F5EA9"/>
    <w:rsid w:val="008F5EBA"/>
    <w:rsid w:val="008F6B36"/>
    <w:rsid w:val="009013A7"/>
    <w:rsid w:val="009017FB"/>
    <w:rsid w:val="009017FC"/>
    <w:rsid w:val="0090506B"/>
    <w:rsid w:val="009050C9"/>
    <w:rsid w:val="009066FC"/>
    <w:rsid w:val="009118DE"/>
    <w:rsid w:val="009140A3"/>
    <w:rsid w:val="009144A2"/>
    <w:rsid w:val="0091510C"/>
    <w:rsid w:val="009227B8"/>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3DEB"/>
    <w:rsid w:val="009A115C"/>
    <w:rsid w:val="009B1606"/>
    <w:rsid w:val="009B1B5F"/>
    <w:rsid w:val="009B6673"/>
    <w:rsid w:val="009C191B"/>
    <w:rsid w:val="009C2BD6"/>
    <w:rsid w:val="009D393A"/>
    <w:rsid w:val="009E1F32"/>
    <w:rsid w:val="009E2CC2"/>
    <w:rsid w:val="009E776C"/>
    <w:rsid w:val="009F4C8F"/>
    <w:rsid w:val="00A05588"/>
    <w:rsid w:val="00A0686B"/>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280E"/>
    <w:rsid w:val="00A66617"/>
    <w:rsid w:val="00A671F8"/>
    <w:rsid w:val="00A673A4"/>
    <w:rsid w:val="00A706EC"/>
    <w:rsid w:val="00A70B55"/>
    <w:rsid w:val="00A724AE"/>
    <w:rsid w:val="00A73329"/>
    <w:rsid w:val="00A76920"/>
    <w:rsid w:val="00A82359"/>
    <w:rsid w:val="00A865D2"/>
    <w:rsid w:val="00A90BCD"/>
    <w:rsid w:val="00A94C20"/>
    <w:rsid w:val="00A97CDF"/>
    <w:rsid w:val="00AA046B"/>
    <w:rsid w:val="00AA1B09"/>
    <w:rsid w:val="00AA227F"/>
    <w:rsid w:val="00AA3BC7"/>
    <w:rsid w:val="00AA754A"/>
    <w:rsid w:val="00AB099E"/>
    <w:rsid w:val="00AB4328"/>
    <w:rsid w:val="00AC4CD4"/>
    <w:rsid w:val="00AD2391"/>
    <w:rsid w:val="00AD73C4"/>
    <w:rsid w:val="00AE0A2E"/>
    <w:rsid w:val="00AE354C"/>
    <w:rsid w:val="00AF30F1"/>
    <w:rsid w:val="00AF4B07"/>
    <w:rsid w:val="00AF6186"/>
    <w:rsid w:val="00AF7A3A"/>
    <w:rsid w:val="00B02587"/>
    <w:rsid w:val="00B1132E"/>
    <w:rsid w:val="00B11C95"/>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257"/>
    <w:rsid w:val="00B819EA"/>
    <w:rsid w:val="00B81C58"/>
    <w:rsid w:val="00B83EAC"/>
    <w:rsid w:val="00B861B4"/>
    <w:rsid w:val="00B86DFE"/>
    <w:rsid w:val="00B90990"/>
    <w:rsid w:val="00B922FF"/>
    <w:rsid w:val="00B9281E"/>
    <w:rsid w:val="00B93925"/>
    <w:rsid w:val="00B95187"/>
    <w:rsid w:val="00BA0F17"/>
    <w:rsid w:val="00BA2D55"/>
    <w:rsid w:val="00BA71B1"/>
    <w:rsid w:val="00BB0637"/>
    <w:rsid w:val="00BB345F"/>
    <w:rsid w:val="00BB68EA"/>
    <w:rsid w:val="00BC0B99"/>
    <w:rsid w:val="00BC1C27"/>
    <w:rsid w:val="00BC341A"/>
    <w:rsid w:val="00BC5699"/>
    <w:rsid w:val="00BC6BBF"/>
    <w:rsid w:val="00BD1572"/>
    <w:rsid w:val="00BD2C5C"/>
    <w:rsid w:val="00BE14E3"/>
    <w:rsid w:val="00BE3774"/>
    <w:rsid w:val="00BE41E5"/>
    <w:rsid w:val="00BF118F"/>
    <w:rsid w:val="00BF4109"/>
    <w:rsid w:val="00BF4CC3"/>
    <w:rsid w:val="00BF798F"/>
    <w:rsid w:val="00C03222"/>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6DA"/>
    <w:rsid w:val="00C53F4A"/>
    <w:rsid w:val="00C54125"/>
    <w:rsid w:val="00C55B54"/>
    <w:rsid w:val="00C604DE"/>
    <w:rsid w:val="00C6098E"/>
    <w:rsid w:val="00C6152C"/>
    <w:rsid w:val="00C6465C"/>
    <w:rsid w:val="00C71BE6"/>
    <w:rsid w:val="00C726F1"/>
    <w:rsid w:val="00C72F05"/>
    <w:rsid w:val="00C74810"/>
    <w:rsid w:val="00C90D68"/>
    <w:rsid w:val="00C939FE"/>
    <w:rsid w:val="00CA15A1"/>
    <w:rsid w:val="00CA4BDA"/>
    <w:rsid w:val="00CB13E3"/>
    <w:rsid w:val="00CB1F66"/>
    <w:rsid w:val="00CB232C"/>
    <w:rsid w:val="00CB2951"/>
    <w:rsid w:val="00CB4277"/>
    <w:rsid w:val="00CC5067"/>
    <w:rsid w:val="00CD11D3"/>
    <w:rsid w:val="00CD282B"/>
    <w:rsid w:val="00CD4C35"/>
    <w:rsid w:val="00CD7369"/>
    <w:rsid w:val="00CE0B0E"/>
    <w:rsid w:val="00CE25D3"/>
    <w:rsid w:val="00CE3831"/>
    <w:rsid w:val="00CF1C95"/>
    <w:rsid w:val="00CF2397"/>
    <w:rsid w:val="00CF32D0"/>
    <w:rsid w:val="00D00ABB"/>
    <w:rsid w:val="00D01396"/>
    <w:rsid w:val="00D02EEC"/>
    <w:rsid w:val="00D03551"/>
    <w:rsid w:val="00D06A63"/>
    <w:rsid w:val="00D07E0E"/>
    <w:rsid w:val="00D10CD6"/>
    <w:rsid w:val="00D11478"/>
    <w:rsid w:val="00D137FB"/>
    <w:rsid w:val="00D15ED0"/>
    <w:rsid w:val="00D164BF"/>
    <w:rsid w:val="00D21B3E"/>
    <w:rsid w:val="00D21FED"/>
    <w:rsid w:val="00D23048"/>
    <w:rsid w:val="00D24251"/>
    <w:rsid w:val="00D26E72"/>
    <w:rsid w:val="00D32882"/>
    <w:rsid w:val="00D343E2"/>
    <w:rsid w:val="00D361A2"/>
    <w:rsid w:val="00D44C2E"/>
    <w:rsid w:val="00D45414"/>
    <w:rsid w:val="00D50A0A"/>
    <w:rsid w:val="00D53548"/>
    <w:rsid w:val="00D566BD"/>
    <w:rsid w:val="00D57A4D"/>
    <w:rsid w:val="00D60AA7"/>
    <w:rsid w:val="00D6145E"/>
    <w:rsid w:val="00D6435F"/>
    <w:rsid w:val="00D66471"/>
    <w:rsid w:val="00D67DEB"/>
    <w:rsid w:val="00D70641"/>
    <w:rsid w:val="00D74888"/>
    <w:rsid w:val="00D75E28"/>
    <w:rsid w:val="00D772C2"/>
    <w:rsid w:val="00D8008E"/>
    <w:rsid w:val="00D82C45"/>
    <w:rsid w:val="00D86A04"/>
    <w:rsid w:val="00D908A8"/>
    <w:rsid w:val="00D977B6"/>
    <w:rsid w:val="00DA1223"/>
    <w:rsid w:val="00DA4A31"/>
    <w:rsid w:val="00DA7B04"/>
    <w:rsid w:val="00DB36C2"/>
    <w:rsid w:val="00DB6B7C"/>
    <w:rsid w:val="00DB741B"/>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15C62"/>
    <w:rsid w:val="00E179A3"/>
    <w:rsid w:val="00E20E13"/>
    <w:rsid w:val="00E21DBC"/>
    <w:rsid w:val="00E24829"/>
    <w:rsid w:val="00E275D7"/>
    <w:rsid w:val="00E27DBE"/>
    <w:rsid w:val="00E30DD0"/>
    <w:rsid w:val="00E32AB1"/>
    <w:rsid w:val="00E36C71"/>
    <w:rsid w:val="00E37274"/>
    <w:rsid w:val="00E40404"/>
    <w:rsid w:val="00E4126A"/>
    <w:rsid w:val="00E42A06"/>
    <w:rsid w:val="00E459C6"/>
    <w:rsid w:val="00E473B5"/>
    <w:rsid w:val="00E4747D"/>
    <w:rsid w:val="00E47589"/>
    <w:rsid w:val="00E63EC7"/>
    <w:rsid w:val="00E64619"/>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4D97"/>
    <w:rsid w:val="00EB7BE0"/>
    <w:rsid w:val="00EC315E"/>
    <w:rsid w:val="00EC7A50"/>
    <w:rsid w:val="00ED077C"/>
    <w:rsid w:val="00ED10A9"/>
    <w:rsid w:val="00ED1190"/>
    <w:rsid w:val="00ED34AC"/>
    <w:rsid w:val="00ED6544"/>
    <w:rsid w:val="00EE0277"/>
    <w:rsid w:val="00EE2899"/>
    <w:rsid w:val="00EE3E00"/>
    <w:rsid w:val="00EE5DD2"/>
    <w:rsid w:val="00EE62C6"/>
    <w:rsid w:val="00EF053E"/>
    <w:rsid w:val="00EF3DB4"/>
    <w:rsid w:val="00F00A79"/>
    <w:rsid w:val="00F00D13"/>
    <w:rsid w:val="00F00E86"/>
    <w:rsid w:val="00F07C1E"/>
    <w:rsid w:val="00F105DB"/>
    <w:rsid w:val="00F132BC"/>
    <w:rsid w:val="00F13D80"/>
    <w:rsid w:val="00F15B4D"/>
    <w:rsid w:val="00F16464"/>
    <w:rsid w:val="00F16A7C"/>
    <w:rsid w:val="00F16A9E"/>
    <w:rsid w:val="00F16AAA"/>
    <w:rsid w:val="00F1709C"/>
    <w:rsid w:val="00F21161"/>
    <w:rsid w:val="00F218EF"/>
    <w:rsid w:val="00F21BC7"/>
    <w:rsid w:val="00F266A2"/>
    <w:rsid w:val="00F32269"/>
    <w:rsid w:val="00F32DEA"/>
    <w:rsid w:val="00F35B7A"/>
    <w:rsid w:val="00F44562"/>
    <w:rsid w:val="00F4788C"/>
    <w:rsid w:val="00F56A6F"/>
    <w:rsid w:val="00F5709C"/>
    <w:rsid w:val="00F60B85"/>
    <w:rsid w:val="00F64EF1"/>
    <w:rsid w:val="00F7349B"/>
    <w:rsid w:val="00F844C4"/>
    <w:rsid w:val="00F8765F"/>
    <w:rsid w:val="00F90767"/>
    <w:rsid w:val="00F9107F"/>
    <w:rsid w:val="00F9263C"/>
    <w:rsid w:val="00F95502"/>
    <w:rsid w:val="00FA1637"/>
    <w:rsid w:val="00FA685B"/>
    <w:rsid w:val="00FA6D13"/>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8"/>
    <w:qFormat/>
    <w:rsid w:val="007D3701"/>
    <w:pPr>
      <w:numPr>
        <w:numId w:val="22"/>
      </w:numPr>
      <w:spacing w:before="280" w:after="60"/>
    </w:pPr>
  </w:style>
  <w:style w:type="paragraph" w:customStyle="1" w:styleId="JuLista">
    <w:name w:val="Ju_List_a"/>
    <w:aliases w:val="_List_2"/>
    <w:basedOn w:val="NormalJustified"/>
    <w:uiPriority w:val="28"/>
    <w:qFormat/>
    <w:rsid w:val="007D3701"/>
    <w:pPr>
      <w:numPr>
        <w:ilvl w:val="1"/>
        <w:numId w:val="11"/>
      </w:numPr>
    </w:pPr>
  </w:style>
  <w:style w:type="paragraph" w:customStyle="1" w:styleId="JuListi">
    <w:name w:val="Ju_List_i"/>
    <w:aliases w:val="_List_3"/>
    <w:basedOn w:val="NormalJustified"/>
    <w:uiPriority w:val="28"/>
    <w:qFormat/>
    <w:rsid w:val="007D3701"/>
    <w:pPr>
      <w:numPr>
        <w:ilvl w:val="1"/>
        <w:numId w:val="22"/>
      </w:numPr>
    </w:pPr>
  </w:style>
  <w:style w:type="paragraph" w:customStyle="1" w:styleId="JuHArticle">
    <w:name w:val="Ju_H_Article"/>
    <w:aliases w:val="_Title_Quote"/>
    <w:basedOn w:val="Normal"/>
    <w:next w:val="JuQuot"/>
    <w:uiPriority w:val="20"/>
    <w:qFormat/>
    <w:rsid w:val="007D3701"/>
    <w:pPr>
      <w:keepNext/>
      <w:numPr>
        <w:ilvl w:val="2"/>
        <w:numId w:val="22"/>
      </w:numPr>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2"/>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9"/>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30"/>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ECHR_Para"/>
    <w:basedOn w:val="NormalJustified"/>
    <w:link w:val="JuParaChar"/>
    <w:uiPriority w:val="4"/>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uiPriority w:val="99"/>
    <w:semiHidden/>
    <w:rsid w:val="007D3701"/>
    <w:rPr>
      <w:sz w:val="20"/>
      <w:szCs w:val="20"/>
    </w:rPr>
  </w:style>
  <w:style w:type="character" w:customStyle="1" w:styleId="CommentTextChar">
    <w:name w:val="Comment Text Char"/>
    <w:basedOn w:val="DefaultParagraphFont"/>
    <w:link w:val="CommentText"/>
    <w:uiPriority w:val="99"/>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18"/>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ECHR_Para Char"/>
    <w:link w:val="JuPara"/>
    <w:uiPriority w:val="4"/>
    <w:rsid w:val="009118DE"/>
    <w:rPr>
      <w:sz w:val="24"/>
      <w:szCs w:val="24"/>
      <w:lang w:val="en-GB"/>
    </w:rPr>
  </w:style>
  <w:style w:type="paragraph" w:customStyle="1" w:styleId="JuHeaderLandscape">
    <w:name w:val="Ju_Header_Landscape"/>
    <w:aliases w:val="_Header_Landscape"/>
    <w:basedOn w:val="JuHeader"/>
    <w:uiPriority w:val="30"/>
    <w:qFormat/>
    <w:rsid w:val="009118DE"/>
    <w:pPr>
      <w:tabs>
        <w:tab w:val="center" w:pos="6146"/>
        <w:tab w:val="right" w:pos="12293"/>
      </w:tabs>
      <w:jc w:val="left"/>
    </w:pPr>
    <w:rPr>
      <w:szCs w:val="22"/>
    </w:rPr>
  </w:style>
  <w:style w:type="character" w:customStyle="1" w:styleId="JuNames0">
    <w:name w:val="Ju_Names"/>
    <w:rsid w:val="009118DE"/>
    <w:rPr>
      <w:smallCaps/>
    </w:rPr>
  </w:style>
  <w:style w:type="paragraph" w:customStyle="1" w:styleId="JuList4">
    <w:name w:val="Ju_List_4"/>
    <w:aliases w:val="N_Bul_4"/>
    <w:basedOn w:val="JuListi"/>
    <w:uiPriority w:val="19"/>
    <w:rsid w:val="009118DE"/>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ihma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7A3A-E479-4404-866C-A7180FA3D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75471-E68F-4DA2-89B2-7352585E388A}">
  <ds:schemaRefs>
    <ds:schemaRef ds:uri="http://schemas.microsoft.com/sharepoint/v3/contenttype/forms"/>
  </ds:schemaRefs>
</ds:datastoreItem>
</file>

<file path=customXml/itemProps3.xml><?xml version="1.0" encoding="utf-8"?>
<ds:datastoreItem xmlns:ds="http://schemas.openxmlformats.org/officeDocument/2006/customXml" ds:itemID="{C6858539-5207-47B6-99FA-4C4CAF644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A9800-0E06-A142-9E31-1521D4C0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8923</Words>
  <Characters>50865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2020-05-07T14:10:00Z</dcterms:created>
  <dcterms:modified xsi:type="dcterms:W3CDTF">2020-06-30T20:36:00Z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35283/14</vt:lpwstr>
  </property>
  <property fmtid="{D5CDD505-2E9C-101B-9397-08002B2CF9AE}" pid="4" name="CASEID">
    <vt:lpwstr>1017007</vt:lpwstr>
  </property>
  <property fmtid="{D5CDD505-2E9C-101B-9397-08002B2CF9AE}" pid="5" name="ContentTypeId">
    <vt:lpwstr>0x010100558EB02BDB9E204AB350EDD385B68E10</vt:lpwstr>
  </property>
</Properties>
</file>