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10D" w:rsidRPr="00420858" w:rsidRDefault="0098410D" w:rsidP="00C00CE6">
      <w:pPr>
        <w:pStyle w:val="DecHCase"/>
        <w:rPr>
          <w:noProof/>
          <w:lang w:val="af-ZA"/>
        </w:rPr>
      </w:pPr>
    </w:p>
    <w:p w:rsidR="0098410D" w:rsidRPr="00420858" w:rsidRDefault="002951A6" w:rsidP="00C00CE6">
      <w:pPr>
        <w:pStyle w:val="DecHCase"/>
        <w:rPr>
          <w:noProof/>
          <w:lang w:val="af-ZA"/>
        </w:rPr>
      </w:pPr>
      <w:r>
        <w:rPr>
          <w:noProof/>
          <w:lang w:val="af-ZA"/>
        </w:rPr>
        <w:t>BİRİNCİ BÖLMƏ</w:t>
      </w:r>
    </w:p>
    <w:p w:rsidR="008E6217" w:rsidRPr="00420858" w:rsidRDefault="00420858" w:rsidP="00C00CE6">
      <w:pPr>
        <w:pStyle w:val="JuTitle"/>
        <w:rPr>
          <w:noProof/>
          <w:lang w:val="af-ZA"/>
        </w:rPr>
      </w:pPr>
      <w:bookmarkStart w:id="0" w:name="To"/>
      <w:r w:rsidRPr="00420858">
        <w:rPr>
          <w:noProof/>
          <w:lang w:val="af-ZA"/>
        </w:rPr>
        <w:t xml:space="preserve">ƏHMƏDOV AZƏRBAYCANA QARŞI </w:t>
      </w:r>
      <w:bookmarkEnd w:id="0"/>
    </w:p>
    <w:p w:rsidR="00D74888" w:rsidRPr="00420858" w:rsidRDefault="008E6217" w:rsidP="00C00CE6">
      <w:pPr>
        <w:pStyle w:val="ECHRCoverTitle4"/>
        <w:rPr>
          <w:noProof/>
          <w:lang w:val="af-ZA"/>
        </w:rPr>
      </w:pPr>
      <w:r w:rsidRPr="00420858">
        <w:rPr>
          <w:noProof/>
          <w:lang w:val="af-ZA"/>
        </w:rPr>
        <w:t>(</w:t>
      </w:r>
      <w:r w:rsidR="00420858" w:rsidRPr="00420858">
        <w:rPr>
          <w:noProof/>
          <w:lang w:val="af-ZA"/>
        </w:rPr>
        <w:t xml:space="preserve">Ərizə </w:t>
      </w:r>
      <w:r w:rsidR="002E01E8" w:rsidRPr="00420858">
        <w:rPr>
          <w:noProof/>
          <w:lang w:val="af-ZA"/>
        </w:rPr>
        <w:t>n</w:t>
      </w:r>
      <w:r w:rsidR="00420858" w:rsidRPr="00420858">
        <w:rPr>
          <w:noProof/>
          <w:lang w:val="af-ZA"/>
        </w:rPr>
        <w:t>öm</w:t>
      </w:r>
      <w:r w:rsidR="002E01E8" w:rsidRPr="00420858">
        <w:rPr>
          <w:noProof/>
          <w:lang w:val="af-ZA"/>
        </w:rPr>
        <w:t>.</w:t>
      </w:r>
      <w:r w:rsidRPr="00420858">
        <w:rPr>
          <w:noProof/>
          <w:lang w:val="af-ZA"/>
        </w:rPr>
        <w:t xml:space="preserve"> </w:t>
      </w:r>
      <w:r w:rsidR="002E01E8" w:rsidRPr="00420858">
        <w:rPr>
          <w:noProof/>
          <w:lang w:val="af-ZA"/>
        </w:rPr>
        <w:t>32538/10</w:t>
      </w:r>
      <w:r w:rsidRPr="00420858">
        <w:rPr>
          <w:noProof/>
          <w:lang w:val="af-ZA"/>
        </w:rPr>
        <w:t>)</w:t>
      </w:r>
    </w:p>
    <w:p w:rsidR="0098410D" w:rsidRPr="00420858" w:rsidRDefault="0098410D" w:rsidP="00C00CE6">
      <w:pPr>
        <w:pStyle w:val="DecHCase"/>
        <w:rPr>
          <w:noProof/>
          <w:lang w:val="af-ZA"/>
        </w:rPr>
      </w:pPr>
    </w:p>
    <w:p w:rsidR="0098410D" w:rsidRPr="00420858" w:rsidRDefault="0098410D" w:rsidP="00C00CE6">
      <w:pPr>
        <w:pStyle w:val="DecHCase"/>
        <w:rPr>
          <w:noProof/>
          <w:lang w:val="af-ZA"/>
        </w:rPr>
      </w:pPr>
    </w:p>
    <w:p w:rsidR="00AC4CD4" w:rsidRPr="00420858" w:rsidRDefault="00AC4CD4" w:rsidP="00C00CE6">
      <w:pPr>
        <w:pStyle w:val="DecHCase"/>
        <w:rPr>
          <w:noProof/>
          <w:lang w:val="af-ZA"/>
        </w:rPr>
      </w:pPr>
    </w:p>
    <w:p w:rsidR="00762BB3" w:rsidRPr="00420858" w:rsidRDefault="00762BB3" w:rsidP="00B134DE">
      <w:pPr>
        <w:pStyle w:val="DecHCase"/>
        <w:jc w:val="left"/>
        <w:rPr>
          <w:noProof/>
          <w:lang w:val="af-ZA"/>
        </w:rPr>
      </w:pPr>
    </w:p>
    <w:p w:rsidR="00762BB3" w:rsidRPr="00420858" w:rsidRDefault="00762BB3" w:rsidP="00C00CE6">
      <w:pPr>
        <w:pStyle w:val="DecHCase"/>
        <w:rPr>
          <w:noProof/>
          <w:lang w:val="af-ZA"/>
        </w:rPr>
      </w:pPr>
    </w:p>
    <w:p w:rsidR="0098410D" w:rsidRPr="00420858" w:rsidRDefault="00420858" w:rsidP="00C00CE6">
      <w:pPr>
        <w:pStyle w:val="DecHCase"/>
        <w:rPr>
          <w:noProof/>
          <w:lang w:val="af-ZA"/>
        </w:rPr>
      </w:pPr>
      <w:r>
        <w:rPr>
          <w:noProof/>
          <w:lang w:val="af-ZA"/>
        </w:rPr>
        <w:t>QƏRAR</w:t>
      </w:r>
    </w:p>
    <w:p w:rsidR="00C00CE6" w:rsidRPr="00420858" w:rsidRDefault="00420858" w:rsidP="00C00CE6">
      <w:pPr>
        <w:pStyle w:val="ECHRPara"/>
        <w:pBdr>
          <w:top w:val="single" w:sz="4" w:space="1" w:color="auto"/>
          <w:left w:val="single" w:sz="4" w:space="4" w:color="auto"/>
          <w:bottom w:val="single" w:sz="4" w:space="1" w:color="auto"/>
          <w:right w:val="single" w:sz="4" w:space="4" w:color="auto"/>
        </w:pBdr>
        <w:rPr>
          <w:rFonts w:ascii="Calibri" w:eastAsia="Calibri" w:hAnsi="Calibri" w:cs="Times New Roman"/>
          <w:i/>
          <w:noProof/>
          <w:lang w:val="af-ZA"/>
        </w:rPr>
      </w:pPr>
      <w:r>
        <w:rPr>
          <w:iCs/>
          <w:noProof/>
          <w:lang w:val="af-ZA"/>
        </w:rPr>
        <w:t>8-ci Maddə</w:t>
      </w:r>
      <w:r w:rsidR="00C00CE6" w:rsidRPr="00420858">
        <w:rPr>
          <w:iCs/>
          <w:noProof/>
          <w:lang w:val="af-ZA"/>
        </w:rPr>
        <w:t xml:space="preserve"> • </w:t>
      </w:r>
      <w:r>
        <w:rPr>
          <w:iCs/>
          <w:noProof/>
          <w:lang w:val="af-ZA"/>
        </w:rPr>
        <w:t xml:space="preserve">Şəxsi həyata hörmət </w:t>
      </w:r>
      <w:r w:rsidR="00C00CE6" w:rsidRPr="00420858">
        <w:rPr>
          <w:iCs/>
          <w:noProof/>
          <w:lang w:val="af-ZA"/>
        </w:rPr>
        <w:t xml:space="preserve">• </w:t>
      </w:r>
      <w:r>
        <w:rPr>
          <w:iCs/>
          <w:noProof/>
          <w:lang w:val="af-ZA"/>
        </w:rPr>
        <w:t>Şəxsiyyə</w:t>
      </w:r>
      <w:r w:rsidR="00340048">
        <w:rPr>
          <w:iCs/>
          <w:noProof/>
          <w:lang w:val="af-ZA"/>
        </w:rPr>
        <w:t xml:space="preserve">t </w:t>
      </w:r>
      <w:r>
        <w:rPr>
          <w:iCs/>
          <w:noProof/>
          <w:lang w:val="af-ZA"/>
        </w:rPr>
        <w:t>vəsiqə</w:t>
      </w:r>
      <w:r w:rsidR="00340048">
        <w:rPr>
          <w:iCs/>
          <w:noProof/>
          <w:lang w:val="af-ZA"/>
        </w:rPr>
        <w:t>si</w:t>
      </w:r>
      <w:r>
        <w:rPr>
          <w:iCs/>
          <w:noProof/>
          <w:lang w:val="af-ZA"/>
        </w:rPr>
        <w:t xml:space="preserve">nin verilməsindən </w:t>
      </w:r>
      <w:r w:rsidR="008D5DDF">
        <w:rPr>
          <w:iCs/>
          <w:noProof/>
          <w:lang w:val="af-ZA"/>
        </w:rPr>
        <w:t>ixtiyari</w:t>
      </w:r>
      <w:r>
        <w:rPr>
          <w:iCs/>
          <w:noProof/>
          <w:lang w:val="af-ZA"/>
        </w:rPr>
        <w:t xml:space="preserve"> imtina </w:t>
      </w:r>
    </w:p>
    <w:p w:rsidR="00C00CE6" w:rsidRPr="00420858" w:rsidRDefault="00C00CE6" w:rsidP="00C00CE6">
      <w:pPr>
        <w:pStyle w:val="JuPara"/>
        <w:rPr>
          <w:noProof/>
          <w:lang w:val="af-ZA"/>
        </w:rPr>
      </w:pPr>
    </w:p>
    <w:p w:rsidR="0098410D" w:rsidRPr="00420858" w:rsidRDefault="0098410D" w:rsidP="00C00CE6">
      <w:pPr>
        <w:pStyle w:val="DecHCase"/>
        <w:rPr>
          <w:noProof/>
          <w:lang w:val="af-ZA"/>
        </w:rPr>
      </w:pPr>
      <w:r w:rsidRPr="00420858">
        <w:rPr>
          <w:noProof/>
          <w:lang w:val="af-ZA"/>
        </w:rPr>
        <w:t>STRAS</w:t>
      </w:r>
      <w:r w:rsidR="00420858">
        <w:rPr>
          <w:noProof/>
          <w:lang w:val="af-ZA"/>
        </w:rPr>
        <w:t>BURQ</w:t>
      </w:r>
    </w:p>
    <w:p w:rsidR="0098410D" w:rsidRPr="00420858" w:rsidRDefault="002E01E8" w:rsidP="00C00CE6">
      <w:pPr>
        <w:pStyle w:val="DecHCase"/>
        <w:rPr>
          <w:noProof/>
          <w:lang w:val="af-ZA"/>
        </w:rPr>
      </w:pPr>
      <w:r w:rsidRPr="00420858">
        <w:rPr>
          <w:noProof/>
          <w:lang w:val="af-ZA"/>
        </w:rPr>
        <w:t xml:space="preserve">30 </w:t>
      </w:r>
      <w:r w:rsidR="00420858">
        <w:rPr>
          <w:noProof/>
          <w:lang w:val="af-ZA"/>
        </w:rPr>
        <w:t>yanvar</w:t>
      </w:r>
      <w:r w:rsidRPr="00420858">
        <w:rPr>
          <w:noProof/>
          <w:lang w:val="af-ZA"/>
        </w:rPr>
        <w:t xml:space="preserve"> 2020</w:t>
      </w:r>
    </w:p>
    <w:p w:rsidR="0098410D" w:rsidRDefault="0098410D" w:rsidP="00C00CE6">
      <w:pPr>
        <w:rPr>
          <w:noProof/>
          <w:lang w:val="af-ZA"/>
        </w:rPr>
      </w:pPr>
    </w:p>
    <w:p w:rsidR="00420858" w:rsidRPr="00201EAA" w:rsidRDefault="00420858" w:rsidP="00420858">
      <w:pPr>
        <w:jc w:val="center"/>
        <w:rPr>
          <w:rFonts w:ascii="Times New Roman" w:hAnsi="Times New Roman" w:cs="Times New Roman"/>
          <w:i/>
          <w:lang w:val="az-Latn-AZ"/>
        </w:rPr>
      </w:pPr>
      <w:r w:rsidRPr="00201EAA">
        <w:rPr>
          <w:rFonts w:ascii="Times New Roman" w:hAnsi="Times New Roman" w:cs="Times New Roman"/>
          <w:i/>
          <w:sz w:val="22"/>
          <w:lang w:val="az-Latn-AZ"/>
        </w:rPr>
        <w:t>Bu qərar Konvensiyanın 44-cü maddəsinin 2-ci bəndin</w:t>
      </w:r>
      <w:r>
        <w:rPr>
          <w:rFonts w:ascii="Times New Roman" w:hAnsi="Times New Roman" w:cs="Times New Roman"/>
          <w:i/>
          <w:sz w:val="22"/>
          <w:lang w:val="az-Latn-AZ"/>
        </w:rPr>
        <w:t>də nəzərdə tutulan hallarda</w:t>
      </w:r>
      <w:r w:rsidRPr="00201EAA">
        <w:rPr>
          <w:rFonts w:ascii="Times New Roman" w:hAnsi="Times New Roman" w:cs="Times New Roman"/>
          <w:i/>
          <w:sz w:val="22"/>
          <w:lang w:val="az-Latn-AZ"/>
        </w:rPr>
        <w:t xml:space="preserve"> qəti qüvvəyə min</w:t>
      </w:r>
      <w:r>
        <w:rPr>
          <w:rFonts w:ascii="Times New Roman" w:hAnsi="Times New Roman" w:cs="Times New Roman"/>
          <w:i/>
          <w:sz w:val="22"/>
          <w:lang w:val="az-Latn-AZ"/>
        </w:rPr>
        <w:t>əcək</w:t>
      </w:r>
      <w:r w:rsidRPr="00201EAA">
        <w:rPr>
          <w:rFonts w:ascii="Times New Roman" w:hAnsi="Times New Roman" w:cs="Times New Roman"/>
          <w:i/>
          <w:sz w:val="22"/>
          <w:lang w:val="az-Latn-AZ"/>
        </w:rPr>
        <w:t>. Qərara redaktə xarakterli dəyişikliklər edilə bilər.</w:t>
      </w:r>
    </w:p>
    <w:p w:rsidR="00420858" w:rsidRPr="00420858" w:rsidRDefault="00420858" w:rsidP="00C00CE6">
      <w:pPr>
        <w:rPr>
          <w:noProof/>
          <w:lang w:val="af-ZA"/>
        </w:rPr>
        <w:sectPr w:rsidR="00420858" w:rsidRPr="00420858">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rsidR="00420858" w:rsidRPr="00D21860" w:rsidRDefault="00420858" w:rsidP="00C00CE6">
      <w:pPr>
        <w:pStyle w:val="JuPara"/>
        <w:rPr>
          <w:noProof/>
          <w:lang w:val="az-Latn-AZ"/>
        </w:rPr>
      </w:pPr>
    </w:p>
    <w:p w:rsidR="00420858" w:rsidRDefault="00420858" w:rsidP="00420858">
      <w:pPr>
        <w:pStyle w:val="ECHRPara"/>
        <w:rPr>
          <w:noProof/>
          <w:lang w:val="af-ZA"/>
        </w:rPr>
      </w:pPr>
    </w:p>
    <w:p w:rsidR="00420858" w:rsidRPr="00201EAA" w:rsidRDefault="00420858" w:rsidP="00420858">
      <w:pPr>
        <w:pStyle w:val="JuCase"/>
        <w:rPr>
          <w:rFonts w:ascii="Times New Roman" w:hAnsi="Times New Roman" w:cs="Times New Roman"/>
          <w:iCs/>
          <w:sz w:val="22"/>
          <w:lang w:val="az-Latn-AZ"/>
        </w:rPr>
      </w:pPr>
      <w:r>
        <w:rPr>
          <w:rFonts w:ascii="Times New Roman" w:hAnsi="Times New Roman" w:cs="Times New Roman"/>
          <w:lang w:val="az-Latn-AZ"/>
        </w:rPr>
        <w:t xml:space="preserve">Əhmədo Azərbaycana </w:t>
      </w:r>
      <w:r w:rsidRPr="00201EAA">
        <w:rPr>
          <w:rFonts w:ascii="Times New Roman" w:hAnsi="Times New Roman" w:cs="Times New Roman"/>
          <w:lang w:val="az-Latn-AZ"/>
        </w:rPr>
        <w:t>qarşı məhkəmə işində</w:t>
      </w:r>
      <w:r w:rsidRPr="00201EAA">
        <w:rPr>
          <w:rFonts w:ascii="Times New Roman" w:hAnsi="Times New Roman" w:cs="Times New Roman"/>
          <w:iCs/>
          <w:sz w:val="22"/>
          <w:lang w:val="az-Latn-AZ"/>
        </w:rPr>
        <w:t xml:space="preserve"> </w:t>
      </w:r>
    </w:p>
    <w:p w:rsidR="00420858" w:rsidRPr="00201EAA" w:rsidRDefault="00420858" w:rsidP="00420858">
      <w:pPr>
        <w:pStyle w:val="ECHRPara"/>
        <w:rPr>
          <w:rFonts w:ascii="Times New Roman" w:hAnsi="Times New Roman" w:cs="Times New Roman"/>
          <w:lang w:val="az-Latn-AZ"/>
        </w:rPr>
      </w:pPr>
      <w:r w:rsidRPr="00201EAA">
        <w:rPr>
          <w:rFonts w:ascii="Times New Roman" w:hAnsi="Times New Roman" w:cs="Times New Roman"/>
          <w:lang w:val="az-Latn-AZ"/>
        </w:rPr>
        <w:t xml:space="preserve">Avropa İnsan Hüquqları Məhkəməsinin (Beşinci Şöbə) Palatasının iclası ibarətdir: </w:t>
      </w:r>
    </w:p>
    <w:p w:rsidR="00420858" w:rsidRDefault="00420858" w:rsidP="00420858">
      <w:pPr>
        <w:pStyle w:val="ECHRPara"/>
        <w:rPr>
          <w:rFonts w:ascii="Times New Roman" w:hAnsi="Times New Roman" w:cs="Times New Roman"/>
          <w:i/>
          <w:iCs/>
          <w:lang w:val="az-Latn-AZ"/>
        </w:rPr>
      </w:pPr>
      <w:r w:rsidRPr="00201EAA">
        <w:rPr>
          <w:rFonts w:ascii="Times New Roman" w:hAnsi="Times New Roman" w:cs="Times New Roman"/>
          <w:lang w:val="az-Latn-AZ"/>
        </w:rPr>
        <w:t xml:space="preserve">Angelika Nüberger, </w:t>
      </w:r>
      <w:r w:rsidR="00B134DE">
        <w:rPr>
          <w:rFonts w:ascii="Times New Roman" w:hAnsi="Times New Roman" w:cs="Times New Roman"/>
          <w:i/>
          <w:iCs/>
          <w:lang w:val="az-Latn-AZ"/>
        </w:rPr>
        <w:t>Sədr</w:t>
      </w:r>
      <w:r w:rsidRPr="00C246FF">
        <w:rPr>
          <w:rFonts w:ascii="Times New Roman" w:hAnsi="Times New Roman" w:cs="Times New Roman"/>
          <w:i/>
          <w:iCs/>
          <w:lang w:val="az-Latn-AZ"/>
        </w:rPr>
        <w:t>,</w:t>
      </w:r>
    </w:p>
    <w:p w:rsidR="00420858" w:rsidRDefault="00420858" w:rsidP="00420858">
      <w:pPr>
        <w:pStyle w:val="ECHRPara"/>
        <w:rPr>
          <w:noProof/>
          <w:lang w:val="af-ZA"/>
        </w:rPr>
      </w:pPr>
      <w:r w:rsidRPr="002F2085">
        <w:rPr>
          <w:noProof/>
          <w:lang w:val="af-ZA"/>
        </w:rPr>
        <w:t>Gabriele Kucsko-Stadlmayer,</w:t>
      </w:r>
    </w:p>
    <w:p w:rsidR="00420858" w:rsidRPr="00420858" w:rsidRDefault="00420858" w:rsidP="00420858">
      <w:pPr>
        <w:pStyle w:val="ECHRPara"/>
        <w:rPr>
          <w:rFonts w:ascii="Times New Roman" w:hAnsi="Times New Roman" w:cs="Times New Roman"/>
          <w:lang w:val="az-Latn-AZ"/>
        </w:rPr>
      </w:pPr>
      <w:r>
        <w:rPr>
          <w:rFonts w:ascii="Times New Roman" w:hAnsi="Times New Roman" w:cs="Times New Roman"/>
          <w:lang w:val="az-Latn-AZ"/>
        </w:rPr>
        <w:t>Andre Protoçki,</w:t>
      </w:r>
    </w:p>
    <w:p w:rsidR="00420858" w:rsidRDefault="00420858" w:rsidP="00420858">
      <w:pPr>
        <w:pStyle w:val="ECHRPara"/>
        <w:rPr>
          <w:rFonts w:ascii="Times New Roman" w:hAnsi="Times New Roman" w:cs="Times New Roman"/>
          <w:lang w:val="az-Latn-AZ"/>
        </w:rPr>
      </w:pPr>
      <w:r w:rsidRPr="00C246FF">
        <w:rPr>
          <w:rFonts w:ascii="Times New Roman" w:hAnsi="Times New Roman" w:cs="Times New Roman"/>
          <w:lang w:val="az-Latn-AZ"/>
        </w:rPr>
        <w:t>Yonko Qrozev</w:t>
      </w:r>
    </w:p>
    <w:p w:rsidR="00420858" w:rsidRPr="00201EAA" w:rsidRDefault="00420858" w:rsidP="00420858">
      <w:pPr>
        <w:pStyle w:val="ECHRPara"/>
        <w:rPr>
          <w:rFonts w:ascii="Times New Roman" w:hAnsi="Times New Roman" w:cs="Times New Roman"/>
          <w:lang w:val="az-Latn-AZ"/>
        </w:rPr>
      </w:pPr>
      <w:r w:rsidRPr="00201EAA">
        <w:rPr>
          <w:rFonts w:ascii="Times New Roman" w:hAnsi="Times New Roman" w:cs="Times New Roman"/>
          <w:lang w:val="az-Latn-AZ"/>
        </w:rPr>
        <w:t xml:space="preserve">Martins Mits, </w:t>
      </w:r>
    </w:p>
    <w:p w:rsidR="00420858" w:rsidRPr="00201EAA" w:rsidRDefault="00420858" w:rsidP="00420858">
      <w:pPr>
        <w:pStyle w:val="ECHRPara"/>
        <w:rPr>
          <w:rFonts w:ascii="Times New Roman" w:hAnsi="Times New Roman" w:cs="Times New Roman"/>
          <w:lang w:val="az-Latn-AZ"/>
        </w:rPr>
      </w:pPr>
      <w:r w:rsidRPr="00201EAA">
        <w:rPr>
          <w:rFonts w:ascii="Times New Roman" w:hAnsi="Times New Roman" w:cs="Times New Roman"/>
          <w:lang w:val="az-Latn-AZ"/>
        </w:rPr>
        <w:t>Lətif Hüseynov,</w:t>
      </w:r>
    </w:p>
    <w:p w:rsidR="00420858" w:rsidRPr="00201EAA" w:rsidRDefault="00420858" w:rsidP="00420858">
      <w:pPr>
        <w:pStyle w:val="ECHRPara"/>
        <w:rPr>
          <w:rFonts w:ascii="Times New Roman" w:hAnsi="Times New Roman" w:cs="Times New Roman"/>
          <w:lang w:val="az-Latn-AZ"/>
        </w:rPr>
      </w:pPr>
      <w:r w:rsidRPr="00201EAA">
        <w:rPr>
          <w:rFonts w:ascii="Times New Roman" w:hAnsi="Times New Roman" w:cs="Times New Roman"/>
          <w:lang w:val="az-Latn-AZ"/>
        </w:rPr>
        <w:t xml:space="preserve">Lado Çanturiya, </w:t>
      </w:r>
      <w:r w:rsidRPr="00201EAA">
        <w:rPr>
          <w:rFonts w:ascii="Times New Roman" w:hAnsi="Times New Roman" w:cs="Times New Roman"/>
          <w:i/>
          <w:iCs/>
          <w:lang w:val="az-Latn-AZ"/>
        </w:rPr>
        <w:t>hakimlər,</w:t>
      </w:r>
      <w:r w:rsidRPr="00201EAA">
        <w:rPr>
          <w:rFonts w:ascii="Times New Roman" w:hAnsi="Times New Roman" w:cs="Times New Roman"/>
          <w:lang w:val="az-Latn-AZ"/>
        </w:rPr>
        <w:t xml:space="preserve"> </w:t>
      </w:r>
    </w:p>
    <w:p w:rsidR="00420858" w:rsidRPr="00201EAA" w:rsidRDefault="00420858" w:rsidP="00420858">
      <w:pPr>
        <w:pStyle w:val="ECHRPara"/>
        <w:rPr>
          <w:rFonts w:ascii="Times New Roman" w:hAnsi="Times New Roman" w:cs="Times New Roman"/>
          <w:i/>
          <w:iCs/>
          <w:lang w:val="az-Latn-AZ"/>
        </w:rPr>
      </w:pPr>
      <w:r w:rsidRPr="00201EAA">
        <w:rPr>
          <w:rFonts w:ascii="Times New Roman" w:hAnsi="Times New Roman" w:cs="Times New Roman"/>
          <w:lang w:val="az-Latn-AZ"/>
        </w:rPr>
        <w:t xml:space="preserve">və Klaudia Vesterdiek, </w:t>
      </w:r>
      <w:r w:rsidRPr="00201EAA">
        <w:rPr>
          <w:rFonts w:ascii="Times New Roman" w:hAnsi="Times New Roman" w:cs="Times New Roman"/>
          <w:i/>
          <w:iCs/>
          <w:lang w:val="az-Latn-AZ"/>
        </w:rPr>
        <w:t>İclasın katibi,</w:t>
      </w:r>
    </w:p>
    <w:p w:rsidR="00420858" w:rsidRPr="00201EAA" w:rsidRDefault="00420858" w:rsidP="00420858">
      <w:pPr>
        <w:pStyle w:val="ECHRPara"/>
        <w:rPr>
          <w:rFonts w:ascii="Times New Roman" w:hAnsi="Times New Roman" w:cs="Times New Roman"/>
          <w:lang w:val="az-Latn-AZ"/>
        </w:rPr>
      </w:pPr>
      <w:r>
        <w:rPr>
          <w:rFonts w:ascii="Times New Roman" w:hAnsi="Times New Roman" w:cs="Times New Roman"/>
          <w:lang w:val="az-Latn-AZ"/>
        </w:rPr>
        <w:t>10 dekabr fevral</w:t>
      </w:r>
      <w:r w:rsidRPr="00201EAA">
        <w:rPr>
          <w:rFonts w:ascii="Times New Roman" w:hAnsi="Times New Roman" w:cs="Times New Roman"/>
          <w:lang w:val="az-Latn-AZ"/>
        </w:rPr>
        <w:t xml:space="preserve"> 2019-cu ildə xüsusi müşavirə keçirilərək, </w:t>
      </w:r>
    </w:p>
    <w:p w:rsidR="00420858" w:rsidRPr="00201EAA" w:rsidRDefault="00420858" w:rsidP="00420858">
      <w:pPr>
        <w:pStyle w:val="ECHRPara"/>
        <w:rPr>
          <w:rFonts w:ascii="Times New Roman" w:hAnsi="Times New Roman" w:cs="Times New Roman"/>
          <w:lang w:val="az-Latn-AZ"/>
        </w:rPr>
      </w:pPr>
      <w:r w:rsidRPr="00201EAA">
        <w:rPr>
          <w:rFonts w:ascii="Times New Roman" w:hAnsi="Times New Roman" w:cs="Times New Roman"/>
          <w:lang w:val="az-Latn-AZ"/>
        </w:rPr>
        <w:t>Həmin tarixdə qəbul edilmiş müvafiq qərarı verir:</w:t>
      </w:r>
    </w:p>
    <w:p w:rsidR="00420858" w:rsidRPr="00420858" w:rsidRDefault="00420858" w:rsidP="00C00CE6">
      <w:pPr>
        <w:pStyle w:val="JuPara"/>
        <w:rPr>
          <w:noProof/>
          <w:lang w:val="af-ZA"/>
        </w:rPr>
      </w:pPr>
    </w:p>
    <w:p w:rsidR="002E01E8" w:rsidRPr="00420858" w:rsidRDefault="002E01E8" w:rsidP="00C00CE6">
      <w:pPr>
        <w:pStyle w:val="JuHHead"/>
        <w:rPr>
          <w:noProof/>
          <w:lang w:val="af-ZA"/>
        </w:rPr>
      </w:pPr>
      <w:r w:rsidRPr="00420858">
        <w:rPr>
          <w:noProof/>
          <w:lang w:val="af-ZA"/>
        </w:rPr>
        <w:t>P</w:t>
      </w:r>
      <w:r w:rsidR="00420858">
        <w:rPr>
          <w:noProof/>
          <w:lang w:val="af-ZA"/>
        </w:rPr>
        <w:t>ROSEDUR</w:t>
      </w:r>
    </w:p>
    <w:p w:rsidR="00420858" w:rsidRPr="00420858" w:rsidRDefault="00AB060D" w:rsidP="00420858">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1</w:t>
      </w:r>
      <w:r w:rsidRPr="00420858">
        <w:rPr>
          <w:noProof/>
          <w:lang w:val="af-ZA"/>
        </w:rPr>
        <w:fldChar w:fldCharType="end"/>
      </w:r>
      <w:r w:rsidR="002E01E8" w:rsidRPr="00420858">
        <w:rPr>
          <w:noProof/>
          <w:lang w:val="af-ZA"/>
        </w:rPr>
        <w:t xml:space="preserve">.   </w:t>
      </w:r>
      <w:r w:rsidR="00420858" w:rsidRPr="00201EAA">
        <w:rPr>
          <w:rFonts w:ascii="Times New Roman" w:hAnsi="Times New Roman" w:cs="Times New Roman"/>
          <w:lang w:val="az-Latn-AZ"/>
        </w:rPr>
        <w:t xml:space="preserve">Məhkəmə işi </w:t>
      </w:r>
      <w:r w:rsidR="00420858">
        <w:rPr>
          <w:rFonts w:ascii="Times New Roman" w:hAnsi="Times New Roman" w:cs="Times New Roman"/>
          <w:lang w:val="az-Latn-AZ"/>
        </w:rPr>
        <w:t>12 İyun</w:t>
      </w:r>
      <w:r w:rsidR="00420858" w:rsidRPr="00201EAA">
        <w:rPr>
          <w:rFonts w:ascii="Times New Roman" w:hAnsi="Times New Roman" w:cs="Times New Roman"/>
          <w:lang w:val="az-Latn-AZ"/>
        </w:rPr>
        <w:t xml:space="preserve"> </w:t>
      </w:r>
      <w:r w:rsidR="00420858">
        <w:rPr>
          <w:rFonts w:ascii="Times New Roman" w:hAnsi="Times New Roman" w:cs="Times New Roman"/>
          <w:lang w:val="az-Latn-AZ"/>
        </w:rPr>
        <w:t>2010</w:t>
      </w:r>
      <w:r w:rsidR="00420858" w:rsidRPr="00201EAA">
        <w:rPr>
          <w:rFonts w:ascii="Times New Roman" w:hAnsi="Times New Roman" w:cs="Times New Roman"/>
          <w:lang w:val="az-Latn-AZ"/>
        </w:rPr>
        <w:t>-c</w:t>
      </w:r>
      <w:r w:rsidR="00420858">
        <w:rPr>
          <w:rFonts w:ascii="Times New Roman" w:hAnsi="Times New Roman" w:cs="Times New Roman"/>
          <w:lang w:val="az-Latn-AZ"/>
        </w:rPr>
        <w:t>u</w:t>
      </w:r>
      <w:r w:rsidR="00420858" w:rsidRPr="00201EAA">
        <w:rPr>
          <w:rFonts w:ascii="Times New Roman" w:hAnsi="Times New Roman" w:cs="Times New Roman"/>
          <w:lang w:val="az-Latn-AZ"/>
        </w:rPr>
        <w:t xml:space="preserve"> il tarixində Azərbaycan vətəndaşı, cənab </w:t>
      </w:r>
      <w:r w:rsidR="00420858" w:rsidRPr="00420858">
        <w:rPr>
          <w:iCs/>
          <w:noProof/>
          <w:lang w:val="af-ZA"/>
        </w:rPr>
        <w:t>Eldar Ziyadxan oğlu Əhmədov</w:t>
      </w:r>
      <w:r w:rsidR="00420858" w:rsidRPr="00420858">
        <w:rPr>
          <w:noProof/>
          <w:lang w:val="af-ZA"/>
        </w:rPr>
        <w:t xml:space="preserve"> </w:t>
      </w:r>
      <w:r w:rsidR="00420858">
        <w:rPr>
          <w:noProof/>
          <w:lang w:val="af-ZA"/>
        </w:rPr>
        <w:t>(</w:t>
      </w:r>
      <w:r w:rsidR="00420858" w:rsidRPr="00A2578D">
        <w:rPr>
          <w:noProof/>
          <w:lang w:val="af-ZA"/>
        </w:rPr>
        <w:t>"ərizəçi"</w:t>
      </w:r>
      <w:r w:rsidR="00420858">
        <w:rPr>
          <w:noProof/>
          <w:lang w:val="af-ZA"/>
        </w:rPr>
        <w:t xml:space="preserve">) </w:t>
      </w:r>
      <w:r w:rsidR="00420858" w:rsidRPr="00201EAA">
        <w:rPr>
          <w:rFonts w:ascii="Times New Roman" w:hAnsi="Times New Roman" w:cs="Times New Roman"/>
          <w:lang w:val="az-Latn-AZ"/>
        </w:rPr>
        <w:t>İnsan Hüquqları və Əsas Azadlıqların Müdafiəsi haqqında Avropa Konvensiyasının (“Konvensiya”)  34-cü maddəsinə əsasən Azərbaycan Respublikasını məhkəməyə verdi</w:t>
      </w:r>
      <w:r w:rsidR="00420858">
        <w:rPr>
          <w:rFonts w:ascii="Times New Roman" w:hAnsi="Times New Roman" w:cs="Times New Roman"/>
          <w:lang w:val="az-Latn-AZ"/>
        </w:rPr>
        <w:t xml:space="preserve">yi </w:t>
      </w:r>
      <w:r w:rsidR="00420858" w:rsidRPr="00201EAA">
        <w:rPr>
          <w:rFonts w:ascii="Times New Roman" w:hAnsi="Times New Roman" w:cs="Times New Roman"/>
          <w:lang w:val="az-Latn-AZ"/>
        </w:rPr>
        <w:t>əriz</w:t>
      </w:r>
      <w:r w:rsidR="00420858">
        <w:rPr>
          <w:rFonts w:ascii="Times New Roman" w:hAnsi="Times New Roman" w:cs="Times New Roman"/>
          <w:lang w:val="az-Latn-AZ"/>
        </w:rPr>
        <w:t>ə</w:t>
      </w:r>
      <w:r w:rsidR="00420858" w:rsidRPr="00201EAA">
        <w:rPr>
          <w:rFonts w:ascii="Times New Roman" w:hAnsi="Times New Roman" w:cs="Times New Roman"/>
          <w:lang w:val="az-Latn-AZ"/>
        </w:rPr>
        <w:t xml:space="preserve"> (№</w:t>
      </w:r>
      <w:r w:rsidR="00420858">
        <w:rPr>
          <w:rFonts w:ascii="Times New Roman" w:hAnsi="Times New Roman" w:cs="Times New Roman"/>
          <w:lang w:val="az-Latn-AZ"/>
        </w:rPr>
        <w:t xml:space="preserve"> </w:t>
      </w:r>
      <w:r w:rsidR="00420858" w:rsidRPr="00420858">
        <w:rPr>
          <w:noProof/>
          <w:lang w:val="af-ZA"/>
        </w:rPr>
        <w:t>32538/10</w:t>
      </w:r>
      <w:r w:rsidR="00420858" w:rsidRPr="00201EAA">
        <w:rPr>
          <w:rFonts w:ascii="Times New Roman" w:hAnsi="Times New Roman" w:cs="Times New Roman"/>
          <w:lang w:val="az-Latn-AZ"/>
        </w:rPr>
        <w:t>) nəticəsində başla</w:t>
      </w:r>
      <w:r w:rsidR="00420858">
        <w:rPr>
          <w:rFonts w:ascii="Times New Roman" w:hAnsi="Times New Roman" w:cs="Times New Roman"/>
          <w:lang w:val="az-Latn-AZ"/>
        </w:rPr>
        <w:t>yıb</w:t>
      </w:r>
      <w:r w:rsidR="00420858" w:rsidRPr="00201EAA">
        <w:rPr>
          <w:rFonts w:ascii="Times New Roman" w:hAnsi="Times New Roman" w:cs="Times New Roman"/>
          <w:lang w:val="az-Latn-AZ"/>
        </w:rPr>
        <w:t>.</w:t>
      </w:r>
    </w:p>
    <w:p w:rsidR="00420858" w:rsidRPr="00420858" w:rsidRDefault="00AB060D" w:rsidP="00340048">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2</w:t>
      </w:r>
      <w:r w:rsidRPr="00420858">
        <w:rPr>
          <w:noProof/>
          <w:lang w:val="af-ZA"/>
        </w:rPr>
        <w:fldChar w:fldCharType="end"/>
      </w:r>
      <w:r w:rsidR="002E01E8" w:rsidRPr="00420858">
        <w:rPr>
          <w:noProof/>
          <w:lang w:val="af-ZA"/>
        </w:rPr>
        <w:t>.  </w:t>
      </w:r>
      <w:r w:rsidR="00420858" w:rsidRPr="00420858">
        <w:rPr>
          <w:noProof/>
          <w:lang w:val="af-ZA"/>
        </w:rPr>
        <w:t>Ərizə verilərkən ərizəçini Lissabonda yaşayan vəkil G. Quliyeva təmsil e</w:t>
      </w:r>
      <w:r w:rsidR="00420858">
        <w:rPr>
          <w:noProof/>
          <w:lang w:val="af-ZA"/>
        </w:rPr>
        <w:t>dib</w:t>
      </w:r>
      <w:r w:rsidR="00420858" w:rsidRPr="00420858">
        <w:rPr>
          <w:noProof/>
          <w:lang w:val="af-ZA"/>
        </w:rPr>
        <w:t>. 21 yanvar 2019-cu il tarixində Bölmə Prezidenti xanım G. Quliyevaya ərizəçini Məhkəmədəki məhkəmə prosesində təmsil etmək</w:t>
      </w:r>
      <w:r w:rsidR="00420858">
        <w:rPr>
          <w:noProof/>
          <w:lang w:val="af-ZA"/>
        </w:rPr>
        <w:t xml:space="preserve">dən imtina </w:t>
      </w:r>
      <w:r w:rsidR="00420858" w:rsidRPr="00420858">
        <w:rPr>
          <w:noProof/>
          <w:lang w:val="af-ZA"/>
        </w:rPr>
        <w:t xml:space="preserve">üçün </w:t>
      </w:r>
      <w:r w:rsidR="00420858">
        <w:rPr>
          <w:noProof/>
          <w:lang w:val="af-ZA"/>
        </w:rPr>
        <w:t>icazə</w:t>
      </w:r>
      <w:r w:rsidR="00420858" w:rsidRPr="00420858">
        <w:rPr>
          <w:noProof/>
          <w:lang w:val="af-ZA"/>
        </w:rPr>
        <w:t xml:space="preserve"> verdi (</w:t>
      </w:r>
      <w:r w:rsidR="00420858">
        <w:rPr>
          <w:noProof/>
          <w:lang w:val="af-ZA"/>
        </w:rPr>
        <w:t xml:space="preserve">Məhkəmə Qaydalarına uyğun olaraq, </w:t>
      </w:r>
      <w:r w:rsidR="00420858" w:rsidRPr="00420858">
        <w:rPr>
          <w:noProof/>
          <w:lang w:val="af-ZA"/>
        </w:rPr>
        <w:t>Qaydaların 36</w:t>
      </w:r>
      <w:r w:rsidR="00340048">
        <w:rPr>
          <w:noProof/>
          <w:lang w:val="af-ZA"/>
        </w:rPr>
        <w:t xml:space="preserve"> </w:t>
      </w:r>
      <w:r w:rsidR="00340048" w:rsidRPr="00420858">
        <w:rPr>
          <w:rFonts w:cstheme="minorHAnsi"/>
          <w:noProof/>
          <w:lang w:val="af-ZA"/>
        </w:rPr>
        <w:t>§</w:t>
      </w:r>
      <w:r w:rsidR="00340048" w:rsidRPr="00420858">
        <w:rPr>
          <w:noProof/>
          <w:lang w:val="af-ZA"/>
        </w:rPr>
        <w:t xml:space="preserve"> </w:t>
      </w:r>
      <w:r w:rsidR="00420858" w:rsidRPr="00420858">
        <w:rPr>
          <w:noProof/>
          <w:lang w:val="af-ZA"/>
        </w:rPr>
        <w:t xml:space="preserve">4 (a) hissəsi). 4 dekabr 2019-cu il tarixli məktubla xanım G. Quliyeva ərizəçinin təmsilçiliyindən </w:t>
      </w:r>
      <w:r w:rsidR="00340048">
        <w:rPr>
          <w:noProof/>
          <w:lang w:val="af-ZA"/>
        </w:rPr>
        <w:t xml:space="preserve">çəkilməsi </w:t>
      </w:r>
      <w:r w:rsidR="00420858" w:rsidRPr="00420858">
        <w:rPr>
          <w:noProof/>
          <w:lang w:val="af-ZA"/>
        </w:rPr>
        <w:t xml:space="preserve">barədə Məhkəməyə məlumat verdi. Azərbaycan Hökumətini onların nümayəndəsi cənab </w:t>
      </w:r>
      <w:r w:rsidR="00340048">
        <w:rPr>
          <w:noProof/>
          <w:lang w:val="af-ZA"/>
        </w:rPr>
        <w:t xml:space="preserve">Ç. </w:t>
      </w:r>
      <w:r w:rsidR="00340048" w:rsidRPr="00420858">
        <w:rPr>
          <w:noProof/>
          <w:lang w:val="af-ZA"/>
        </w:rPr>
        <w:t>Əsgərov</w:t>
      </w:r>
      <w:r w:rsidR="00340048">
        <w:rPr>
          <w:noProof/>
          <w:lang w:val="af-ZA"/>
        </w:rPr>
        <w:t xml:space="preserve"> </w:t>
      </w:r>
      <w:r w:rsidR="00420858" w:rsidRPr="00420858">
        <w:rPr>
          <w:noProof/>
          <w:lang w:val="af-ZA"/>
        </w:rPr>
        <w:t xml:space="preserve">təmsil etdi. </w:t>
      </w:r>
    </w:p>
    <w:p w:rsidR="00340048" w:rsidRPr="00340048" w:rsidRDefault="00340048" w:rsidP="00340048">
      <w:pPr>
        <w:pStyle w:val="JuPara"/>
        <w:rPr>
          <w:noProof/>
          <w:lang w:val="af-ZA"/>
        </w:rPr>
      </w:pPr>
      <w:r w:rsidRPr="00340048">
        <w:rPr>
          <w:noProof/>
          <w:lang w:val="af-ZA"/>
        </w:rPr>
        <w:t xml:space="preserve">3. Ərizəçi iddia etdi ki, yerli hakimiyyət orqanları tərəfindən </w:t>
      </w:r>
      <w:r>
        <w:rPr>
          <w:noProof/>
          <w:lang w:val="af-ZA"/>
        </w:rPr>
        <w:t xml:space="preserve">ona </w:t>
      </w:r>
      <w:r w:rsidRPr="00340048">
        <w:rPr>
          <w:noProof/>
          <w:lang w:val="af-ZA"/>
        </w:rPr>
        <w:t xml:space="preserve">şəxsiyyət vəsiqəsi verməkdən imtina </w:t>
      </w:r>
      <w:r>
        <w:rPr>
          <w:noProof/>
          <w:lang w:val="af-ZA"/>
        </w:rPr>
        <w:t xml:space="preserve">edilməsi </w:t>
      </w:r>
      <w:r w:rsidRPr="00340048">
        <w:rPr>
          <w:noProof/>
          <w:lang w:val="af-ZA"/>
        </w:rPr>
        <w:t>on</w:t>
      </w:r>
      <w:r>
        <w:rPr>
          <w:noProof/>
          <w:lang w:val="af-ZA"/>
        </w:rPr>
        <w:t>a</w:t>
      </w:r>
      <w:r w:rsidRPr="00340048">
        <w:rPr>
          <w:noProof/>
          <w:lang w:val="af-ZA"/>
        </w:rPr>
        <w:t xml:space="preserve"> Azərbaycan vətəndaşlığı</w:t>
      </w:r>
      <w:r>
        <w:rPr>
          <w:noProof/>
          <w:lang w:val="af-ZA"/>
        </w:rPr>
        <w:t xml:space="preserve"> verilməsindən  </w:t>
      </w:r>
      <w:r w:rsidRPr="00340048">
        <w:rPr>
          <w:noProof/>
          <w:lang w:val="af-ZA"/>
        </w:rPr>
        <w:t xml:space="preserve"> imtina</w:t>
      </w:r>
      <w:r>
        <w:rPr>
          <w:noProof/>
          <w:lang w:val="af-ZA"/>
        </w:rPr>
        <w:t xml:space="preserve"> ilə nəticələnib və bu hərəkət </w:t>
      </w:r>
      <w:r w:rsidRPr="00340048">
        <w:rPr>
          <w:noProof/>
          <w:lang w:val="af-ZA"/>
        </w:rPr>
        <w:t>onun Konvensiyanın 8-ci maddəsi ilə təmin edilmiş hüquqların</w:t>
      </w:r>
      <w:r>
        <w:rPr>
          <w:noProof/>
          <w:lang w:val="af-ZA"/>
        </w:rPr>
        <w:t xml:space="preserve">ı pozub. </w:t>
      </w:r>
    </w:p>
    <w:p w:rsidR="00B134DE" w:rsidRDefault="00340048" w:rsidP="00B134DE">
      <w:pPr>
        <w:pStyle w:val="JuPara"/>
        <w:rPr>
          <w:noProof/>
          <w:lang w:val="af-ZA"/>
        </w:rPr>
      </w:pPr>
      <w:r w:rsidRPr="00340048">
        <w:rPr>
          <w:noProof/>
          <w:lang w:val="af-ZA"/>
        </w:rPr>
        <w:t>4. 23 may 2018-ci il tarixində Konvensiyanın 8-ci maddəsi ilə bağlı şikayət barədə bildiriş Hökümətə verildi və Məhkəmə Qaydalarının 54-cü Qaydasının 3-cü bəndinə əsasən ərizənin qalan hissəsi qəbuledilməz elan edildi.</w:t>
      </w:r>
    </w:p>
    <w:p w:rsidR="00B134DE" w:rsidRDefault="00B134DE" w:rsidP="00B134DE">
      <w:pPr>
        <w:pStyle w:val="JuPara"/>
        <w:rPr>
          <w:noProof/>
          <w:lang w:val="af-ZA"/>
        </w:rPr>
      </w:pPr>
    </w:p>
    <w:p w:rsidR="00B134DE" w:rsidRDefault="00B134DE" w:rsidP="00B134DE">
      <w:pPr>
        <w:pStyle w:val="JuPara"/>
        <w:rPr>
          <w:noProof/>
          <w:lang w:val="af-ZA"/>
        </w:rPr>
      </w:pPr>
    </w:p>
    <w:p w:rsidR="00B134DE" w:rsidRDefault="00B134DE" w:rsidP="00B134DE">
      <w:pPr>
        <w:pStyle w:val="JuPara"/>
        <w:rPr>
          <w:noProof/>
          <w:lang w:val="af-ZA"/>
        </w:rPr>
      </w:pPr>
    </w:p>
    <w:p w:rsidR="00B134DE" w:rsidRDefault="00B134DE" w:rsidP="00B134DE">
      <w:pPr>
        <w:pStyle w:val="JuPara"/>
        <w:rPr>
          <w:noProof/>
          <w:lang w:val="af-ZA"/>
        </w:rPr>
      </w:pPr>
    </w:p>
    <w:p w:rsidR="00B134DE" w:rsidRDefault="00B134DE" w:rsidP="00B134DE">
      <w:pPr>
        <w:pStyle w:val="JuPara"/>
        <w:rPr>
          <w:noProof/>
          <w:lang w:val="af-ZA"/>
        </w:rPr>
      </w:pPr>
    </w:p>
    <w:p w:rsidR="00B134DE" w:rsidRDefault="00B134DE" w:rsidP="00B134DE">
      <w:pPr>
        <w:pStyle w:val="JuPara"/>
        <w:rPr>
          <w:noProof/>
          <w:lang w:val="af-ZA"/>
        </w:rPr>
      </w:pPr>
    </w:p>
    <w:p w:rsidR="00B134DE" w:rsidRDefault="00B134DE" w:rsidP="00B134DE">
      <w:pPr>
        <w:pStyle w:val="JuPara"/>
        <w:rPr>
          <w:noProof/>
          <w:lang w:val="af-ZA"/>
        </w:rPr>
      </w:pPr>
    </w:p>
    <w:p w:rsidR="002E01E8" w:rsidRPr="00420858" w:rsidRDefault="00340048" w:rsidP="00B134DE">
      <w:pPr>
        <w:pStyle w:val="JuPara"/>
        <w:rPr>
          <w:noProof/>
          <w:lang w:val="af-ZA"/>
        </w:rPr>
      </w:pPr>
      <w:r>
        <w:rPr>
          <w:noProof/>
          <w:lang w:val="af-ZA"/>
        </w:rPr>
        <w:lastRenderedPageBreak/>
        <w:t>FAKTLAR</w:t>
      </w:r>
    </w:p>
    <w:p w:rsidR="002E01E8" w:rsidRPr="00420858" w:rsidRDefault="00340048" w:rsidP="00C00CE6">
      <w:pPr>
        <w:pStyle w:val="JuHIRoman"/>
        <w:rPr>
          <w:noProof/>
          <w:lang w:val="af-ZA"/>
        </w:rPr>
      </w:pPr>
      <w:r>
        <w:rPr>
          <w:noProof/>
          <w:lang w:val="af-ZA"/>
        </w:rPr>
        <w:t>İŞİN HALLARI</w:t>
      </w:r>
    </w:p>
    <w:p w:rsidR="002E01E8" w:rsidRPr="00420858" w:rsidRDefault="00340048" w:rsidP="00C00CE6">
      <w:pPr>
        <w:pStyle w:val="JuHA"/>
        <w:rPr>
          <w:rFonts w:eastAsiaTheme="majorEastAsia"/>
          <w:noProof/>
          <w:lang w:val="af-ZA"/>
        </w:rPr>
      </w:pPr>
      <w:r>
        <w:rPr>
          <w:rFonts w:eastAsiaTheme="majorEastAsia"/>
          <w:noProof/>
          <w:lang w:val="af-ZA"/>
        </w:rPr>
        <w:t>Məlumatlar</w:t>
      </w:r>
    </w:p>
    <w:p w:rsidR="00340048" w:rsidRPr="00340048" w:rsidRDefault="00340048" w:rsidP="00340048">
      <w:pPr>
        <w:pStyle w:val="JuPara"/>
        <w:rPr>
          <w:noProof/>
          <w:lang w:val="af-ZA"/>
        </w:rPr>
      </w:pPr>
      <w:r w:rsidRPr="00340048">
        <w:rPr>
          <w:noProof/>
          <w:lang w:val="af-ZA"/>
        </w:rPr>
        <w:t xml:space="preserve">5. Etnik </w:t>
      </w:r>
      <w:r w:rsidR="00963204">
        <w:rPr>
          <w:noProof/>
          <w:lang w:val="af-ZA"/>
        </w:rPr>
        <w:t>azərbaycanlı olan</w:t>
      </w:r>
      <w:r w:rsidRPr="00340048">
        <w:rPr>
          <w:noProof/>
          <w:lang w:val="af-ZA"/>
        </w:rPr>
        <w:t xml:space="preserve"> ərizəçi, 1973-cü ildə Marneuli şəhərində (Gürcüstan) anadan olub və Bakıda yaşayır.</w:t>
      </w:r>
    </w:p>
    <w:p w:rsidR="00340048" w:rsidRPr="00340048" w:rsidRDefault="00340048" w:rsidP="00340048">
      <w:pPr>
        <w:pStyle w:val="JuPara"/>
        <w:rPr>
          <w:noProof/>
          <w:lang w:val="af-ZA"/>
        </w:rPr>
      </w:pPr>
      <w:r w:rsidRPr="00340048">
        <w:rPr>
          <w:noProof/>
          <w:lang w:val="af-ZA"/>
        </w:rPr>
        <w:t>6.</w:t>
      </w:r>
      <w:r w:rsidR="00963204">
        <w:rPr>
          <w:noProof/>
          <w:lang w:val="af-ZA"/>
        </w:rPr>
        <w:t xml:space="preserve"> </w:t>
      </w:r>
      <w:r w:rsidRPr="00340048">
        <w:rPr>
          <w:noProof/>
          <w:lang w:val="af-ZA"/>
        </w:rPr>
        <w:t xml:space="preserve">27 sentyabr 1990-cı ildə Gürcüstan Sovet Sosialist Respublikasının hakimiyyəti tərəfindən </w:t>
      </w:r>
      <w:r w:rsidR="00963204">
        <w:rPr>
          <w:noProof/>
          <w:lang w:val="af-ZA"/>
        </w:rPr>
        <w:t xml:space="preserve">ona </w:t>
      </w:r>
      <w:r w:rsidRPr="00340048">
        <w:rPr>
          <w:noProof/>
          <w:lang w:val="af-ZA"/>
        </w:rPr>
        <w:t xml:space="preserve">Sovet İttifaqının pasportu </w:t>
      </w:r>
      <w:r w:rsidR="00963204">
        <w:rPr>
          <w:noProof/>
          <w:lang w:val="af-ZA"/>
        </w:rPr>
        <w:t>verilib.</w:t>
      </w:r>
    </w:p>
    <w:p w:rsidR="00340048" w:rsidRPr="00420858" w:rsidRDefault="00340048" w:rsidP="00963204">
      <w:pPr>
        <w:pStyle w:val="JuPara"/>
        <w:rPr>
          <w:noProof/>
          <w:lang w:val="af-ZA"/>
        </w:rPr>
      </w:pPr>
      <w:r w:rsidRPr="00340048">
        <w:rPr>
          <w:noProof/>
          <w:lang w:val="af-ZA"/>
        </w:rPr>
        <w:t>7. 1991-ci ildə Gürcüstanda orta məktəbi bitirdikdən sonra ərizəçi Bakıya köç</w:t>
      </w:r>
      <w:r w:rsidR="00963204">
        <w:rPr>
          <w:noProof/>
          <w:lang w:val="af-ZA"/>
        </w:rPr>
        <w:t>üb</w:t>
      </w:r>
      <w:r w:rsidRPr="00340048">
        <w:rPr>
          <w:noProof/>
          <w:lang w:val="af-ZA"/>
        </w:rPr>
        <w:t xml:space="preserve"> və burada Azərbaycan Neft və Kimya İnstitutunda oxu</w:t>
      </w:r>
      <w:r w:rsidR="00963204">
        <w:rPr>
          <w:noProof/>
          <w:lang w:val="af-ZA"/>
        </w:rPr>
        <w:t>yub</w:t>
      </w:r>
      <w:r w:rsidRPr="00340048">
        <w:rPr>
          <w:noProof/>
          <w:lang w:val="af-ZA"/>
        </w:rPr>
        <w:t>. 9 oktyabr 1991-ci ildə də həmin institutun yataqxanasında qeydiyyata alın</w:t>
      </w:r>
      <w:r w:rsidR="00963204">
        <w:rPr>
          <w:noProof/>
          <w:lang w:val="af-ZA"/>
        </w:rPr>
        <w:t>ıb</w:t>
      </w:r>
      <w:r w:rsidRPr="00340048">
        <w:rPr>
          <w:noProof/>
          <w:lang w:val="af-ZA"/>
        </w:rPr>
        <w:t>. 1 fevral 1999-cu il tarixindən etibarən ərizəçi bacısının Bakıdakı yaşayış yerində qeydiyyata alın</w:t>
      </w:r>
      <w:r w:rsidR="00963204">
        <w:rPr>
          <w:noProof/>
          <w:lang w:val="af-ZA"/>
        </w:rPr>
        <w:t>ıb.</w:t>
      </w:r>
    </w:p>
    <w:p w:rsidR="00963204" w:rsidRDefault="00963204" w:rsidP="00963204">
      <w:pPr>
        <w:pStyle w:val="JuPara"/>
        <w:rPr>
          <w:noProof/>
          <w:lang w:val="af-ZA"/>
        </w:rPr>
      </w:pPr>
      <w:r w:rsidRPr="00963204">
        <w:rPr>
          <w:noProof/>
          <w:lang w:val="af-ZA"/>
        </w:rPr>
        <w:t>8. 22 sentyabr 1998-ci ildə Nəsimi Rayon Polis İdarəsi ("N</w:t>
      </w:r>
      <w:r w:rsidR="00B54EB9">
        <w:rPr>
          <w:noProof/>
          <w:lang w:val="af-ZA"/>
        </w:rPr>
        <w:t>RPİ</w:t>
      </w:r>
      <w:r w:rsidRPr="00963204">
        <w:rPr>
          <w:noProof/>
          <w:lang w:val="af-ZA"/>
        </w:rPr>
        <w:t>") ərizəçinin sovet pasportuna ikinci bir fotoşəkil əlavə e</w:t>
      </w:r>
      <w:r>
        <w:rPr>
          <w:noProof/>
          <w:lang w:val="af-ZA"/>
        </w:rPr>
        <w:t>dib</w:t>
      </w:r>
      <w:r w:rsidRPr="00963204">
        <w:rPr>
          <w:noProof/>
          <w:lang w:val="af-ZA"/>
        </w:rPr>
        <w:t xml:space="preserve"> və möhürlə təsdiq e</w:t>
      </w:r>
      <w:r>
        <w:rPr>
          <w:noProof/>
          <w:lang w:val="af-ZA"/>
        </w:rPr>
        <w:t>dib</w:t>
      </w:r>
      <w:r w:rsidRPr="00963204">
        <w:rPr>
          <w:noProof/>
          <w:lang w:val="af-ZA"/>
        </w:rPr>
        <w:t xml:space="preserve">. Sovet pasportuna onun “Azərbaycan Respublikasının vətəndaşı” olduğunu göstərən möhür </w:t>
      </w:r>
      <w:r>
        <w:rPr>
          <w:noProof/>
          <w:lang w:val="af-ZA"/>
        </w:rPr>
        <w:t>də vurulub.</w:t>
      </w:r>
    </w:p>
    <w:p w:rsidR="00692E69" w:rsidRDefault="00963204" w:rsidP="00692E69">
      <w:pPr>
        <w:pStyle w:val="JuPara"/>
        <w:rPr>
          <w:noProof/>
          <w:lang w:val="af-ZA"/>
        </w:rPr>
      </w:pPr>
      <w:r w:rsidRPr="00963204">
        <w:rPr>
          <w:noProof/>
          <w:lang w:val="af-ZA"/>
        </w:rPr>
        <w:t xml:space="preserve">9. Ərizəçi, Gürcüstan hakimiyyəti tərəfindən </w:t>
      </w:r>
      <w:r>
        <w:rPr>
          <w:noProof/>
          <w:lang w:val="af-ZA"/>
        </w:rPr>
        <w:t>onun</w:t>
      </w:r>
      <w:r w:rsidRPr="00963204">
        <w:rPr>
          <w:noProof/>
          <w:lang w:val="af-ZA"/>
        </w:rPr>
        <w:t xml:space="preserve"> oğlun</w:t>
      </w:r>
      <w:r>
        <w:rPr>
          <w:noProof/>
          <w:lang w:val="af-ZA"/>
        </w:rPr>
        <w:t>a verilmiş</w:t>
      </w:r>
      <w:r w:rsidRPr="00963204">
        <w:rPr>
          <w:noProof/>
          <w:lang w:val="af-ZA"/>
        </w:rPr>
        <w:t xml:space="preserve"> doğum haqqında şəhadətnamə</w:t>
      </w:r>
      <w:r>
        <w:rPr>
          <w:noProof/>
          <w:lang w:val="af-ZA"/>
        </w:rPr>
        <w:t>də</w:t>
      </w:r>
      <w:r w:rsidRPr="00963204">
        <w:rPr>
          <w:noProof/>
          <w:lang w:val="af-ZA"/>
        </w:rPr>
        <w:t xml:space="preserve"> (Z.A.</w:t>
      </w:r>
      <w:r>
        <w:rPr>
          <w:noProof/>
          <w:lang w:val="af-ZA"/>
        </w:rPr>
        <w:t xml:space="preserve"> </w:t>
      </w:r>
      <w:r w:rsidRPr="00963204">
        <w:rPr>
          <w:noProof/>
          <w:lang w:val="af-ZA"/>
        </w:rPr>
        <w:t>5 avqust 2002-ci ildə Gürcüstanda anadan ol</w:t>
      </w:r>
      <w:r>
        <w:rPr>
          <w:noProof/>
          <w:lang w:val="af-ZA"/>
        </w:rPr>
        <w:t>ub</w:t>
      </w:r>
      <w:r w:rsidRPr="00963204">
        <w:rPr>
          <w:noProof/>
          <w:lang w:val="af-ZA"/>
        </w:rPr>
        <w:t xml:space="preserve">) </w:t>
      </w:r>
      <w:r>
        <w:rPr>
          <w:noProof/>
          <w:lang w:val="af-ZA"/>
        </w:rPr>
        <w:t xml:space="preserve">o </w:t>
      </w:r>
      <w:r w:rsidRPr="00963204">
        <w:rPr>
          <w:noProof/>
          <w:lang w:val="af-ZA"/>
        </w:rPr>
        <w:t>Azərbaycan Respublikasının vətəndaşı və Bakı sakini kimi göstəril</w:t>
      </w:r>
      <w:r>
        <w:rPr>
          <w:noProof/>
          <w:lang w:val="af-ZA"/>
        </w:rPr>
        <w:t>ib</w:t>
      </w:r>
      <w:r w:rsidRPr="00963204">
        <w:rPr>
          <w:noProof/>
          <w:lang w:val="af-ZA"/>
        </w:rPr>
        <w:t>.</w:t>
      </w:r>
    </w:p>
    <w:p w:rsidR="00692E69" w:rsidRDefault="00963204" w:rsidP="00692E69">
      <w:pPr>
        <w:pStyle w:val="JuPara"/>
        <w:rPr>
          <w:noProof/>
          <w:lang w:val="af-ZA"/>
        </w:rPr>
      </w:pPr>
      <w:r w:rsidRPr="00963204">
        <w:rPr>
          <w:noProof/>
          <w:lang w:val="af-ZA"/>
        </w:rPr>
        <w:t xml:space="preserve">10. </w:t>
      </w:r>
      <w:r>
        <w:rPr>
          <w:noProof/>
          <w:lang w:val="af-ZA"/>
        </w:rPr>
        <w:t xml:space="preserve">26 saylı </w:t>
      </w:r>
      <w:r w:rsidRPr="00963204">
        <w:rPr>
          <w:noProof/>
          <w:lang w:val="af-ZA"/>
        </w:rPr>
        <w:t>Sabunçu Birinci Seçki Dairəsinin 10 iyun 2008-ci il tarixli məktubundan görünür</w:t>
      </w:r>
      <w:r>
        <w:rPr>
          <w:noProof/>
          <w:lang w:val="af-ZA"/>
        </w:rPr>
        <w:t xml:space="preserve"> ki, </w:t>
      </w:r>
      <w:r w:rsidRPr="00963204">
        <w:rPr>
          <w:noProof/>
          <w:lang w:val="af-ZA"/>
        </w:rPr>
        <w:t xml:space="preserve">ərizəçi 1991-ci ildən bəri Azərbaycan Respublikasının vətəndaşı olaraq seçki siyahısındadır. Bundan əlavə, </w:t>
      </w:r>
      <w:r w:rsidR="00692E69" w:rsidRPr="00963204">
        <w:rPr>
          <w:noProof/>
          <w:lang w:val="af-ZA"/>
        </w:rPr>
        <w:t>iş</w:t>
      </w:r>
      <w:r w:rsidR="00692E69">
        <w:rPr>
          <w:noProof/>
          <w:lang w:val="af-ZA"/>
        </w:rPr>
        <w:t>in</w:t>
      </w:r>
      <w:r w:rsidR="00692E69" w:rsidRPr="00963204">
        <w:rPr>
          <w:noProof/>
          <w:lang w:val="af-ZA"/>
        </w:rPr>
        <w:t xml:space="preserve"> sənədlərindən görünür</w:t>
      </w:r>
      <w:r w:rsidR="00692E69">
        <w:rPr>
          <w:noProof/>
          <w:lang w:val="af-ZA"/>
        </w:rPr>
        <w:t xml:space="preserve"> ki, </w:t>
      </w:r>
      <w:r w:rsidRPr="00963204">
        <w:rPr>
          <w:noProof/>
          <w:lang w:val="af-ZA"/>
        </w:rPr>
        <w:t xml:space="preserve">ərizəçi müxtəlif </w:t>
      </w:r>
      <w:r>
        <w:rPr>
          <w:noProof/>
          <w:lang w:val="af-ZA"/>
        </w:rPr>
        <w:t xml:space="preserve">vaxtlarda keçirilmiş </w:t>
      </w:r>
      <w:r w:rsidRPr="00963204">
        <w:rPr>
          <w:noProof/>
          <w:lang w:val="af-ZA"/>
        </w:rPr>
        <w:t xml:space="preserve">seçkilər </w:t>
      </w:r>
      <w:r>
        <w:rPr>
          <w:noProof/>
          <w:lang w:val="af-ZA"/>
        </w:rPr>
        <w:t>ilə bağlı</w:t>
      </w:r>
      <w:r w:rsidRPr="00963204">
        <w:rPr>
          <w:noProof/>
          <w:lang w:val="af-ZA"/>
        </w:rPr>
        <w:t xml:space="preserve"> müntəzəm olaraq müvafiq seçki dairələrindən seçki </w:t>
      </w:r>
      <w:r>
        <w:rPr>
          <w:noProof/>
          <w:lang w:val="af-ZA"/>
        </w:rPr>
        <w:t xml:space="preserve">kartları </w:t>
      </w:r>
      <w:r w:rsidRPr="00963204">
        <w:rPr>
          <w:noProof/>
          <w:lang w:val="af-ZA"/>
        </w:rPr>
        <w:t>al</w:t>
      </w:r>
      <w:r w:rsidR="00692E69">
        <w:rPr>
          <w:noProof/>
          <w:lang w:val="af-ZA"/>
        </w:rPr>
        <w:t>ıb</w:t>
      </w:r>
      <w:r w:rsidRPr="00963204">
        <w:rPr>
          <w:noProof/>
          <w:lang w:val="af-ZA"/>
        </w:rPr>
        <w:t xml:space="preserve"> </w:t>
      </w:r>
      <w:r>
        <w:rPr>
          <w:noProof/>
          <w:lang w:val="af-ZA"/>
        </w:rPr>
        <w:t xml:space="preserve">və o </w:t>
      </w:r>
      <w:r w:rsidRPr="00963204">
        <w:rPr>
          <w:noProof/>
          <w:lang w:val="af-ZA"/>
        </w:rPr>
        <w:t>15 oktyabr 2008-ci il prezident seçkiləri və 18 mart 2009-cu il referendum</w:t>
      </w:r>
      <w:r>
        <w:rPr>
          <w:noProof/>
          <w:lang w:val="af-ZA"/>
        </w:rPr>
        <w:t>da</w:t>
      </w:r>
      <w:r w:rsidRPr="00963204">
        <w:rPr>
          <w:noProof/>
          <w:lang w:val="af-ZA"/>
        </w:rPr>
        <w:t xml:space="preserve"> səs ver</w:t>
      </w:r>
      <w:r w:rsidR="00692E69">
        <w:rPr>
          <w:noProof/>
          <w:lang w:val="af-ZA"/>
        </w:rPr>
        <w:t xml:space="preserve">ib. </w:t>
      </w:r>
    </w:p>
    <w:p w:rsidR="00963204" w:rsidRPr="00420858" w:rsidRDefault="00963204" w:rsidP="00692E69">
      <w:pPr>
        <w:pStyle w:val="JuPara"/>
        <w:rPr>
          <w:noProof/>
          <w:lang w:val="af-ZA"/>
        </w:rPr>
      </w:pPr>
      <w:r w:rsidRPr="00963204">
        <w:rPr>
          <w:noProof/>
          <w:lang w:val="af-ZA"/>
        </w:rPr>
        <w:t xml:space="preserve">11. Ərizəçinin Sabunçu Rayon Hərbi Komissarlığı tərəfindən 27 sentyabr 2008-ci ildə verilmiş hərbi şəxsiyyət vəsiqəsinə (hərbi bilet) </w:t>
      </w:r>
      <w:r w:rsidR="00692E69">
        <w:rPr>
          <w:noProof/>
          <w:lang w:val="af-ZA"/>
        </w:rPr>
        <w:t>əsasən</w:t>
      </w:r>
      <w:r w:rsidRPr="00963204">
        <w:rPr>
          <w:noProof/>
          <w:lang w:val="af-ZA"/>
        </w:rPr>
        <w:t xml:space="preserve">, ərizəçi </w:t>
      </w:r>
      <w:r w:rsidR="00692E69" w:rsidRPr="00963204">
        <w:rPr>
          <w:noProof/>
          <w:lang w:val="af-ZA"/>
        </w:rPr>
        <w:t xml:space="preserve">Azərbaycan Respublikası Müdafiə Nazirliyinin </w:t>
      </w:r>
      <w:r w:rsidRPr="00963204">
        <w:rPr>
          <w:noProof/>
          <w:lang w:val="af-ZA"/>
        </w:rPr>
        <w:t xml:space="preserve">18 avqust 1996-cı il tarixli qərarı ilə leytenant hərbi rütbəsi </w:t>
      </w:r>
      <w:r w:rsidR="00692E69">
        <w:rPr>
          <w:noProof/>
          <w:lang w:val="af-ZA"/>
        </w:rPr>
        <w:t>ilə</w:t>
      </w:r>
      <w:r w:rsidRPr="00963204">
        <w:rPr>
          <w:noProof/>
          <w:lang w:val="af-ZA"/>
        </w:rPr>
        <w:t xml:space="preserve"> </w:t>
      </w:r>
      <w:r w:rsidR="00692E69" w:rsidRPr="00963204">
        <w:rPr>
          <w:noProof/>
          <w:lang w:val="af-ZA"/>
        </w:rPr>
        <w:t>ehtiyatda olan zabit kimi qeydiyyata alın</w:t>
      </w:r>
      <w:r w:rsidR="00692E69">
        <w:rPr>
          <w:noProof/>
          <w:lang w:val="af-ZA"/>
        </w:rPr>
        <w:t xml:space="preserve">ıb. </w:t>
      </w:r>
    </w:p>
    <w:p w:rsidR="002E01E8" w:rsidRPr="00420858" w:rsidRDefault="00C51F6E" w:rsidP="00C00CE6">
      <w:pPr>
        <w:pStyle w:val="JuHA"/>
        <w:rPr>
          <w:noProof/>
          <w:lang w:val="af-ZA"/>
        </w:rPr>
      </w:pPr>
      <w:r>
        <w:rPr>
          <w:noProof/>
          <w:lang w:val="af-ZA"/>
        </w:rPr>
        <w:t>Şəxsiyyət vəsiqəsinin verilməsindən imtina</w:t>
      </w:r>
    </w:p>
    <w:p w:rsidR="00C51F6E" w:rsidRPr="00C51F6E" w:rsidRDefault="00C51F6E" w:rsidP="00C51F6E">
      <w:pPr>
        <w:pStyle w:val="JuPara"/>
        <w:rPr>
          <w:noProof/>
          <w:lang w:val="af-ZA"/>
        </w:rPr>
      </w:pPr>
      <w:r w:rsidRPr="00C51F6E">
        <w:rPr>
          <w:noProof/>
          <w:lang w:val="af-ZA"/>
        </w:rPr>
        <w:t>12. 2008-ci ildə ərizəçi şəxsiyyət vəsiqəsi üçün Sabunçu Rayon Polis İdarəsinə ("S</w:t>
      </w:r>
      <w:r>
        <w:rPr>
          <w:noProof/>
          <w:lang w:val="af-ZA"/>
        </w:rPr>
        <w:t>R</w:t>
      </w:r>
      <w:r w:rsidRPr="00C51F6E">
        <w:rPr>
          <w:noProof/>
          <w:lang w:val="af-ZA"/>
        </w:rPr>
        <w:t>P</w:t>
      </w:r>
      <w:r>
        <w:rPr>
          <w:noProof/>
          <w:lang w:val="af-ZA"/>
        </w:rPr>
        <w:t>İ</w:t>
      </w:r>
      <w:r w:rsidRPr="00C51F6E">
        <w:rPr>
          <w:noProof/>
          <w:lang w:val="af-ZA"/>
        </w:rPr>
        <w:t>") müraciət e</w:t>
      </w:r>
      <w:r>
        <w:rPr>
          <w:noProof/>
          <w:lang w:val="af-ZA"/>
        </w:rPr>
        <w:t>dib</w:t>
      </w:r>
      <w:r w:rsidRPr="00C51F6E">
        <w:rPr>
          <w:noProof/>
          <w:lang w:val="af-ZA"/>
        </w:rPr>
        <w:t>.</w:t>
      </w:r>
    </w:p>
    <w:p w:rsidR="00C51F6E" w:rsidRPr="00C51F6E" w:rsidRDefault="00C51F6E" w:rsidP="00C51F6E">
      <w:pPr>
        <w:pStyle w:val="JuPara"/>
        <w:rPr>
          <w:noProof/>
          <w:lang w:val="af-ZA"/>
        </w:rPr>
      </w:pPr>
      <w:r w:rsidRPr="00C51F6E">
        <w:rPr>
          <w:noProof/>
          <w:lang w:val="af-ZA"/>
        </w:rPr>
        <w:t xml:space="preserve">13. 30 sentyabr 1998-ci il tarixli Vətəndaşlıq haqqında </w:t>
      </w:r>
      <w:r>
        <w:rPr>
          <w:noProof/>
          <w:lang w:val="af-ZA"/>
        </w:rPr>
        <w:t>Q</w:t>
      </w:r>
      <w:r w:rsidRPr="00C51F6E">
        <w:rPr>
          <w:noProof/>
          <w:lang w:val="af-ZA"/>
        </w:rPr>
        <w:t>anunun 5-ci maddəsinə əsaslan</w:t>
      </w:r>
      <w:r>
        <w:rPr>
          <w:noProof/>
          <w:lang w:val="af-ZA"/>
        </w:rPr>
        <w:t xml:space="preserve">an </w:t>
      </w:r>
      <w:r w:rsidRPr="00C51F6E">
        <w:rPr>
          <w:noProof/>
          <w:lang w:val="af-ZA"/>
        </w:rPr>
        <w:t>S</w:t>
      </w:r>
      <w:r>
        <w:rPr>
          <w:noProof/>
          <w:lang w:val="af-ZA"/>
        </w:rPr>
        <w:t xml:space="preserve">RPİ </w:t>
      </w:r>
      <w:r w:rsidRPr="00C51F6E">
        <w:rPr>
          <w:noProof/>
          <w:lang w:val="af-ZA"/>
        </w:rPr>
        <w:t>26 sentyabr 2008-ci il tarixli məktubla ona şəxsiyyət vəsiqəsi verməkdən imtina e</w:t>
      </w:r>
      <w:r>
        <w:rPr>
          <w:noProof/>
          <w:lang w:val="af-ZA"/>
        </w:rPr>
        <w:t>dib</w:t>
      </w:r>
      <w:r w:rsidRPr="00C51F6E">
        <w:rPr>
          <w:noProof/>
          <w:lang w:val="af-ZA"/>
        </w:rPr>
        <w:t>. Məktubda Qanunun 5-ci maddəsinə uyğun olaraq göstəri</w:t>
      </w:r>
      <w:r>
        <w:rPr>
          <w:noProof/>
          <w:lang w:val="af-ZA"/>
        </w:rPr>
        <w:t>b ki</w:t>
      </w:r>
      <w:r w:rsidRPr="00C51F6E">
        <w:rPr>
          <w:noProof/>
          <w:lang w:val="af-ZA"/>
        </w:rPr>
        <w:t xml:space="preserve"> vətəndaşlıq haqqında bu Qanunun qüvvəyə minməsindən əvvəl Azərbaycanda yaşayan şəxslər Azərbaycan </w:t>
      </w:r>
      <w:r w:rsidRPr="00C51F6E">
        <w:rPr>
          <w:noProof/>
          <w:lang w:val="af-ZA"/>
        </w:rPr>
        <w:lastRenderedPageBreak/>
        <w:t xml:space="preserve">Respublikasının vətəndaşı sayılır. Bununla birlikdə, </w:t>
      </w:r>
      <w:r w:rsidR="00B54EB9">
        <w:rPr>
          <w:noProof/>
          <w:lang w:val="af-ZA"/>
        </w:rPr>
        <w:t xml:space="preserve">həmin vaxtı </w:t>
      </w:r>
      <w:r w:rsidRPr="00C51F6E">
        <w:rPr>
          <w:noProof/>
          <w:lang w:val="af-ZA"/>
        </w:rPr>
        <w:t xml:space="preserve">ərizəçinin Azərbaycanda yaşayış yerində qeydiyyatı müvəqqəti idi, çünki təhsil </w:t>
      </w:r>
      <w:r w:rsidR="00A2191C">
        <w:rPr>
          <w:noProof/>
          <w:lang w:val="af-ZA"/>
        </w:rPr>
        <w:t xml:space="preserve">aldığı üçün </w:t>
      </w:r>
      <w:r w:rsidRPr="00C51F6E">
        <w:rPr>
          <w:noProof/>
          <w:lang w:val="af-ZA"/>
        </w:rPr>
        <w:t>tələbə kimi qeydiyyata alınmışdı.</w:t>
      </w:r>
    </w:p>
    <w:p w:rsidR="00C51F6E" w:rsidRDefault="00C51F6E" w:rsidP="00C51F6E">
      <w:pPr>
        <w:pStyle w:val="JuPara"/>
        <w:rPr>
          <w:noProof/>
          <w:lang w:val="af-ZA"/>
        </w:rPr>
      </w:pPr>
      <w:r w:rsidRPr="00C51F6E">
        <w:rPr>
          <w:noProof/>
          <w:lang w:val="af-ZA"/>
        </w:rPr>
        <w:t>14. 22 dekabr 2008-ci il tarixli bir məktubda Dövlət Miqrasiya Xidməti ("</w:t>
      </w:r>
      <w:r w:rsidR="00B54EB9">
        <w:rPr>
          <w:noProof/>
          <w:lang w:val="af-ZA"/>
        </w:rPr>
        <w:t>DMX</w:t>
      </w:r>
      <w:r w:rsidRPr="00C51F6E">
        <w:rPr>
          <w:noProof/>
          <w:lang w:val="af-ZA"/>
        </w:rPr>
        <w:t xml:space="preserve">") ərizəçiyə </w:t>
      </w:r>
      <w:r w:rsidR="00A2191C">
        <w:rPr>
          <w:noProof/>
          <w:lang w:val="af-ZA"/>
        </w:rPr>
        <w:t>“V</w:t>
      </w:r>
      <w:r w:rsidRPr="00C51F6E">
        <w:rPr>
          <w:noProof/>
          <w:lang w:val="af-ZA"/>
        </w:rPr>
        <w:t xml:space="preserve">ətəndaşlıq haqqında </w:t>
      </w:r>
      <w:r w:rsidR="00A2191C">
        <w:rPr>
          <w:noProof/>
          <w:lang w:val="af-ZA"/>
        </w:rPr>
        <w:t>Q</w:t>
      </w:r>
      <w:r w:rsidRPr="00C51F6E">
        <w:rPr>
          <w:noProof/>
          <w:lang w:val="af-ZA"/>
        </w:rPr>
        <w:t>anuna</w:t>
      </w:r>
      <w:r w:rsidR="00A2191C">
        <w:rPr>
          <w:noProof/>
          <w:lang w:val="af-ZA"/>
        </w:rPr>
        <w:t>”</w:t>
      </w:r>
      <w:r w:rsidRPr="00C51F6E">
        <w:rPr>
          <w:noProof/>
          <w:lang w:val="af-ZA"/>
        </w:rPr>
        <w:t xml:space="preserve"> uyğun olaraq Azərbaycan Respublikasının vətəndaşı hesab edilmədiyini bildirdi.</w:t>
      </w:r>
    </w:p>
    <w:p w:rsidR="00C51F6E" w:rsidRPr="00420858" w:rsidRDefault="00C51F6E" w:rsidP="00B54EB9">
      <w:pPr>
        <w:pStyle w:val="JuPara"/>
        <w:ind w:firstLine="0"/>
        <w:rPr>
          <w:noProof/>
          <w:lang w:val="af-ZA"/>
        </w:rPr>
      </w:pPr>
    </w:p>
    <w:p w:rsidR="00B54EB9" w:rsidRPr="00651F01" w:rsidRDefault="00B54EB9" w:rsidP="00651F01">
      <w:pPr>
        <w:pStyle w:val="JuHA"/>
        <w:rPr>
          <w:noProof/>
          <w:lang w:val="af-ZA"/>
        </w:rPr>
      </w:pPr>
      <w:r>
        <w:rPr>
          <w:noProof/>
          <w:lang w:val="af-ZA"/>
        </w:rPr>
        <w:t>Ərizəçinin istifadə etdiyi müdafiə vasitələri</w:t>
      </w:r>
    </w:p>
    <w:p w:rsidR="00651F01" w:rsidRDefault="00AB060D" w:rsidP="00651F01">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15</w:t>
      </w:r>
      <w:r w:rsidRPr="00420858">
        <w:rPr>
          <w:noProof/>
          <w:lang w:val="af-ZA"/>
        </w:rPr>
        <w:fldChar w:fldCharType="end"/>
      </w:r>
      <w:r w:rsidR="002E01E8" w:rsidRPr="00420858">
        <w:rPr>
          <w:noProof/>
          <w:lang w:val="af-ZA"/>
        </w:rPr>
        <w:t xml:space="preserve">.   </w:t>
      </w:r>
      <w:r w:rsidR="00B54EB9" w:rsidRPr="00B54EB9">
        <w:rPr>
          <w:noProof/>
          <w:lang w:val="af-ZA"/>
        </w:rPr>
        <w:t>19 Fevral 2009-cu ildə ərizəçi S</w:t>
      </w:r>
      <w:r w:rsidR="00B54EB9">
        <w:rPr>
          <w:noProof/>
          <w:lang w:val="af-ZA"/>
        </w:rPr>
        <w:t>RPİ</w:t>
      </w:r>
      <w:r w:rsidR="00B54EB9" w:rsidRPr="00B54EB9">
        <w:rPr>
          <w:noProof/>
          <w:lang w:val="af-ZA"/>
        </w:rPr>
        <w:t xml:space="preserve"> və </w:t>
      </w:r>
      <w:r w:rsidR="00B54EB9">
        <w:rPr>
          <w:noProof/>
          <w:lang w:val="af-ZA"/>
        </w:rPr>
        <w:t xml:space="preserve">DMX-dən </w:t>
      </w:r>
      <w:r w:rsidR="00B54EB9" w:rsidRPr="00B54EB9">
        <w:rPr>
          <w:noProof/>
          <w:lang w:val="af-ZA"/>
        </w:rPr>
        <w:t>Sabunçu Rayon Məhkəməsin</w:t>
      </w:r>
      <w:r w:rsidR="00B54EB9">
        <w:rPr>
          <w:noProof/>
          <w:lang w:val="af-ZA"/>
        </w:rPr>
        <w:t>ə</w:t>
      </w:r>
      <w:r w:rsidR="00B54EB9" w:rsidRPr="00B54EB9">
        <w:rPr>
          <w:noProof/>
          <w:lang w:val="af-ZA"/>
        </w:rPr>
        <w:t xml:space="preserve"> şikayət etdi. Məhkəmədən cavabdehlərin </w:t>
      </w:r>
      <w:r w:rsidR="00B54EB9">
        <w:rPr>
          <w:noProof/>
          <w:lang w:val="af-ZA"/>
        </w:rPr>
        <w:t xml:space="preserve">onun </w:t>
      </w:r>
      <w:r w:rsidR="00B54EB9" w:rsidRPr="00B54EB9">
        <w:rPr>
          <w:noProof/>
          <w:lang w:val="af-ZA"/>
        </w:rPr>
        <w:t>Azərbaycan vətəndaşlığını tanımaqdan qanunsuz olaraq imtina etdiklərini elan etmə</w:t>
      </w:r>
      <w:r w:rsidR="00B54EB9">
        <w:rPr>
          <w:noProof/>
          <w:lang w:val="af-ZA"/>
        </w:rPr>
        <w:t>sini</w:t>
      </w:r>
      <w:r w:rsidR="00B54EB9" w:rsidRPr="00B54EB9">
        <w:rPr>
          <w:noProof/>
          <w:lang w:val="af-ZA"/>
        </w:rPr>
        <w:t xml:space="preserve"> və </w:t>
      </w:r>
      <w:r w:rsidR="00B54EB9">
        <w:rPr>
          <w:noProof/>
          <w:lang w:val="af-ZA"/>
        </w:rPr>
        <w:t xml:space="preserve">ona </w:t>
      </w:r>
      <w:r w:rsidR="00B54EB9" w:rsidRPr="00B54EB9">
        <w:rPr>
          <w:noProof/>
          <w:lang w:val="af-ZA"/>
        </w:rPr>
        <w:t>şəxsiyyət vəsiqəsi verməsi</w:t>
      </w:r>
      <w:r w:rsidR="00B54EB9">
        <w:rPr>
          <w:noProof/>
          <w:lang w:val="af-ZA"/>
        </w:rPr>
        <w:t xml:space="preserve"> işə bağlı göstəriş verməsini xahiş etdi. </w:t>
      </w:r>
      <w:r w:rsidR="00B54EB9" w:rsidRPr="00B54EB9">
        <w:rPr>
          <w:noProof/>
          <w:lang w:val="af-ZA"/>
        </w:rPr>
        <w:t>İddiasını dəstəklə</w:t>
      </w:r>
      <w:r w:rsidR="00B54EB9">
        <w:rPr>
          <w:noProof/>
          <w:lang w:val="af-ZA"/>
        </w:rPr>
        <w:t>mək üçün</w:t>
      </w:r>
      <w:r w:rsidR="00B54EB9" w:rsidRPr="00B54EB9">
        <w:rPr>
          <w:noProof/>
          <w:lang w:val="af-ZA"/>
        </w:rPr>
        <w:t xml:space="preserve"> ərizəçi, 1991-ci ildən bəri Azərbaycanda davamlı yaşadığını və Azərbaycan hakimiyyəti tərəfindən Azərbaycan Respublikasının vətəndaşı hesab edildiyini bildirdi. Bununla əlaqədar olaraq, 22 sentyabr 1998-ci ildə </w:t>
      </w:r>
      <w:r w:rsidR="00B54EB9" w:rsidRPr="00963204">
        <w:rPr>
          <w:noProof/>
          <w:lang w:val="af-ZA"/>
        </w:rPr>
        <w:t>N</w:t>
      </w:r>
      <w:r w:rsidR="00B54EB9">
        <w:rPr>
          <w:noProof/>
          <w:lang w:val="af-ZA"/>
        </w:rPr>
        <w:t>RPİ-nin</w:t>
      </w:r>
      <w:r w:rsidR="00B54EB9" w:rsidRPr="00B54EB9">
        <w:rPr>
          <w:noProof/>
          <w:lang w:val="af-ZA"/>
        </w:rPr>
        <w:t xml:space="preserve"> </w:t>
      </w:r>
      <w:r w:rsidR="00B54EB9">
        <w:rPr>
          <w:noProof/>
          <w:lang w:val="af-ZA"/>
        </w:rPr>
        <w:t xml:space="preserve">onun </w:t>
      </w:r>
      <w:r w:rsidR="00B54EB9" w:rsidRPr="00B54EB9">
        <w:rPr>
          <w:noProof/>
          <w:lang w:val="af-ZA"/>
        </w:rPr>
        <w:t xml:space="preserve">Azərbaycan vətəndaşlığını təsdiqləyən Sovet pasportuna möhür </w:t>
      </w:r>
      <w:r w:rsidR="00A2191C">
        <w:rPr>
          <w:noProof/>
          <w:lang w:val="az-Latn-AZ"/>
        </w:rPr>
        <w:t>vurduğunu</w:t>
      </w:r>
      <w:r w:rsidR="00B54EB9" w:rsidRPr="00B54EB9">
        <w:rPr>
          <w:noProof/>
          <w:lang w:val="af-ZA"/>
        </w:rPr>
        <w:t xml:space="preserve">, Azərbaycan ordusunda ehtiyatda olan zabit kimi qeydiyyata alındığını və </w:t>
      </w:r>
      <w:r w:rsidR="00B54EB9">
        <w:rPr>
          <w:noProof/>
          <w:lang w:val="af-ZA"/>
        </w:rPr>
        <w:t xml:space="preserve">Azərbaycanda keçirilən </w:t>
      </w:r>
      <w:r w:rsidR="00B54EB9" w:rsidRPr="00B54EB9">
        <w:rPr>
          <w:noProof/>
          <w:lang w:val="af-ZA"/>
        </w:rPr>
        <w:t xml:space="preserve">bütün </w:t>
      </w:r>
      <w:r w:rsidR="00B54EB9">
        <w:rPr>
          <w:noProof/>
          <w:lang w:val="af-ZA"/>
        </w:rPr>
        <w:t xml:space="preserve">seçkilərdə </w:t>
      </w:r>
      <w:r w:rsidR="00B54EB9" w:rsidRPr="00B54EB9">
        <w:rPr>
          <w:noProof/>
          <w:lang w:val="af-ZA"/>
        </w:rPr>
        <w:t>iştirak etdiyini bildirdi. S</w:t>
      </w:r>
      <w:r w:rsidR="00B54EB9">
        <w:rPr>
          <w:noProof/>
          <w:lang w:val="af-ZA"/>
        </w:rPr>
        <w:t xml:space="preserve">RPİ və DMX-i </w:t>
      </w:r>
      <w:r w:rsidR="00B54EB9" w:rsidRPr="00B54EB9">
        <w:rPr>
          <w:noProof/>
          <w:lang w:val="af-ZA"/>
        </w:rPr>
        <w:t xml:space="preserve">tərəfindən </w:t>
      </w:r>
      <w:r w:rsidR="00A2191C">
        <w:rPr>
          <w:noProof/>
        </w:rPr>
        <w:t>“</w:t>
      </w:r>
      <w:r w:rsidR="00B54EB9" w:rsidRPr="00B54EB9">
        <w:rPr>
          <w:noProof/>
          <w:lang w:val="af-ZA"/>
        </w:rPr>
        <w:t>Vətəndaşlıq haqqında Qanun</w:t>
      </w:r>
      <w:r w:rsidR="00A2191C">
        <w:rPr>
          <w:noProof/>
          <w:lang w:val="af-ZA"/>
        </w:rPr>
        <w:t>”-</w:t>
      </w:r>
      <w:r w:rsidR="00B54EB9" w:rsidRPr="00B54EB9">
        <w:rPr>
          <w:noProof/>
          <w:lang w:val="af-ZA"/>
        </w:rPr>
        <w:t>un 5-ci maddəsinin təfsiri</w:t>
      </w:r>
      <w:r w:rsidR="00B54EB9">
        <w:rPr>
          <w:noProof/>
          <w:lang w:val="af-ZA"/>
        </w:rPr>
        <w:t xml:space="preserve">ni </w:t>
      </w:r>
      <w:r w:rsidR="00B54EB9" w:rsidRPr="00B54EB9">
        <w:rPr>
          <w:noProof/>
          <w:lang w:val="af-ZA"/>
        </w:rPr>
        <w:t xml:space="preserve"> mübahisə</w:t>
      </w:r>
      <w:r w:rsidR="00B54EB9">
        <w:rPr>
          <w:noProof/>
          <w:lang w:val="af-ZA"/>
        </w:rPr>
        <w:t>ləndirən ərizəçi</w:t>
      </w:r>
      <w:r w:rsidR="00B54EB9" w:rsidRPr="00B54EB9">
        <w:rPr>
          <w:noProof/>
          <w:lang w:val="af-ZA"/>
        </w:rPr>
        <w:t xml:space="preserve"> </w:t>
      </w:r>
      <w:r w:rsidR="00B54EB9">
        <w:rPr>
          <w:noProof/>
          <w:lang w:val="af-ZA"/>
        </w:rPr>
        <w:t>bildirdi ki,</w:t>
      </w:r>
      <w:r w:rsidR="00B54EB9" w:rsidRPr="00B54EB9">
        <w:rPr>
          <w:noProof/>
          <w:lang w:val="af-ZA"/>
        </w:rPr>
        <w:t xml:space="preserve"> bu Qanunun qüvvəyə minməsindən əvvəl Azərbaycanda lazımi qaydada qeydiyyata alını</w:t>
      </w:r>
      <w:r w:rsidR="00651F01">
        <w:rPr>
          <w:noProof/>
          <w:lang w:val="af-ZA"/>
        </w:rPr>
        <w:t>b</w:t>
      </w:r>
      <w:r w:rsidR="00B54EB9" w:rsidRPr="00B54EB9">
        <w:rPr>
          <w:noProof/>
          <w:lang w:val="af-ZA"/>
        </w:rPr>
        <w:t xml:space="preserve"> və </w:t>
      </w:r>
      <w:r w:rsidR="00651F01">
        <w:rPr>
          <w:noProof/>
          <w:lang w:val="af-ZA"/>
        </w:rPr>
        <w:t>bu səbəbdən</w:t>
      </w:r>
      <w:r w:rsidR="00A2191C">
        <w:rPr>
          <w:noProof/>
          <w:lang w:val="af-ZA"/>
        </w:rPr>
        <w:t xml:space="preserve"> </w:t>
      </w:r>
      <w:r w:rsidR="00651F01">
        <w:rPr>
          <w:noProof/>
          <w:lang w:val="af-ZA"/>
        </w:rPr>
        <w:t>Azərbaycan respublikasının</w:t>
      </w:r>
      <w:r w:rsidR="00B54EB9" w:rsidRPr="00B54EB9">
        <w:rPr>
          <w:noProof/>
          <w:lang w:val="af-ZA"/>
        </w:rPr>
        <w:t xml:space="preserve"> vətəndaşı hesab edilməli</w:t>
      </w:r>
      <w:r w:rsidR="00651F01">
        <w:rPr>
          <w:noProof/>
          <w:lang w:val="af-ZA"/>
        </w:rPr>
        <w:t xml:space="preserve">dir. </w:t>
      </w:r>
      <w:r w:rsidR="00B54EB9" w:rsidRPr="00B54EB9">
        <w:rPr>
          <w:noProof/>
          <w:lang w:val="af-ZA"/>
        </w:rPr>
        <w:t>O, həmçinin qeyd olunan Qanunun müvəqqəti və daimi qeydiyyat arasında fərq qoymadığını qeyd etdi.</w:t>
      </w:r>
    </w:p>
    <w:p w:rsidR="00A45268" w:rsidRDefault="00651F01" w:rsidP="00B134DE">
      <w:pPr>
        <w:pStyle w:val="JuPara"/>
        <w:rPr>
          <w:noProof/>
          <w:lang w:val="af-ZA"/>
        </w:rPr>
      </w:pPr>
      <w:r w:rsidRPr="00651F01">
        <w:rPr>
          <w:noProof/>
          <w:lang w:val="af-ZA"/>
        </w:rPr>
        <w:t xml:space="preserve">16. Məhkəmə prosesi zamanı </w:t>
      </w:r>
      <w:r>
        <w:rPr>
          <w:noProof/>
          <w:lang w:val="af-ZA"/>
        </w:rPr>
        <w:t>DMX</w:t>
      </w:r>
      <w:r w:rsidRPr="00651F01">
        <w:rPr>
          <w:noProof/>
          <w:lang w:val="af-ZA"/>
        </w:rPr>
        <w:t xml:space="preserve"> nümayəndəsi Sabunçu Rayon Məhkəməsin</w:t>
      </w:r>
      <w:r>
        <w:rPr>
          <w:noProof/>
          <w:lang w:val="af-ZA"/>
        </w:rPr>
        <w:t>də</w:t>
      </w:r>
      <w:r w:rsidRPr="00651F01">
        <w:rPr>
          <w:noProof/>
          <w:lang w:val="af-ZA"/>
        </w:rPr>
        <w:t xml:space="preserve"> </w:t>
      </w:r>
      <w:r w:rsidR="00A2191C">
        <w:rPr>
          <w:noProof/>
          <w:lang w:val="af-ZA"/>
        </w:rPr>
        <w:t>“</w:t>
      </w:r>
      <w:r w:rsidRPr="00651F01">
        <w:rPr>
          <w:noProof/>
          <w:lang w:val="af-ZA"/>
        </w:rPr>
        <w:t xml:space="preserve">Vətəndaşlıq haqqında </w:t>
      </w:r>
      <w:r w:rsidR="00A2191C">
        <w:rPr>
          <w:noProof/>
          <w:lang w:val="af-ZA"/>
        </w:rPr>
        <w:t>Q</w:t>
      </w:r>
      <w:r w:rsidRPr="00651F01">
        <w:rPr>
          <w:noProof/>
          <w:lang w:val="af-ZA"/>
        </w:rPr>
        <w:t>anun</w:t>
      </w:r>
      <w:r w:rsidR="00A2191C">
        <w:rPr>
          <w:noProof/>
          <w:lang w:val="af-ZA"/>
        </w:rPr>
        <w:t>”</w:t>
      </w:r>
      <w:r w:rsidR="00B134DE">
        <w:rPr>
          <w:noProof/>
          <w:lang w:val="af-ZA"/>
        </w:rPr>
        <w:t xml:space="preserve">-un </w:t>
      </w:r>
      <w:r w:rsidRPr="00651F01">
        <w:rPr>
          <w:noProof/>
          <w:lang w:val="af-ZA"/>
        </w:rPr>
        <w:t xml:space="preserve">5-ci maddəsinə </w:t>
      </w:r>
      <w:r>
        <w:rPr>
          <w:noProof/>
          <w:lang w:val="af-ZA"/>
        </w:rPr>
        <w:t>istinad edərək</w:t>
      </w:r>
      <w:r w:rsidR="00A2191C">
        <w:rPr>
          <w:noProof/>
          <w:lang w:val="af-ZA"/>
        </w:rPr>
        <w:t>,</w:t>
      </w:r>
      <w:r w:rsidR="00B134DE">
        <w:rPr>
          <w:noProof/>
          <w:lang w:val="af-ZA"/>
        </w:rPr>
        <w:t xml:space="preserve"> </w:t>
      </w:r>
      <w:r w:rsidRPr="00651F01">
        <w:rPr>
          <w:noProof/>
          <w:lang w:val="af-ZA"/>
        </w:rPr>
        <w:t xml:space="preserve">ərizəçinin Azərbaycan Respublikasının vətəndaşı </w:t>
      </w:r>
      <w:r>
        <w:rPr>
          <w:noProof/>
          <w:lang w:val="af-ZA"/>
        </w:rPr>
        <w:t>sayıla</w:t>
      </w:r>
      <w:r w:rsidR="00B134DE">
        <w:rPr>
          <w:noProof/>
          <w:lang w:val="af-ZA"/>
        </w:rPr>
        <w:t xml:space="preserve"> </w:t>
      </w:r>
      <w:r>
        <w:rPr>
          <w:noProof/>
          <w:lang w:val="af-ZA"/>
        </w:rPr>
        <w:t>bilməyəcəyini çünki həmin qanun qüvvəyə min</w:t>
      </w:r>
      <w:r w:rsidR="00A2191C">
        <w:rPr>
          <w:noProof/>
          <w:lang w:val="af-ZA"/>
        </w:rPr>
        <w:t>məz</w:t>
      </w:r>
      <w:r>
        <w:rPr>
          <w:noProof/>
          <w:lang w:val="af-ZA"/>
        </w:rPr>
        <w:t xml:space="preserve">dən əvvəl yalnız daimi qeydiyyatı olan şəxslərə aid olduğunu iddia </w:t>
      </w:r>
      <w:r w:rsidR="00A2191C">
        <w:rPr>
          <w:noProof/>
          <w:lang w:val="af-ZA"/>
        </w:rPr>
        <w:t xml:space="preserve">edərək </w:t>
      </w:r>
      <w:r w:rsidRPr="00651F01">
        <w:rPr>
          <w:noProof/>
          <w:lang w:val="af-ZA"/>
        </w:rPr>
        <w:t>ərizəçinin iddiasını rədd etməsini xahiş e</w:t>
      </w:r>
      <w:r>
        <w:rPr>
          <w:noProof/>
          <w:lang w:val="af-ZA"/>
        </w:rPr>
        <w:t>dib</w:t>
      </w:r>
      <w:r w:rsidRPr="00651F01">
        <w:rPr>
          <w:noProof/>
          <w:lang w:val="af-ZA"/>
        </w:rPr>
        <w:t>. Nümayəndə daha sonra bildi</w:t>
      </w:r>
      <w:r>
        <w:rPr>
          <w:noProof/>
          <w:lang w:val="af-ZA"/>
        </w:rPr>
        <w:t>rib</w:t>
      </w:r>
      <w:r w:rsidRPr="00651F01">
        <w:rPr>
          <w:noProof/>
          <w:lang w:val="af-ZA"/>
        </w:rPr>
        <w:t xml:space="preserve"> ki, Vətəndaşlıq haqqında </w:t>
      </w:r>
      <w:r>
        <w:rPr>
          <w:noProof/>
          <w:lang w:val="af-ZA"/>
        </w:rPr>
        <w:t>Q</w:t>
      </w:r>
      <w:r w:rsidRPr="00651F01">
        <w:rPr>
          <w:noProof/>
          <w:lang w:val="af-ZA"/>
        </w:rPr>
        <w:t xml:space="preserve">anunun 5-ci maddəsinin ilkin </w:t>
      </w:r>
      <w:r>
        <w:rPr>
          <w:noProof/>
          <w:lang w:val="af-ZA"/>
        </w:rPr>
        <w:t xml:space="preserve">variantı </w:t>
      </w:r>
      <w:r w:rsidRPr="00651F01">
        <w:rPr>
          <w:noProof/>
          <w:lang w:val="af-ZA"/>
        </w:rPr>
        <w:t xml:space="preserve">mübahisələrə səbəb olduğu üçün 24 iyun 2008-ci ildə həmin müddəaya dəyişiklik </w:t>
      </w:r>
      <w:r>
        <w:rPr>
          <w:noProof/>
          <w:lang w:val="af-ZA"/>
        </w:rPr>
        <w:t xml:space="preserve">edilib. </w:t>
      </w:r>
    </w:p>
    <w:p w:rsidR="002951A6" w:rsidRPr="00420858" w:rsidRDefault="002951A6" w:rsidP="00A45268">
      <w:pPr>
        <w:pStyle w:val="JuPara"/>
        <w:rPr>
          <w:noProof/>
          <w:lang w:val="af-ZA"/>
        </w:rPr>
      </w:pPr>
      <w:r w:rsidRPr="002951A6">
        <w:rPr>
          <w:noProof/>
          <w:lang w:val="af-ZA"/>
        </w:rPr>
        <w:t>17. 1 aprel 2009-cu ildə Sabunçu Rayon Məhkəməsi ərizəçinin iddiasını təmin etdi və S</w:t>
      </w:r>
      <w:r>
        <w:rPr>
          <w:noProof/>
          <w:lang w:val="af-ZA"/>
        </w:rPr>
        <w:t>R</w:t>
      </w:r>
      <w:r w:rsidRPr="002951A6">
        <w:rPr>
          <w:noProof/>
          <w:lang w:val="af-ZA"/>
        </w:rPr>
        <w:t>P</w:t>
      </w:r>
      <w:r>
        <w:rPr>
          <w:noProof/>
          <w:lang w:val="af-ZA"/>
        </w:rPr>
        <w:t>İ</w:t>
      </w:r>
      <w:r w:rsidRPr="002951A6">
        <w:rPr>
          <w:noProof/>
          <w:lang w:val="af-ZA"/>
        </w:rPr>
        <w:t>-</w:t>
      </w:r>
      <w:r>
        <w:rPr>
          <w:noProof/>
          <w:lang w:val="af-ZA"/>
        </w:rPr>
        <w:t>ə</w:t>
      </w:r>
      <w:r w:rsidRPr="002951A6">
        <w:rPr>
          <w:noProof/>
          <w:lang w:val="af-ZA"/>
        </w:rPr>
        <w:t xml:space="preserve"> ona şəxsiyyət vəsiqəsi verməsini əmr etdi. Məhkəmə əvvəlcə ərizəçinin 1991-ci ildən bəri davamlı olaraq Azərbaycanda yaşadığını və bu faktın yerli hakimiyyət orqanları tərəfindən mübahisə edilmədiyini müəyyən etdi. Bundan əlavə, </w:t>
      </w:r>
      <w:r>
        <w:rPr>
          <w:noProof/>
          <w:lang w:val="af-ZA"/>
        </w:rPr>
        <w:t xml:space="preserve">məhkəmə müəyyən etdi ki, </w:t>
      </w:r>
      <w:r w:rsidRPr="002951A6">
        <w:rPr>
          <w:noProof/>
          <w:lang w:val="af-ZA"/>
        </w:rPr>
        <w:t xml:space="preserve">hazırkı </w:t>
      </w:r>
      <w:r>
        <w:rPr>
          <w:noProof/>
          <w:lang w:val="af-ZA"/>
        </w:rPr>
        <w:t>işdə</w:t>
      </w:r>
      <w:r w:rsidRPr="002951A6">
        <w:rPr>
          <w:noProof/>
          <w:lang w:val="af-ZA"/>
        </w:rPr>
        <w:t xml:space="preserve"> tətbiq olunan </w:t>
      </w:r>
      <w:r w:rsidR="00A2191C">
        <w:rPr>
          <w:noProof/>
          <w:lang w:val="af-ZA"/>
        </w:rPr>
        <w:t>milli</w:t>
      </w:r>
      <w:r w:rsidRPr="002951A6">
        <w:rPr>
          <w:noProof/>
          <w:lang w:val="af-ZA"/>
        </w:rPr>
        <w:t xml:space="preserve"> qanunvericiliyin 24 iyun 2008-ci il tarix</w:t>
      </w:r>
      <w:r>
        <w:rPr>
          <w:noProof/>
          <w:lang w:val="af-ZA"/>
        </w:rPr>
        <w:t>inə</w:t>
      </w:r>
      <w:r w:rsidRPr="002951A6">
        <w:rPr>
          <w:noProof/>
          <w:lang w:val="af-ZA"/>
        </w:rPr>
        <w:t xml:space="preserve">dək qüvvədə olan </w:t>
      </w:r>
      <w:r w:rsidR="00A2191C">
        <w:rPr>
          <w:noProof/>
        </w:rPr>
        <w:t>“</w:t>
      </w:r>
      <w:r w:rsidRPr="002951A6">
        <w:rPr>
          <w:noProof/>
          <w:lang w:val="af-ZA"/>
        </w:rPr>
        <w:t>Vətəndaşlıq haqqında Qanun</w:t>
      </w:r>
      <w:r w:rsidR="00A2191C">
        <w:rPr>
          <w:noProof/>
          <w:lang w:val="af-ZA"/>
        </w:rPr>
        <w:t>”-</w:t>
      </w:r>
      <w:r w:rsidRPr="002951A6">
        <w:rPr>
          <w:noProof/>
          <w:lang w:val="af-ZA"/>
        </w:rPr>
        <w:t xml:space="preserve">un 5-ci maddəsinin mətni </w:t>
      </w:r>
      <w:r>
        <w:rPr>
          <w:noProof/>
          <w:lang w:val="af-ZA"/>
        </w:rPr>
        <w:t>ilə eynidir</w:t>
      </w:r>
      <w:r w:rsidRPr="002951A6">
        <w:rPr>
          <w:noProof/>
          <w:lang w:val="af-ZA"/>
        </w:rPr>
        <w:t xml:space="preserve"> və bu Qanun qüvvəyə mi</w:t>
      </w:r>
      <w:r>
        <w:rPr>
          <w:noProof/>
          <w:lang w:val="af-ZA"/>
        </w:rPr>
        <w:t xml:space="preserve">nənə kimi Azərbaycanda yaşamış şəxslər </w:t>
      </w:r>
      <w:r w:rsidRPr="002951A6">
        <w:rPr>
          <w:noProof/>
          <w:lang w:val="af-ZA"/>
        </w:rPr>
        <w:t xml:space="preserve">Azərbaycan </w:t>
      </w:r>
      <w:r>
        <w:rPr>
          <w:noProof/>
          <w:lang w:val="af-ZA"/>
        </w:rPr>
        <w:t xml:space="preserve">Respublikasının vətəndaşı </w:t>
      </w:r>
      <w:r w:rsidRPr="002951A6">
        <w:rPr>
          <w:noProof/>
          <w:lang w:val="af-ZA"/>
        </w:rPr>
        <w:t xml:space="preserve">hesab olunur. </w:t>
      </w:r>
      <w:r>
        <w:rPr>
          <w:noProof/>
          <w:lang w:val="af-ZA"/>
        </w:rPr>
        <w:t xml:space="preserve">Sabunçu Rayon </w:t>
      </w:r>
      <w:r w:rsidRPr="002951A6">
        <w:rPr>
          <w:noProof/>
          <w:lang w:val="af-ZA"/>
        </w:rPr>
        <w:t>Məhkəmə</w:t>
      </w:r>
      <w:r>
        <w:rPr>
          <w:noProof/>
          <w:lang w:val="af-ZA"/>
        </w:rPr>
        <w:t xml:space="preserve">si Avropa </w:t>
      </w:r>
      <w:r>
        <w:rPr>
          <w:noProof/>
          <w:lang w:val="af-ZA"/>
        </w:rPr>
        <w:lastRenderedPageBreak/>
        <w:t xml:space="preserve">İnsan Hüquqları Məhkəməsinin </w:t>
      </w:r>
      <w:r w:rsidRPr="002951A6">
        <w:rPr>
          <w:noProof/>
          <w:lang w:val="af-ZA"/>
        </w:rPr>
        <w:t xml:space="preserve">presedent hüququna </w:t>
      </w:r>
      <w:r>
        <w:rPr>
          <w:noProof/>
          <w:lang w:val="af-ZA"/>
        </w:rPr>
        <w:t xml:space="preserve">da </w:t>
      </w:r>
      <w:r w:rsidRPr="002951A6">
        <w:rPr>
          <w:noProof/>
          <w:lang w:val="af-ZA"/>
        </w:rPr>
        <w:t xml:space="preserve">istinad edərək müəyyən etdi ki, </w:t>
      </w:r>
      <w:r w:rsidR="007130B1">
        <w:rPr>
          <w:noProof/>
          <w:lang w:val="af-ZA"/>
        </w:rPr>
        <w:t xml:space="preserve">qanun keyfiyyətlilik tələbinə cavab verməlidir, yəni </w:t>
      </w:r>
      <w:r w:rsidRPr="002951A6">
        <w:rPr>
          <w:noProof/>
          <w:lang w:val="af-ZA"/>
        </w:rPr>
        <w:t xml:space="preserve">qanun müvafiq şəxs üçün əlçatan </w:t>
      </w:r>
      <w:r w:rsidR="007130B1">
        <w:rPr>
          <w:noProof/>
          <w:lang w:val="af-ZA"/>
        </w:rPr>
        <w:t xml:space="preserve">olmalı </w:t>
      </w:r>
      <w:r w:rsidRPr="002951A6">
        <w:rPr>
          <w:noProof/>
          <w:lang w:val="af-ZA"/>
        </w:rPr>
        <w:t xml:space="preserve">və </w:t>
      </w:r>
      <w:r w:rsidR="007130B1">
        <w:rPr>
          <w:noProof/>
          <w:lang w:val="af-ZA"/>
        </w:rPr>
        <w:t>onun doğuracağı nəticələri öngörmək mümkün olmalıdır.</w:t>
      </w:r>
      <w:r w:rsidRPr="002951A6">
        <w:rPr>
          <w:noProof/>
          <w:lang w:val="af-ZA"/>
        </w:rPr>
        <w:t xml:space="preserve"> Bununla əlaqədar olaraq, </w:t>
      </w:r>
      <w:r w:rsidR="007130B1">
        <w:rPr>
          <w:noProof/>
          <w:lang w:val="af-ZA"/>
        </w:rPr>
        <w:t>DMX</w:t>
      </w:r>
      <w:r w:rsidRPr="002951A6">
        <w:rPr>
          <w:noProof/>
          <w:lang w:val="af-ZA"/>
        </w:rPr>
        <w:t xml:space="preserve">-in ərizəçinin </w:t>
      </w:r>
      <w:r w:rsidR="007130B1">
        <w:rPr>
          <w:noProof/>
          <w:lang w:val="af-ZA"/>
        </w:rPr>
        <w:t xml:space="preserve">tələbə olduğu üçün yaşadığı yerdə müvəqqəti qeydiyyatda olması və bu səbəbdən </w:t>
      </w:r>
      <w:r w:rsidRPr="002951A6">
        <w:rPr>
          <w:noProof/>
          <w:lang w:val="af-ZA"/>
        </w:rPr>
        <w:t>vətəndaş hesab edilə bilməyəcəyinə dair arqumenti</w:t>
      </w:r>
      <w:r w:rsidR="007130B1">
        <w:rPr>
          <w:noProof/>
          <w:lang w:val="af-ZA"/>
        </w:rPr>
        <w:t xml:space="preserve"> isə qəbul</w:t>
      </w:r>
      <w:r w:rsidR="004E181E">
        <w:rPr>
          <w:noProof/>
          <w:lang w:val="af-ZA"/>
        </w:rPr>
        <w:t>edilməzdir</w:t>
      </w:r>
      <w:r w:rsidRPr="002951A6">
        <w:rPr>
          <w:noProof/>
          <w:lang w:val="af-ZA"/>
        </w:rPr>
        <w:t xml:space="preserve">, </w:t>
      </w:r>
      <w:r w:rsidR="007130B1">
        <w:rPr>
          <w:noProof/>
          <w:lang w:val="af-ZA"/>
        </w:rPr>
        <w:t xml:space="preserve">çünki </w:t>
      </w:r>
      <w:r w:rsidR="007130B1">
        <w:rPr>
          <w:noProof/>
        </w:rPr>
        <w:t>“</w:t>
      </w:r>
      <w:r w:rsidR="007130B1">
        <w:rPr>
          <w:noProof/>
          <w:lang w:val="af-ZA"/>
        </w:rPr>
        <w:t xml:space="preserve">Yaşayış yeri və olduğu yer üzrə qeydiyyat haqqında Qanun”-u </w:t>
      </w:r>
      <w:r w:rsidRPr="002951A6">
        <w:rPr>
          <w:noProof/>
          <w:lang w:val="af-ZA"/>
        </w:rPr>
        <w:t>müvəqqəti və daimi qeydiyyat</w:t>
      </w:r>
      <w:r w:rsidR="00A45268">
        <w:rPr>
          <w:noProof/>
          <w:lang w:val="af-ZA"/>
        </w:rPr>
        <w:t xml:space="preserve"> arasında fərqləndirmə etmir və </w:t>
      </w:r>
      <w:r w:rsidRPr="002951A6">
        <w:rPr>
          <w:noProof/>
          <w:lang w:val="af-ZA"/>
        </w:rPr>
        <w:t xml:space="preserve"> </w:t>
      </w:r>
      <w:r w:rsidR="00A45268">
        <w:rPr>
          <w:noProof/>
          <w:lang w:val="af-ZA"/>
        </w:rPr>
        <w:t xml:space="preserve">yataqxanaları </w:t>
      </w:r>
      <w:r w:rsidRPr="002951A6">
        <w:rPr>
          <w:noProof/>
          <w:lang w:val="af-ZA"/>
        </w:rPr>
        <w:t xml:space="preserve">şəxsin yaşaya biləcəyi </w:t>
      </w:r>
      <w:r w:rsidR="00A45268">
        <w:rPr>
          <w:noProof/>
          <w:lang w:val="af-ZA"/>
        </w:rPr>
        <w:t xml:space="preserve">yer kimi müəyyən edir. </w:t>
      </w:r>
      <w:r w:rsidRPr="002951A6">
        <w:rPr>
          <w:noProof/>
          <w:lang w:val="af-ZA"/>
        </w:rPr>
        <w:t xml:space="preserve">Məhkəmə, həmçinin </w:t>
      </w:r>
      <w:r w:rsidR="00A45268">
        <w:rPr>
          <w:noProof/>
          <w:lang w:val="af-ZA"/>
        </w:rPr>
        <w:t>bildirdi</w:t>
      </w:r>
      <w:r w:rsidRPr="002951A6">
        <w:rPr>
          <w:noProof/>
          <w:lang w:val="af-ZA"/>
        </w:rPr>
        <w:t xml:space="preserve"> ki, ərizəçi Azərbaycan </w:t>
      </w:r>
      <w:r w:rsidR="004E181E">
        <w:rPr>
          <w:noProof/>
          <w:lang w:val="af-ZA"/>
        </w:rPr>
        <w:t>d</w:t>
      </w:r>
      <w:r w:rsidRPr="002951A6">
        <w:rPr>
          <w:noProof/>
          <w:lang w:val="af-ZA"/>
        </w:rPr>
        <w:t xml:space="preserve">övləti ilə 1991-ci ildən bəri yalnız dövlət və onun vətəndaşları arasında mövcud olan </w:t>
      </w:r>
      <w:r w:rsidR="00A45268">
        <w:rPr>
          <w:noProof/>
          <w:lang w:val="af-ZA"/>
        </w:rPr>
        <w:t xml:space="preserve">biləcək </w:t>
      </w:r>
      <w:r w:rsidRPr="002951A6">
        <w:rPr>
          <w:noProof/>
          <w:lang w:val="af-ZA"/>
        </w:rPr>
        <w:t>müxtəlif növ münasibətlər qur</w:t>
      </w:r>
      <w:r w:rsidR="00A45268">
        <w:rPr>
          <w:noProof/>
          <w:lang w:val="af-ZA"/>
        </w:rPr>
        <w:t>ub</w:t>
      </w:r>
      <w:r w:rsidRPr="002951A6">
        <w:rPr>
          <w:noProof/>
          <w:lang w:val="af-ZA"/>
        </w:rPr>
        <w:t xml:space="preserve">. Xüsusilə, ərizəçinin seçkilərdə iştirakı, onun Müdafiə Nazirliyi tərəfindən ehtiyatda olan hərbçi kimi qeydiyyata alınması və Sovet pasportunda Azərbaycan vətəndaşlığını təsdiqləyən möhürün olması </w:t>
      </w:r>
      <w:r w:rsidR="00A45268">
        <w:rPr>
          <w:noProof/>
          <w:lang w:val="af-ZA"/>
        </w:rPr>
        <w:t xml:space="preserve">buna misaldır. </w:t>
      </w:r>
      <w:r w:rsidRPr="002951A6">
        <w:rPr>
          <w:noProof/>
          <w:lang w:val="af-ZA"/>
        </w:rPr>
        <w:t>Sonda</w:t>
      </w:r>
      <w:r w:rsidR="004E181E">
        <w:rPr>
          <w:noProof/>
          <w:lang w:val="af-ZA"/>
        </w:rPr>
        <w:t>,</w:t>
      </w:r>
      <w:r w:rsidRPr="002951A6">
        <w:rPr>
          <w:noProof/>
          <w:lang w:val="af-ZA"/>
        </w:rPr>
        <w:t xml:space="preserve"> məhkəmə Azərbaycan Respublikası şəxsiyyət vəsiqəsinin dəqiqləşdirilməsinin Nazirlər Kabinetinin 2 fevral 1999-cu il tarixli qərarı ilə </w:t>
      </w:r>
      <w:r w:rsidR="00A45268">
        <w:rPr>
          <w:noProof/>
          <w:lang w:val="af-ZA"/>
        </w:rPr>
        <w:t>tənzimləndiyini</w:t>
      </w:r>
      <w:r w:rsidRPr="002951A6">
        <w:rPr>
          <w:noProof/>
          <w:lang w:val="af-ZA"/>
        </w:rPr>
        <w:t xml:space="preserve"> və bu tarixə qədər Azərbaycan Respublikası vətəndaşının şəxsiyyətini təsdiq edən sənədin Azərbaycan vətəndaşlığını təsdiq edən möhür</w:t>
      </w:r>
      <w:r w:rsidR="00A45268">
        <w:rPr>
          <w:noProof/>
          <w:lang w:val="af-ZA"/>
        </w:rPr>
        <w:t>ə sahib</w:t>
      </w:r>
      <w:r w:rsidRPr="002951A6">
        <w:rPr>
          <w:noProof/>
          <w:lang w:val="af-ZA"/>
        </w:rPr>
        <w:t xml:space="preserve"> Sovet pasportu </w:t>
      </w:r>
      <w:r w:rsidR="00A45268">
        <w:rPr>
          <w:noProof/>
          <w:lang w:val="af-ZA"/>
        </w:rPr>
        <w:t xml:space="preserve">olduğunu qeyd etdi. </w:t>
      </w:r>
    </w:p>
    <w:p w:rsidR="000111C9" w:rsidRDefault="00AB060D" w:rsidP="000111C9">
      <w:pPr>
        <w:pStyle w:val="JuPara"/>
        <w:rPr>
          <w:noProof/>
          <w:lang w:val="af-ZA"/>
        </w:rPr>
      </w:pPr>
      <w:r w:rsidRPr="000011A8">
        <w:rPr>
          <w:noProof/>
          <w:lang w:val="af-ZA"/>
        </w:rPr>
        <w:fldChar w:fldCharType="begin"/>
      </w:r>
      <w:r w:rsidRPr="000011A8">
        <w:rPr>
          <w:noProof/>
          <w:lang w:val="af-ZA"/>
        </w:rPr>
        <w:instrText xml:space="preserve"> SEQ level0 \*arabic </w:instrText>
      </w:r>
      <w:r w:rsidRPr="000011A8">
        <w:rPr>
          <w:noProof/>
          <w:lang w:val="af-ZA"/>
        </w:rPr>
        <w:fldChar w:fldCharType="separate"/>
      </w:r>
      <w:r w:rsidR="00C00CE6" w:rsidRPr="000011A8">
        <w:rPr>
          <w:noProof/>
          <w:lang w:val="af-ZA"/>
        </w:rPr>
        <w:t>18</w:t>
      </w:r>
      <w:r w:rsidRPr="000011A8">
        <w:rPr>
          <w:noProof/>
          <w:lang w:val="af-ZA"/>
        </w:rPr>
        <w:fldChar w:fldCharType="end"/>
      </w:r>
      <w:r w:rsidR="002E01E8" w:rsidRPr="000011A8">
        <w:rPr>
          <w:noProof/>
          <w:lang w:val="af-ZA"/>
        </w:rPr>
        <w:t>.  </w:t>
      </w:r>
      <w:r w:rsidR="004E181E">
        <w:rPr>
          <w:noProof/>
          <w:lang w:val="af-ZA"/>
        </w:rPr>
        <w:t>Qeyri müəyyən</w:t>
      </w:r>
      <w:r w:rsidR="000011A8" w:rsidRPr="000011A8">
        <w:rPr>
          <w:noProof/>
          <w:lang w:val="af-ZA"/>
        </w:rPr>
        <w:t xml:space="preserve"> bir tarixdə </w:t>
      </w:r>
      <w:r w:rsidR="000011A8">
        <w:rPr>
          <w:noProof/>
          <w:lang w:val="af-ZA"/>
        </w:rPr>
        <w:t>DMX</w:t>
      </w:r>
      <w:r w:rsidR="000011A8" w:rsidRPr="000011A8">
        <w:rPr>
          <w:noProof/>
          <w:lang w:val="af-ZA"/>
        </w:rPr>
        <w:t xml:space="preserve"> birinci instansiya məhkəməsi tərəfindən müvafiq qanunun şərhinə etiraz olaraq, bu qərardan apelyasiya şikayəti verdi. </w:t>
      </w:r>
      <w:r w:rsidR="000011A8">
        <w:rPr>
          <w:noProof/>
          <w:lang w:val="af-ZA"/>
        </w:rPr>
        <w:t>DMX</w:t>
      </w:r>
      <w:r w:rsidR="000011A8" w:rsidRPr="000011A8">
        <w:rPr>
          <w:noProof/>
          <w:lang w:val="af-ZA"/>
        </w:rPr>
        <w:t>, həmçinin birinci instansiya məhkəməsinin ərizəçinin Gürcüstan Respublikasının vətəndaşı olub olmadığını araşdırmamasından şikayətləndi. Bununla əlaqədar olaraq, Dövlət Sərhəd Xidmətinin ərizəçinin 25 və 27 oktyabr 2002-ci il tarixlərində 2007-ci il 24 yanvar tarixinə qədər qüvvədə olan Gürcüstan pasportu ilə Azərbaycan sərhədini keçdiyini təsdiqləyən bir sənədə istinad e</w:t>
      </w:r>
      <w:r w:rsidR="000011A8">
        <w:rPr>
          <w:noProof/>
          <w:lang w:val="af-ZA"/>
        </w:rPr>
        <w:t xml:space="preserve">tdi. </w:t>
      </w:r>
    </w:p>
    <w:p w:rsidR="000111C9" w:rsidRPr="00420858" w:rsidRDefault="00AB060D" w:rsidP="000111C9">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19</w:t>
      </w:r>
      <w:r w:rsidRPr="00420858">
        <w:rPr>
          <w:noProof/>
          <w:lang w:val="af-ZA"/>
        </w:rPr>
        <w:fldChar w:fldCharType="end"/>
      </w:r>
      <w:r w:rsidR="002E01E8" w:rsidRPr="00420858">
        <w:rPr>
          <w:noProof/>
          <w:lang w:val="af-ZA"/>
        </w:rPr>
        <w:t>. </w:t>
      </w:r>
      <w:r w:rsidR="000011A8" w:rsidRPr="000011A8">
        <w:rPr>
          <w:noProof/>
          <w:lang w:val="af-ZA"/>
        </w:rPr>
        <w:t xml:space="preserve">Məhkəmə iclaslarının </w:t>
      </w:r>
      <w:r w:rsidR="000011A8">
        <w:rPr>
          <w:noProof/>
          <w:lang w:val="af-ZA"/>
        </w:rPr>
        <w:t>protokolundan</w:t>
      </w:r>
      <w:r w:rsidR="000011A8" w:rsidRPr="000011A8">
        <w:rPr>
          <w:noProof/>
          <w:lang w:val="af-ZA"/>
        </w:rPr>
        <w:t xml:space="preserve"> görünür ki, ərizəçi apelyasiya məhkəməsindən </w:t>
      </w:r>
      <w:r w:rsidR="000011A8">
        <w:rPr>
          <w:noProof/>
          <w:lang w:val="af-ZA"/>
        </w:rPr>
        <w:t>DSX</w:t>
      </w:r>
      <w:r w:rsidR="000011A8" w:rsidRPr="000011A8">
        <w:rPr>
          <w:noProof/>
          <w:lang w:val="af-ZA"/>
        </w:rPr>
        <w:t>-in şikayətini rədd etməsini istəyib. O, həmçinin Gürcüstan tərəfindən oğlun</w:t>
      </w:r>
      <w:r w:rsidR="000011A8">
        <w:rPr>
          <w:noProof/>
          <w:lang w:val="af-ZA"/>
        </w:rPr>
        <w:t>a verilən</w:t>
      </w:r>
      <w:r w:rsidR="000011A8" w:rsidRPr="000011A8">
        <w:rPr>
          <w:noProof/>
          <w:lang w:val="af-ZA"/>
        </w:rPr>
        <w:t xml:space="preserve"> doğum haqqında şəhadətna</w:t>
      </w:r>
      <w:r w:rsidR="004E181E">
        <w:rPr>
          <w:noProof/>
          <w:lang w:val="af-ZA"/>
        </w:rPr>
        <w:t>mədə</w:t>
      </w:r>
      <w:r w:rsidR="000011A8" w:rsidRPr="000011A8">
        <w:rPr>
          <w:noProof/>
          <w:lang w:val="af-ZA"/>
        </w:rPr>
        <w:t xml:space="preserve"> Azərbaycan Respublikasının vətəndaşı olduğunun qeyd olunduğunu və hər </w:t>
      </w:r>
      <w:r w:rsidR="000011A8">
        <w:rPr>
          <w:noProof/>
          <w:lang w:val="af-ZA"/>
        </w:rPr>
        <w:t xml:space="preserve">bir </w:t>
      </w:r>
      <w:r w:rsidR="000011A8" w:rsidRPr="000011A8">
        <w:rPr>
          <w:noProof/>
          <w:lang w:val="af-ZA"/>
        </w:rPr>
        <w:t xml:space="preserve">halda </w:t>
      </w:r>
      <w:r w:rsidR="000011A8">
        <w:rPr>
          <w:noProof/>
          <w:lang w:val="af-ZA"/>
        </w:rPr>
        <w:t xml:space="preserve">onun </w:t>
      </w:r>
      <w:r w:rsidR="000011A8" w:rsidRPr="000011A8">
        <w:rPr>
          <w:noProof/>
          <w:lang w:val="af-ZA"/>
        </w:rPr>
        <w:t xml:space="preserve">Gürcüstan vətəndaşlığına sahib olması </w:t>
      </w:r>
      <w:r w:rsidR="000011A8">
        <w:rPr>
          <w:noProof/>
          <w:lang w:val="af-ZA"/>
        </w:rPr>
        <w:t xml:space="preserve">onun </w:t>
      </w:r>
      <w:r w:rsidR="000011A8" w:rsidRPr="000011A8">
        <w:rPr>
          <w:noProof/>
          <w:lang w:val="af-ZA"/>
        </w:rPr>
        <w:t xml:space="preserve">Azərbaycan Respublikasının vətəndaşı </w:t>
      </w:r>
      <w:r w:rsidR="000011A8">
        <w:rPr>
          <w:noProof/>
          <w:lang w:val="af-ZA"/>
        </w:rPr>
        <w:t xml:space="preserve">olmasını </w:t>
      </w:r>
      <w:r w:rsidR="000011A8" w:rsidRPr="000011A8">
        <w:rPr>
          <w:noProof/>
          <w:lang w:val="af-ZA"/>
        </w:rPr>
        <w:t xml:space="preserve">və ya Azərbaycan vətəndaşlığını </w:t>
      </w:r>
      <w:r w:rsidR="000011A8">
        <w:rPr>
          <w:noProof/>
          <w:lang w:val="af-ZA"/>
        </w:rPr>
        <w:t xml:space="preserve">itirməsini istisina etdiyini bildirdi. </w:t>
      </w:r>
      <w:r w:rsidR="000011A8" w:rsidRPr="000011A8">
        <w:rPr>
          <w:noProof/>
          <w:lang w:val="af-ZA"/>
        </w:rPr>
        <w:t>Dövlət Sərhəd Xidməti və Sabunçu Birinci Seçki Dairəsi tərəfindən apellyasiya məhkəməsinə təqdim olunan sənədlərdən də görünür</w:t>
      </w:r>
      <w:r w:rsidR="000111C9">
        <w:rPr>
          <w:noProof/>
          <w:lang w:val="af-ZA"/>
        </w:rPr>
        <w:t xml:space="preserve"> ki,</w:t>
      </w:r>
      <w:r w:rsidR="000011A8" w:rsidRPr="000011A8">
        <w:rPr>
          <w:noProof/>
          <w:lang w:val="af-ZA"/>
        </w:rPr>
        <w:t xml:space="preserve"> Sovet İttifaqı pasportları 1 yanvar 2005-ci ilədək </w:t>
      </w:r>
      <w:r w:rsidR="000111C9" w:rsidRPr="000011A8">
        <w:rPr>
          <w:noProof/>
          <w:lang w:val="af-ZA"/>
        </w:rPr>
        <w:t xml:space="preserve">Azərbaycanda </w:t>
      </w:r>
      <w:r w:rsidR="000011A8" w:rsidRPr="000011A8">
        <w:rPr>
          <w:noProof/>
          <w:lang w:val="af-ZA"/>
        </w:rPr>
        <w:t>dövlət sərhədlərini</w:t>
      </w:r>
      <w:r w:rsidR="000111C9">
        <w:rPr>
          <w:noProof/>
          <w:lang w:val="af-ZA"/>
        </w:rPr>
        <w:t>n</w:t>
      </w:r>
      <w:r w:rsidR="000011A8" w:rsidRPr="000011A8">
        <w:rPr>
          <w:noProof/>
          <w:lang w:val="af-ZA"/>
        </w:rPr>
        <w:t xml:space="preserve"> keç</w:t>
      </w:r>
      <w:r w:rsidR="000111C9">
        <w:rPr>
          <w:noProof/>
          <w:lang w:val="af-ZA"/>
        </w:rPr>
        <w:t>ilməsi</w:t>
      </w:r>
      <w:r w:rsidR="000011A8" w:rsidRPr="000011A8">
        <w:rPr>
          <w:noProof/>
          <w:lang w:val="af-ZA"/>
        </w:rPr>
        <w:t xml:space="preserve"> və 2005-ci il oktyabr parlament seçkilərinə qədər seçki məqsədləri üçün istifadə edil</w:t>
      </w:r>
      <w:r w:rsidR="000111C9">
        <w:rPr>
          <w:noProof/>
          <w:lang w:val="af-ZA"/>
        </w:rPr>
        <w:t xml:space="preserve">ib. </w:t>
      </w:r>
    </w:p>
    <w:p w:rsidR="00834F0C" w:rsidRDefault="00AB060D" w:rsidP="00834F0C">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20</w:t>
      </w:r>
      <w:r w:rsidRPr="00420858">
        <w:rPr>
          <w:noProof/>
          <w:lang w:val="af-ZA"/>
        </w:rPr>
        <w:fldChar w:fldCharType="end"/>
      </w:r>
      <w:r w:rsidR="002E01E8" w:rsidRPr="00420858">
        <w:rPr>
          <w:noProof/>
          <w:lang w:val="af-ZA"/>
        </w:rPr>
        <w:t>. </w:t>
      </w:r>
      <w:r w:rsidR="000111C9" w:rsidRPr="000111C9">
        <w:rPr>
          <w:noProof/>
          <w:lang w:val="af-ZA"/>
        </w:rPr>
        <w:t xml:space="preserve">27 iyul 2009-cu ildə Bakı Apelyasiya Məhkəməsi birinci instansiya məhkəməsinin qərarını ləğv etdi və ərizəçinin iddiasını rədd edərək mahiyyəti üzrə yeni qərar çıxardı. Apellyasiya məhkəməsi iddia etdi ki, ərizəçi Azərbaycan Respublikasının vətəndaşı hesab edilə bilməz, çünki </w:t>
      </w:r>
      <w:r w:rsidR="004E181E">
        <w:rPr>
          <w:noProof/>
        </w:rPr>
        <w:t>“</w:t>
      </w:r>
      <w:r w:rsidR="000111C9" w:rsidRPr="000111C9">
        <w:rPr>
          <w:noProof/>
          <w:lang w:val="af-ZA"/>
        </w:rPr>
        <w:t>Vətəndaşlıq haqqında Qanun</w:t>
      </w:r>
      <w:r w:rsidR="004E181E">
        <w:rPr>
          <w:noProof/>
          <w:lang w:val="af-ZA"/>
        </w:rPr>
        <w:t>”</w:t>
      </w:r>
      <w:r w:rsidR="000111C9" w:rsidRPr="000111C9">
        <w:rPr>
          <w:noProof/>
          <w:lang w:val="af-ZA"/>
        </w:rPr>
        <w:t xml:space="preserve"> 7 oktyabr 1998-ci ildə qüvvəyə mindiyi vaxtdan Azərbaycanda yaşayış yerində daimi qeydiyyatı olmayıb. </w:t>
      </w:r>
      <w:r w:rsidR="000111C9" w:rsidRPr="000111C9">
        <w:rPr>
          <w:noProof/>
          <w:lang w:val="af-ZA"/>
        </w:rPr>
        <w:lastRenderedPageBreak/>
        <w:t xml:space="preserve">Apelyasiya məhkəməsi ərizəçinin digər arqumentlərinin (seçkilər və referendumlarda iştirakı, Azərbaycanda daşınmaz əmlaka sahib olması, oğlunun doğum haqqında şəhadətnaməsində Azərbaycan vətəndaşı kimi qeyd edilməsi) onun Azərbaycan </w:t>
      </w:r>
      <w:r w:rsidR="000111C9">
        <w:rPr>
          <w:noProof/>
          <w:lang w:val="af-ZA"/>
        </w:rPr>
        <w:t xml:space="preserve">Respublikası </w:t>
      </w:r>
      <w:r w:rsidR="000111C9" w:rsidRPr="000111C9">
        <w:rPr>
          <w:noProof/>
          <w:lang w:val="af-ZA"/>
        </w:rPr>
        <w:t>vətəndaş</w:t>
      </w:r>
      <w:r w:rsidR="000111C9">
        <w:rPr>
          <w:noProof/>
          <w:lang w:val="af-ZA"/>
        </w:rPr>
        <w:t>ı</w:t>
      </w:r>
      <w:r w:rsidR="000111C9" w:rsidRPr="000111C9">
        <w:rPr>
          <w:noProof/>
          <w:lang w:val="af-ZA"/>
        </w:rPr>
        <w:t xml:space="preserve"> </w:t>
      </w:r>
      <w:r w:rsidR="000111C9">
        <w:rPr>
          <w:noProof/>
          <w:lang w:val="af-ZA"/>
        </w:rPr>
        <w:t xml:space="preserve">hesab edilməsinə </w:t>
      </w:r>
      <w:r w:rsidR="000111C9" w:rsidRPr="000111C9">
        <w:rPr>
          <w:noProof/>
          <w:lang w:val="af-ZA"/>
        </w:rPr>
        <w:t>əsas vermir. Lakin apellyasiya məhkəməsi ərizəçinin sovet pasportundakı Azərbaycan vətəndaşlığını təsdiqləyən və Azərbaycan ordusunda ehtiyatda olan zabit kimi qeydə alınması</w:t>
      </w:r>
      <w:r w:rsidR="000111C9">
        <w:rPr>
          <w:noProof/>
          <w:lang w:val="af-ZA"/>
        </w:rPr>
        <w:t xml:space="preserve"> faktının üzərindən səssizcə ke</w:t>
      </w:r>
      <w:r w:rsidR="004E181E">
        <w:rPr>
          <w:noProof/>
          <w:lang w:val="az-Latn-AZ"/>
        </w:rPr>
        <w:t>şib</w:t>
      </w:r>
      <w:r w:rsidR="000111C9">
        <w:rPr>
          <w:noProof/>
          <w:lang w:val="af-ZA"/>
        </w:rPr>
        <w:t xml:space="preserve">. </w:t>
      </w:r>
    </w:p>
    <w:p w:rsidR="00834F0C" w:rsidRPr="00834F0C" w:rsidRDefault="00834F0C" w:rsidP="00834F0C">
      <w:pPr>
        <w:pStyle w:val="JuPara"/>
        <w:rPr>
          <w:noProof/>
          <w:lang w:val="af-ZA"/>
        </w:rPr>
      </w:pPr>
      <w:r w:rsidRPr="00834F0C">
        <w:rPr>
          <w:noProof/>
          <w:lang w:val="af-ZA"/>
        </w:rPr>
        <w:t>21. 7 sentyabr 2009-cu ildə ərizəçi əvvəlki dəlillərini təkrar edərək bu qərardan kassasiya şikayəti verdi.</w:t>
      </w:r>
    </w:p>
    <w:p w:rsidR="00834F0C" w:rsidRPr="00420858" w:rsidRDefault="00834F0C" w:rsidP="00834F0C">
      <w:pPr>
        <w:pStyle w:val="JuPara"/>
        <w:rPr>
          <w:noProof/>
          <w:lang w:val="af-ZA"/>
        </w:rPr>
      </w:pPr>
      <w:r w:rsidRPr="00834F0C">
        <w:rPr>
          <w:noProof/>
          <w:lang w:val="af-ZA"/>
        </w:rPr>
        <w:t>22. 15 dekabr 2009-cu ildə Ali Məhkəmə apellyasiya məhkəməsinin qərarını qüvvədə saxladı. Qərarın müvafiq hissəsi</w:t>
      </w:r>
      <w:r>
        <w:rPr>
          <w:noProof/>
          <w:lang w:val="af-ZA"/>
        </w:rPr>
        <w:t>ndə</w:t>
      </w:r>
      <w:r w:rsidRPr="00834F0C">
        <w:rPr>
          <w:noProof/>
          <w:lang w:val="af-ZA"/>
        </w:rPr>
        <w:t xml:space="preserve"> deyilir:</w:t>
      </w:r>
    </w:p>
    <w:p w:rsidR="00834F0C" w:rsidRPr="00420858" w:rsidRDefault="002E01E8" w:rsidP="00834F0C">
      <w:pPr>
        <w:pStyle w:val="JuQuot"/>
        <w:rPr>
          <w:noProof/>
          <w:lang w:val="af-ZA"/>
        </w:rPr>
      </w:pPr>
      <w:r w:rsidRPr="00420858">
        <w:rPr>
          <w:noProof/>
          <w:lang w:val="af-ZA"/>
        </w:rPr>
        <w:t xml:space="preserve">“... </w:t>
      </w:r>
      <w:r w:rsidR="00834F0C" w:rsidRPr="00834F0C">
        <w:rPr>
          <w:noProof/>
          <w:lang w:val="af-ZA"/>
        </w:rPr>
        <w:t xml:space="preserve">Azərbaycan vətəndaşlığına hüququnun </w:t>
      </w:r>
      <w:r w:rsidR="00834F0C">
        <w:rPr>
          <w:noProof/>
          <w:lang w:val="af-ZA"/>
        </w:rPr>
        <w:t xml:space="preserve">tanınması </w:t>
      </w:r>
      <w:r w:rsidR="00834F0C" w:rsidRPr="00834F0C">
        <w:rPr>
          <w:noProof/>
          <w:lang w:val="af-ZA"/>
        </w:rPr>
        <w:t>üçün</w:t>
      </w:r>
      <w:r w:rsidR="00834F0C">
        <w:rPr>
          <w:noProof/>
          <w:lang w:val="af-ZA"/>
        </w:rPr>
        <w:t xml:space="preserve"> Ərizəçinin </w:t>
      </w:r>
      <w:r w:rsidR="00834F0C" w:rsidRPr="00834F0C">
        <w:rPr>
          <w:noProof/>
          <w:lang w:val="af-ZA"/>
        </w:rPr>
        <w:t>arqumentl</w:t>
      </w:r>
      <w:r w:rsidR="00834F0C">
        <w:rPr>
          <w:noProof/>
          <w:lang w:val="af-ZA"/>
        </w:rPr>
        <w:t>ərinə gəldikdə</w:t>
      </w:r>
      <w:r w:rsidR="00834F0C" w:rsidRPr="00834F0C">
        <w:rPr>
          <w:noProof/>
          <w:lang w:val="af-ZA"/>
        </w:rPr>
        <w:t xml:space="preserve"> (seçkilərdə və referendumlarda iştirak, Azərbaycan Respublikasında daşınmaz əmlaka mülkiyyət</w:t>
      </w:r>
      <w:r w:rsidR="00834F0C">
        <w:rPr>
          <w:noProof/>
          <w:lang w:val="af-ZA"/>
        </w:rPr>
        <w:t>in olması</w:t>
      </w:r>
      <w:r w:rsidR="00834F0C" w:rsidRPr="00834F0C">
        <w:rPr>
          <w:noProof/>
          <w:lang w:val="af-ZA"/>
        </w:rPr>
        <w:t xml:space="preserve">, ərizəçinin </w:t>
      </w:r>
      <w:r w:rsidR="00834F0C">
        <w:rPr>
          <w:noProof/>
          <w:lang w:val="af-ZA"/>
        </w:rPr>
        <w:t xml:space="preserve">oğlunun doğum şəhadətnaməsində </w:t>
      </w:r>
      <w:r w:rsidR="00834F0C" w:rsidRPr="00834F0C">
        <w:rPr>
          <w:noProof/>
          <w:lang w:val="af-ZA"/>
        </w:rPr>
        <w:t>Azərbaycan vətəndaşlığının qeyd edilməsi və s.)</w:t>
      </w:r>
      <w:r w:rsidR="00834F0C">
        <w:rPr>
          <w:noProof/>
          <w:lang w:val="af-ZA"/>
        </w:rPr>
        <w:t xml:space="preserve"> </w:t>
      </w:r>
      <w:r w:rsidR="00834F0C" w:rsidRPr="00834F0C">
        <w:rPr>
          <w:noProof/>
          <w:lang w:val="af-ZA"/>
        </w:rPr>
        <w:t xml:space="preserve">... </w:t>
      </w:r>
      <w:r w:rsidR="00834F0C">
        <w:rPr>
          <w:noProof/>
          <w:lang w:val="af-ZA"/>
        </w:rPr>
        <w:t xml:space="preserve">bunlar onun </w:t>
      </w:r>
      <w:r w:rsidR="00834F0C" w:rsidRPr="00834F0C">
        <w:rPr>
          <w:noProof/>
          <w:lang w:val="af-ZA"/>
        </w:rPr>
        <w:t>vətəndaşlıq</w:t>
      </w:r>
      <w:r w:rsidR="00834F0C">
        <w:rPr>
          <w:noProof/>
          <w:lang w:val="af-ZA"/>
        </w:rPr>
        <w:t xml:space="preserve"> əldə etməsi üçün əsas deyil...</w:t>
      </w:r>
    </w:p>
    <w:p w:rsidR="00EF47B8" w:rsidRPr="00420858" w:rsidRDefault="00EF47B8" w:rsidP="00C00CE6">
      <w:pPr>
        <w:pStyle w:val="JuQuot"/>
        <w:rPr>
          <w:noProof/>
          <w:lang w:val="af-ZA"/>
        </w:rPr>
      </w:pPr>
      <w:r w:rsidRPr="00EF47B8">
        <w:rPr>
          <w:noProof/>
          <w:lang w:val="af-ZA"/>
        </w:rPr>
        <w:t>Məhkəmə heyəti [ərizəçinin] kassasiya şikayətinin arqumentlərinə cavab olaraq hesab edir ki, Azərbaycan Respublikasının Vətəndaşlıq haqqında Qanununun 5-ci maddəsinin I hissəsinin 1-ci bəndi (həm ilkin, həm də sonrakı</w:t>
      </w:r>
      <w:r>
        <w:rPr>
          <w:noProof/>
          <w:lang w:val="af-ZA"/>
        </w:rPr>
        <w:t xml:space="preserve"> mətnində</w:t>
      </w:r>
      <w:r w:rsidRPr="00EF47B8">
        <w:rPr>
          <w:noProof/>
          <w:lang w:val="af-ZA"/>
        </w:rPr>
        <w:t xml:space="preserve">) </w:t>
      </w:r>
      <w:r>
        <w:rPr>
          <w:noProof/>
          <w:lang w:val="af-ZA"/>
        </w:rPr>
        <w:t>o</w:t>
      </w:r>
      <w:r w:rsidRPr="00EF47B8">
        <w:rPr>
          <w:noProof/>
          <w:lang w:val="af-ZA"/>
        </w:rPr>
        <w:t xml:space="preserve"> şəxslərə aiddir</w:t>
      </w:r>
      <w:r>
        <w:rPr>
          <w:noProof/>
          <w:lang w:val="af-ZA"/>
        </w:rPr>
        <w:t xml:space="preserve"> ki, </w:t>
      </w:r>
      <w:r w:rsidRPr="00EF47B8">
        <w:rPr>
          <w:noProof/>
          <w:lang w:val="af-ZA"/>
        </w:rPr>
        <w:t>bu Qanunun qüvvəyə minmə tarixindən əvvəl Azərbaycan Respublikasının vətəndaşlığını almış və bu Qanunun qüvvəyə mindiyi tarixədək Azərbaycan Respublikasında yaşayış yerində qeydiyyata alınmışdır. Ərizəçi ... həmin qanunun qüvvəyə mindiyi tarixdən əvvəl Azərbaycan Respublikasının vətəndaşlığını almam</w:t>
      </w:r>
      <w:r>
        <w:rPr>
          <w:noProof/>
          <w:lang w:val="af-ZA"/>
        </w:rPr>
        <w:t>ışdı və</w:t>
      </w:r>
      <w:r w:rsidRPr="00EF47B8">
        <w:rPr>
          <w:noProof/>
          <w:lang w:val="af-ZA"/>
        </w:rPr>
        <w:t xml:space="preserve"> hazırda onun Azərbaycan Respublikasında yaşayış yerində qeydiyyata alınması </w:t>
      </w:r>
      <w:r>
        <w:rPr>
          <w:noProof/>
          <w:lang w:val="af-ZA"/>
        </w:rPr>
        <w:t>onun R</w:t>
      </w:r>
      <w:r w:rsidRPr="00EF47B8">
        <w:rPr>
          <w:noProof/>
          <w:lang w:val="af-ZA"/>
        </w:rPr>
        <w:t>espublika vətəndaşlığına</w:t>
      </w:r>
      <w:r>
        <w:rPr>
          <w:noProof/>
          <w:lang w:val="af-ZA"/>
        </w:rPr>
        <w:t xml:space="preserve"> </w:t>
      </w:r>
      <w:r w:rsidRPr="00EF47B8">
        <w:rPr>
          <w:noProof/>
          <w:lang w:val="af-ZA"/>
        </w:rPr>
        <w:t xml:space="preserve">hüququnun </w:t>
      </w:r>
      <w:r>
        <w:rPr>
          <w:noProof/>
          <w:lang w:val="af-ZA"/>
        </w:rPr>
        <w:t xml:space="preserve">yaranması </w:t>
      </w:r>
      <w:r w:rsidRPr="00EF47B8">
        <w:rPr>
          <w:noProof/>
          <w:lang w:val="af-ZA"/>
        </w:rPr>
        <w:t>üçün əsas deyil</w:t>
      </w:r>
      <w:r>
        <w:rPr>
          <w:noProof/>
          <w:lang w:val="af-ZA"/>
        </w:rPr>
        <w:t>...</w:t>
      </w:r>
      <w:r w:rsidRPr="00EF47B8">
        <w:rPr>
          <w:noProof/>
          <w:lang w:val="af-ZA"/>
        </w:rPr>
        <w:t xml:space="preserve"> </w:t>
      </w:r>
      <w:r w:rsidRPr="00420858">
        <w:rPr>
          <w:noProof/>
          <w:lang w:val="af-ZA"/>
        </w:rPr>
        <w:t>”</w:t>
      </w:r>
    </w:p>
    <w:p w:rsidR="002E01E8" w:rsidRPr="00420858" w:rsidRDefault="00EF47B8" w:rsidP="00C00CE6">
      <w:pPr>
        <w:pStyle w:val="JuHA"/>
        <w:rPr>
          <w:noProof/>
          <w:lang w:val="af-ZA"/>
        </w:rPr>
      </w:pPr>
      <w:r>
        <w:rPr>
          <w:noProof/>
          <w:lang w:val="af-ZA"/>
        </w:rPr>
        <w:t>Sonrakı hadisələr</w:t>
      </w:r>
    </w:p>
    <w:p w:rsidR="003D7208" w:rsidRPr="003D7208" w:rsidRDefault="003D7208" w:rsidP="003D7208">
      <w:pPr>
        <w:pStyle w:val="JuPara"/>
        <w:ind w:firstLine="232"/>
        <w:rPr>
          <w:noProof/>
          <w:lang w:val="af-ZA"/>
        </w:rPr>
      </w:pPr>
      <w:r>
        <w:rPr>
          <w:noProof/>
          <w:lang w:val="af-ZA"/>
        </w:rPr>
        <w:t xml:space="preserve">  </w:t>
      </w:r>
      <w:r w:rsidRPr="003D7208">
        <w:rPr>
          <w:noProof/>
          <w:lang w:val="af-ZA"/>
        </w:rPr>
        <w:t xml:space="preserve">23. 12 sentyabr 2013-cü il tarixində ərizəçi </w:t>
      </w:r>
      <w:r>
        <w:rPr>
          <w:noProof/>
          <w:lang w:val="af-ZA"/>
        </w:rPr>
        <w:t xml:space="preserve">1 Saylı </w:t>
      </w:r>
      <w:r w:rsidRPr="003D7208">
        <w:rPr>
          <w:noProof/>
          <w:lang w:val="af-ZA"/>
        </w:rPr>
        <w:t>Bakı İnzibati-İqtisadi Məhkəməsinə Daxili İşlər Nazirliyinə qarşı</w:t>
      </w:r>
      <w:r>
        <w:rPr>
          <w:noProof/>
          <w:lang w:val="af-ZA"/>
        </w:rPr>
        <w:t xml:space="preserve"> yeni şikayət verdi. Şikayətində,</w:t>
      </w:r>
      <w:r w:rsidRPr="003D7208">
        <w:rPr>
          <w:noProof/>
          <w:lang w:val="af-ZA"/>
        </w:rPr>
        <w:t xml:space="preserve"> məhkəmədən </w:t>
      </w:r>
      <w:r>
        <w:rPr>
          <w:noProof/>
          <w:lang w:val="af-ZA"/>
        </w:rPr>
        <w:t>ona</w:t>
      </w:r>
      <w:r w:rsidRPr="003D7208">
        <w:rPr>
          <w:noProof/>
          <w:lang w:val="af-ZA"/>
        </w:rPr>
        <w:t xml:space="preserve"> şəxsiyyət vəsiqəsini verməsi</w:t>
      </w:r>
      <w:r>
        <w:rPr>
          <w:noProof/>
          <w:lang w:val="af-ZA"/>
        </w:rPr>
        <w:t xml:space="preserve"> ilə bağlı göstəriş verməsini</w:t>
      </w:r>
      <w:r w:rsidRPr="003D7208">
        <w:rPr>
          <w:noProof/>
          <w:lang w:val="af-ZA"/>
        </w:rPr>
        <w:t xml:space="preserve"> xahiş etdi.</w:t>
      </w:r>
    </w:p>
    <w:p w:rsidR="003D7208" w:rsidRPr="003D7208" w:rsidRDefault="003D7208" w:rsidP="003D7208">
      <w:pPr>
        <w:pStyle w:val="JuPara"/>
        <w:rPr>
          <w:noProof/>
          <w:lang w:val="af-ZA"/>
        </w:rPr>
      </w:pPr>
      <w:r w:rsidRPr="003D7208">
        <w:rPr>
          <w:noProof/>
          <w:lang w:val="af-ZA"/>
        </w:rPr>
        <w:t xml:space="preserve">24. 14 oktyabr 2013-cü il tarixdə </w:t>
      </w:r>
      <w:r>
        <w:rPr>
          <w:noProof/>
          <w:lang w:val="af-ZA"/>
        </w:rPr>
        <w:t xml:space="preserve">1 Saylı </w:t>
      </w:r>
      <w:r w:rsidRPr="003D7208">
        <w:rPr>
          <w:noProof/>
          <w:lang w:val="af-ZA"/>
        </w:rPr>
        <w:t>Bakı İnzibati-İqtisad Məhkəməsi  ərizəçinin iddiasını təmin etdi və ona şəxsiyyət vəsiqəsinin verilməsi</w:t>
      </w:r>
      <w:r>
        <w:rPr>
          <w:noProof/>
          <w:lang w:val="af-ZA"/>
        </w:rPr>
        <w:t xml:space="preserve"> göstərişini</w:t>
      </w:r>
      <w:r w:rsidRPr="003D7208">
        <w:rPr>
          <w:noProof/>
          <w:lang w:val="af-ZA"/>
        </w:rPr>
        <w:t xml:space="preserve"> </w:t>
      </w:r>
      <w:r>
        <w:rPr>
          <w:noProof/>
          <w:lang w:val="af-ZA"/>
        </w:rPr>
        <w:t>verdi</w:t>
      </w:r>
      <w:r w:rsidRPr="003D7208">
        <w:rPr>
          <w:noProof/>
          <w:lang w:val="af-ZA"/>
        </w:rPr>
        <w:t xml:space="preserve">. Məhkəmə qərara gəldi ki, ərizəçi </w:t>
      </w:r>
      <w:r w:rsidR="004E181E">
        <w:rPr>
          <w:noProof/>
          <w:lang w:val="af-ZA"/>
        </w:rPr>
        <w:t>“</w:t>
      </w:r>
      <w:r w:rsidRPr="003D7208">
        <w:rPr>
          <w:noProof/>
          <w:lang w:val="af-ZA"/>
        </w:rPr>
        <w:t>Vətəndaşlıq haqqında Qanun</w:t>
      </w:r>
      <w:r w:rsidR="004E181E">
        <w:rPr>
          <w:noProof/>
          <w:lang w:val="af-ZA"/>
        </w:rPr>
        <w:t>”-</w:t>
      </w:r>
      <w:r w:rsidRPr="003D7208">
        <w:rPr>
          <w:noProof/>
          <w:lang w:val="af-ZA"/>
        </w:rPr>
        <w:t>un qüvvəyə minmə tarixindən əvvəl Azərbaycan Respublikasında yaşayış yerində qeydiyyata alındığından, Qanunun 5-ci maddəsin</w:t>
      </w:r>
      <w:r>
        <w:rPr>
          <w:noProof/>
          <w:lang w:val="af-ZA"/>
        </w:rPr>
        <w:t>in mənasına uyğun olaraq</w:t>
      </w:r>
      <w:r w:rsidR="004E181E">
        <w:rPr>
          <w:noProof/>
          <w:lang w:val="af-ZA"/>
        </w:rPr>
        <w:t xml:space="preserve">, </w:t>
      </w:r>
      <w:r w:rsidRPr="003D7208">
        <w:rPr>
          <w:noProof/>
          <w:lang w:val="af-ZA"/>
        </w:rPr>
        <w:t xml:space="preserve">Azərbaycan Respublikasının vətəndaşı hesab edilməlidir. </w:t>
      </w:r>
    </w:p>
    <w:p w:rsidR="003D7208" w:rsidRDefault="003D7208" w:rsidP="003D7208">
      <w:pPr>
        <w:pStyle w:val="JuPara"/>
        <w:rPr>
          <w:noProof/>
          <w:lang w:val="af-ZA"/>
        </w:rPr>
      </w:pPr>
      <w:r w:rsidRPr="003D7208">
        <w:rPr>
          <w:noProof/>
          <w:lang w:val="af-ZA"/>
        </w:rPr>
        <w:t>25. 14 yanvar 2014-cü il tarixində ərizəçiyə Azərbaycan Respublikasının şəxsiyyət vəsiqəsi verildi.</w:t>
      </w:r>
    </w:p>
    <w:p w:rsidR="003D7208" w:rsidRPr="003D7208" w:rsidRDefault="003D7208" w:rsidP="003D7208">
      <w:pPr>
        <w:pStyle w:val="JuPara"/>
        <w:rPr>
          <w:noProof/>
          <w:lang w:val="af-ZA"/>
        </w:rPr>
      </w:pPr>
      <w:r w:rsidRPr="003D7208">
        <w:rPr>
          <w:noProof/>
          <w:lang w:val="af-ZA"/>
        </w:rPr>
        <w:t xml:space="preserve">26. </w:t>
      </w:r>
      <w:r>
        <w:rPr>
          <w:noProof/>
          <w:lang w:val="af-ZA"/>
        </w:rPr>
        <w:t>DMX</w:t>
      </w:r>
      <w:r w:rsidRPr="003D7208">
        <w:rPr>
          <w:noProof/>
          <w:lang w:val="af-ZA"/>
        </w:rPr>
        <w:t>-</w:t>
      </w:r>
      <w:r w:rsidR="00860FB7">
        <w:rPr>
          <w:noProof/>
          <w:lang w:val="af-ZA"/>
        </w:rPr>
        <w:t>nin appelyasiya şikayətindən sonra</w:t>
      </w:r>
      <w:r w:rsidRPr="003D7208">
        <w:rPr>
          <w:noProof/>
          <w:lang w:val="af-ZA"/>
        </w:rPr>
        <w:t xml:space="preserve"> 8 dekabr 2015-ci il</w:t>
      </w:r>
      <w:r w:rsidR="00860FB7">
        <w:rPr>
          <w:noProof/>
          <w:lang w:val="af-ZA"/>
        </w:rPr>
        <w:t xml:space="preserve"> tarixində</w:t>
      </w:r>
      <w:r w:rsidRPr="003D7208">
        <w:rPr>
          <w:noProof/>
          <w:lang w:val="af-ZA"/>
        </w:rPr>
        <w:t xml:space="preserve"> Bakı Apelyasiya Məhkəməsi ərizəçinin şikayətinə məhkəmə tərəfindən baxıla bil</w:t>
      </w:r>
      <w:r w:rsidR="00860FB7">
        <w:rPr>
          <w:noProof/>
          <w:lang w:val="af-ZA"/>
        </w:rPr>
        <w:t>inməyəcəyi</w:t>
      </w:r>
      <w:r w:rsidRPr="003D7208">
        <w:rPr>
          <w:noProof/>
          <w:lang w:val="af-ZA"/>
        </w:rPr>
        <w:t xml:space="preserve"> üçün birinci instansiya məhkəməsinin qərarını ləğv etdi. Apellyasiya məhkəməsi oxşar şikayətin artıq məhkəmə araşdırmasının predmeti olduğunu və bununla bağlı son qərarın verildiyini bildirdi. 14 </w:t>
      </w:r>
      <w:r w:rsidRPr="003D7208">
        <w:rPr>
          <w:noProof/>
          <w:lang w:val="af-ZA"/>
        </w:rPr>
        <w:lastRenderedPageBreak/>
        <w:t>oktyabr 2013-cü il tarixli qərar əsasında ərizəçiyə verilmiş şəxsiyyət vəsiqəsinin etibarsız sayılması</w:t>
      </w:r>
      <w:r w:rsidR="00860FB7">
        <w:rPr>
          <w:noProof/>
          <w:lang w:val="af-ZA"/>
        </w:rPr>
        <w:t xml:space="preserve">nı elan etdi. </w:t>
      </w:r>
    </w:p>
    <w:p w:rsidR="003D7208" w:rsidRDefault="003D7208" w:rsidP="003D7208">
      <w:pPr>
        <w:pStyle w:val="JuPara"/>
        <w:rPr>
          <w:noProof/>
          <w:lang w:val="af-ZA"/>
        </w:rPr>
      </w:pPr>
      <w:r w:rsidRPr="003D7208">
        <w:rPr>
          <w:noProof/>
          <w:lang w:val="af-ZA"/>
        </w:rPr>
        <w:t>27. 26 yanvar 2017-ci ildə Ali Məhkəmə Bakı Apelyasiya Məhkəməsinin 8 dekabr 2015-ci il tarixli qərarını qüvvədə saxladı.</w:t>
      </w:r>
    </w:p>
    <w:p w:rsidR="003D7208" w:rsidRPr="00420858" w:rsidRDefault="003D7208" w:rsidP="00860FB7">
      <w:pPr>
        <w:pStyle w:val="JuPara"/>
        <w:ind w:firstLine="0"/>
        <w:rPr>
          <w:noProof/>
          <w:lang w:val="af-ZA"/>
        </w:rPr>
      </w:pPr>
    </w:p>
    <w:p w:rsidR="002E01E8" w:rsidRPr="00420858" w:rsidRDefault="00860FB7" w:rsidP="00C00CE6">
      <w:pPr>
        <w:pStyle w:val="JuHIRoman"/>
        <w:rPr>
          <w:noProof/>
          <w:lang w:val="af-ZA"/>
        </w:rPr>
      </w:pPr>
      <w:r>
        <w:rPr>
          <w:noProof/>
          <w:lang w:val="af-ZA"/>
        </w:rPr>
        <w:t xml:space="preserve">MÜVAFİQ DAXİLİ QANUNVERİCİLİK VƏ PRAKTİKA </w:t>
      </w:r>
    </w:p>
    <w:p w:rsidR="002E01E8" w:rsidRPr="00420858" w:rsidRDefault="00860FB7" w:rsidP="00C00CE6">
      <w:pPr>
        <w:pStyle w:val="JuHA"/>
        <w:rPr>
          <w:noProof/>
          <w:lang w:val="af-ZA"/>
        </w:rPr>
      </w:pPr>
      <w:r>
        <w:rPr>
          <w:noProof/>
          <w:lang w:val="af-ZA"/>
        </w:rPr>
        <w:t xml:space="preserve">Azərbaycan Respublikasının Konstitusiyası </w:t>
      </w:r>
    </w:p>
    <w:p w:rsidR="002E01E8" w:rsidRPr="00420858" w:rsidRDefault="00AB060D" w:rsidP="00C00CE6">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28</w:t>
      </w:r>
      <w:r w:rsidRPr="00420858">
        <w:rPr>
          <w:noProof/>
          <w:lang w:val="af-ZA"/>
        </w:rPr>
        <w:fldChar w:fldCharType="end"/>
      </w:r>
      <w:r w:rsidR="002E01E8" w:rsidRPr="00420858">
        <w:rPr>
          <w:noProof/>
          <w:lang w:val="af-ZA"/>
        </w:rPr>
        <w:t>.  </w:t>
      </w:r>
      <w:r w:rsidR="00860FB7">
        <w:rPr>
          <w:noProof/>
          <w:lang w:val="af-ZA"/>
        </w:rPr>
        <w:t>Həmin dövrdə Konstitusiyanın müvafiq maddələri belə idi</w:t>
      </w:r>
      <w:r w:rsidR="002E01E8" w:rsidRPr="00420858">
        <w:rPr>
          <w:noProof/>
          <w:lang w:val="af-ZA"/>
        </w:rPr>
        <w:t>:</w:t>
      </w:r>
    </w:p>
    <w:p w:rsidR="002E01E8" w:rsidRPr="00D21860" w:rsidRDefault="00D21860" w:rsidP="00C00CE6">
      <w:pPr>
        <w:pStyle w:val="JuHArticle"/>
        <w:rPr>
          <w:noProof/>
          <w:lang w:val="af-ZA" w:bidi="en-US"/>
        </w:rPr>
      </w:pPr>
      <w:r>
        <w:rPr>
          <w:noProof/>
          <w:lang w:val="af-ZA" w:bidi="en-US"/>
        </w:rPr>
        <w:t>Maddə</w:t>
      </w:r>
      <w:r w:rsidR="002E01E8" w:rsidRPr="00D21860">
        <w:rPr>
          <w:noProof/>
          <w:lang w:val="af-ZA" w:bidi="en-US"/>
        </w:rPr>
        <w:t xml:space="preserve"> 52.  </w:t>
      </w:r>
      <w:r w:rsidRPr="00D21860">
        <w:rPr>
          <w:noProof/>
          <w:lang w:val="af-ZA" w:bidi="en-US"/>
        </w:rPr>
        <w:t>Vətəndaşlıq hüququ</w:t>
      </w:r>
    </w:p>
    <w:p w:rsidR="00D21860" w:rsidRPr="00420858" w:rsidRDefault="002E01E8" w:rsidP="00C00CE6">
      <w:pPr>
        <w:pStyle w:val="JuQuot"/>
        <w:rPr>
          <w:noProof/>
          <w:lang w:val="af-ZA"/>
        </w:rPr>
      </w:pPr>
      <w:r w:rsidRPr="00D21860">
        <w:rPr>
          <w:noProof/>
          <w:lang w:val="af-ZA"/>
        </w:rPr>
        <w:t>“</w:t>
      </w:r>
      <w:r w:rsidR="00D21860" w:rsidRPr="00D21860">
        <w:rPr>
          <w:noProof/>
          <w:lang w:val="af-ZA"/>
        </w:rPr>
        <w:t xml:space="preserve">Azərbaycan dövlətinə mənsub olan, onunla siyasi və hüquqi bağlılığı, habelə qarşılıqlı hüquq və vəzifələri olan şəxs Azərbaycan Respublikasının vətəndaşıdır. Azərbaycan Respublikasının ərazisində və ya Azərbaycan Respublikasının vətəndaşlarından doğulmuş şəxs Azərbaycan Respublikasının vətəndaşıdır. Valideynlərindən biri Azərbaycan Respublikasının vətəndaşı olan şəxs Azərbaycan Respublikasının vətəndaşıdır. </w:t>
      </w:r>
      <w:r w:rsidR="00D21860" w:rsidRPr="00420858">
        <w:rPr>
          <w:noProof/>
          <w:lang w:val="af-ZA"/>
        </w:rPr>
        <w:t>”</w:t>
      </w:r>
    </w:p>
    <w:p w:rsidR="002E01E8" w:rsidRPr="00420858" w:rsidRDefault="00D21860" w:rsidP="00C00CE6">
      <w:pPr>
        <w:pStyle w:val="JuHArticle"/>
        <w:rPr>
          <w:noProof/>
          <w:lang w:val="af-ZA" w:bidi="en-US"/>
        </w:rPr>
      </w:pPr>
      <w:r>
        <w:rPr>
          <w:noProof/>
          <w:lang w:val="af-ZA" w:bidi="en-US"/>
        </w:rPr>
        <w:t xml:space="preserve">Maddə </w:t>
      </w:r>
      <w:r w:rsidR="002E01E8" w:rsidRPr="00420858">
        <w:rPr>
          <w:noProof/>
          <w:lang w:val="af-ZA" w:bidi="en-US"/>
        </w:rPr>
        <w:t>53.  </w:t>
      </w:r>
      <w:r w:rsidRPr="00D21860">
        <w:rPr>
          <w:noProof/>
          <w:lang w:val="af-ZA" w:bidi="en-US"/>
        </w:rPr>
        <w:t>Vətəndaşlıq hüququnun təminatı</w:t>
      </w:r>
    </w:p>
    <w:p w:rsidR="00D21860" w:rsidRPr="00420858" w:rsidRDefault="002E01E8" w:rsidP="00C00CE6">
      <w:pPr>
        <w:pStyle w:val="JuQuot"/>
        <w:rPr>
          <w:noProof/>
          <w:lang w:val="af-ZA"/>
        </w:rPr>
      </w:pPr>
      <w:r w:rsidRPr="00420858">
        <w:rPr>
          <w:noProof/>
          <w:lang w:val="af-ZA"/>
        </w:rPr>
        <w:t>“I.  </w:t>
      </w:r>
      <w:r w:rsidR="00D21860" w:rsidRPr="00D21860">
        <w:rPr>
          <w:noProof/>
          <w:lang w:val="af-ZA"/>
        </w:rPr>
        <w:t>Azərbaycan Respublikasının vətəndaşı Azərbaycan Respublikası vətəndaşlığından məhrum edilə bilməz.</w:t>
      </w:r>
      <w:r w:rsidR="00D21860">
        <w:rPr>
          <w:noProof/>
          <w:lang w:val="af-ZA"/>
        </w:rPr>
        <w:t>..</w:t>
      </w:r>
      <w:r w:rsidR="00D21860" w:rsidRPr="00D21860">
        <w:rPr>
          <w:noProof/>
          <w:lang w:val="af-ZA"/>
        </w:rPr>
        <w:t xml:space="preserve"> </w:t>
      </w:r>
      <w:r w:rsidR="00D21860" w:rsidRPr="00420858">
        <w:rPr>
          <w:noProof/>
          <w:lang w:val="af-ZA"/>
        </w:rPr>
        <w:t>”</w:t>
      </w:r>
    </w:p>
    <w:p w:rsidR="002E01E8" w:rsidRPr="00420858" w:rsidRDefault="00D21860" w:rsidP="00C00CE6">
      <w:pPr>
        <w:pStyle w:val="JuHA"/>
        <w:rPr>
          <w:noProof/>
          <w:lang w:val="af-ZA"/>
        </w:rPr>
      </w:pPr>
      <w:r>
        <w:rPr>
          <w:noProof/>
          <w:lang w:val="af-ZA"/>
        </w:rPr>
        <w:t>A</w:t>
      </w:r>
      <w:r w:rsidRPr="00D21860">
        <w:rPr>
          <w:noProof/>
          <w:lang w:val="af-ZA"/>
        </w:rPr>
        <w:t xml:space="preserve">zərbaycan Respublikasının </w:t>
      </w:r>
      <w:r>
        <w:rPr>
          <w:noProof/>
          <w:lang w:val="af-ZA"/>
        </w:rPr>
        <w:t>V</w:t>
      </w:r>
      <w:r w:rsidRPr="00D21860">
        <w:rPr>
          <w:noProof/>
          <w:lang w:val="af-ZA"/>
        </w:rPr>
        <w:t>ətəndaşlığı haqqında</w:t>
      </w:r>
      <w:r>
        <w:rPr>
          <w:noProof/>
          <w:lang w:val="af-ZA"/>
        </w:rPr>
        <w:t xml:space="preserve"> Qanun</w:t>
      </w:r>
    </w:p>
    <w:p w:rsidR="00D21860" w:rsidRPr="00420858" w:rsidRDefault="00AB060D" w:rsidP="00D21860">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29</w:t>
      </w:r>
      <w:r w:rsidRPr="00420858">
        <w:rPr>
          <w:noProof/>
          <w:lang w:val="af-ZA"/>
        </w:rPr>
        <w:fldChar w:fldCharType="end"/>
      </w:r>
      <w:r w:rsidR="002E01E8" w:rsidRPr="00420858">
        <w:rPr>
          <w:noProof/>
          <w:lang w:val="af-ZA"/>
        </w:rPr>
        <w:t>.  </w:t>
      </w:r>
      <w:r w:rsidR="00D21860" w:rsidRPr="00D21860">
        <w:rPr>
          <w:noProof/>
          <w:lang w:val="af-ZA"/>
        </w:rPr>
        <w:t xml:space="preserve">7 </w:t>
      </w:r>
      <w:r w:rsidR="00D21860">
        <w:rPr>
          <w:noProof/>
          <w:lang w:val="af-ZA"/>
        </w:rPr>
        <w:t>oktyabrda</w:t>
      </w:r>
      <w:r w:rsidR="00D21860" w:rsidRPr="00D21860">
        <w:rPr>
          <w:noProof/>
          <w:lang w:val="af-ZA"/>
        </w:rPr>
        <w:t xml:space="preserve"> 1998-ci il</w:t>
      </w:r>
      <w:r w:rsidR="00D21860">
        <w:rPr>
          <w:noProof/>
          <w:lang w:val="af-ZA"/>
        </w:rPr>
        <w:t>də</w:t>
      </w:r>
      <w:r w:rsidR="00D21860" w:rsidRPr="00D21860">
        <w:rPr>
          <w:noProof/>
          <w:lang w:val="af-ZA"/>
        </w:rPr>
        <w:t xml:space="preserve"> qüvvə</w:t>
      </w:r>
      <w:r w:rsidR="00D21860">
        <w:rPr>
          <w:noProof/>
          <w:lang w:val="af-ZA"/>
        </w:rPr>
        <w:t>yə</w:t>
      </w:r>
      <w:r w:rsidR="00D21860" w:rsidRPr="00D21860">
        <w:rPr>
          <w:noProof/>
          <w:lang w:val="af-ZA"/>
        </w:rPr>
        <w:t xml:space="preserve"> minən 30 sentyabr 1998-ci il tarixli Vətəndaşlıq haqqında Qanunun 5-ci maddəsinin 1-ci bəndi aşağıdakı kimi</w:t>
      </w:r>
      <w:r w:rsidR="00D21860">
        <w:rPr>
          <w:noProof/>
          <w:lang w:val="af-ZA"/>
        </w:rPr>
        <w:t>dir</w:t>
      </w:r>
      <w:r w:rsidR="00D21860" w:rsidRPr="00D21860">
        <w:rPr>
          <w:noProof/>
          <w:lang w:val="af-ZA"/>
        </w:rPr>
        <w:t>:</w:t>
      </w:r>
    </w:p>
    <w:p w:rsidR="00D21860" w:rsidRDefault="00D21860" w:rsidP="00D21860">
      <w:pPr>
        <w:pStyle w:val="JuQuot"/>
        <w:rPr>
          <w:noProof/>
          <w:lang w:val="af-ZA" w:bidi="en-US"/>
        </w:rPr>
      </w:pPr>
    </w:p>
    <w:p w:rsidR="002E01E8" w:rsidRPr="00D21860" w:rsidRDefault="002E01E8" w:rsidP="00D21860">
      <w:pPr>
        <w:pStyle w:val="JuQuot"/>
        <w:rPr>
          <w:b/>
          <w:bCs/>
          <w:noProof/>
          <w:lang w:val="af-ZA"/>
        </w:rPr>
      </w:pPr>
      <w:r w:rsidRPr="00D21860">
        <w:rPr>
          <w:b/>
          <w:bCs/>
          <w:noProof/>
          <w:lang w:val="af-ZA" w:bidi="en-US"/>
        </w:rPr>
        <w:t>Article 5.  </w:t>
      </w:r>
      <w:r w:rsidR="00D21860" w:rsidRPr="00D21860">
        <w:rPr>
          <w:b/>
          <w:bCs/>
          <w:noProof/>
          <w:lang w:val="af-ZA" w:bidi="en-US"/>
        </w:rPr>
        <w:t xml:space="preserve"> </w:t>
      </w:r>
      <w:r w:rsidR="00D21860" w:rsidRPr="00D21860">
        <w:rPr>
          <w:b/>
          <w:bCs/>
          <w:noProof/>
          <w:lang w:val="af-ZA"/>
        </w:rPr>
        <w:t>Azərbaycan Respublikası vətəndaşlığına mənsubiyyət</w:t>
      </w:r>
    </w:p>
    <w:p w:rsidR="002E01E8" w:rsidRPr="00420858" w:rsidRDefault="002E01E8" w:rsidP="00D21860">
      <w:pPr>
        <w:pStyle w:val="JuQuot"/>
        <w:rPr>
          <w:noProof/>
          <w:lang w:val="af-ZA"/>
        </w:rPr>
      </w:pPr>
      <w:r w:rsidRPr="00420858">
        <w:rPr>
          <w:noProof/>
          <w:lang w:val="af-ZA"/>
        </w:rPr>
        <w:t>“</w:t>
      </w:r>
      <w:r w:rsidR="00D21860" w:rsidRPr="00D21860">
        <w:rPr>
          <w:noProof/>
          <w:lang w:val="af-ZA"/>
        </w:rPr>
        <w:t>Aşağıdakı şəxslər Azərbaycan Respublikasının vətəndaşları sayılırlar:</w:t>
      </w:r>
    </w:p>
    <w:p w:rsidR="00D21860" w:rsidRPr="0019433C" w:rsidRDefault="002E01E8" w:rsidP="0019433C">
      <w:pPr>
        <w:pStyle w:val="JuQuot"/>
        <w:rPr>
          <w:noProof/>
          <w:lang w:val="af-ZA"/>
        </w:rPr>
      </w:pPr>
      <w:r w:rsidRPr="00420858">
        <w:rPr>
          <w:noProof/>
          <w:lang w:val="af-ZA"/>
        </w:rPr>
        <w:t>1)</w:t>
      </w:r>
      <w:r w:rsidR="0019433C">
        <w:rPr>
          <w:noProof/>
          <w:lang w:val="af-ZA"/>
        </w:rPr>
        <w:t xml:space="preserve"> </w:t>
      </w:r>
      <w:r w:rsidR="00D21860" w:rsidRPr="0019433C">
        <w:rPr>
          <w:noProof/>
          <w:lang w:val="af-ZA"/>
        </w:rPr>
        <w:t>Bu qanunun qüvvəyə mindiyi günədək Azərbaycan Respublikasının vətəndaşlığında olmuş şəxslər</w:t>
      </w:r>
      <w:r w:rsidR="0019433C" w:rsidRPr="0019433C">
        <w:rPr>
          <w:noProof/>
          <w:lang w:val="af-ZA"/>
        </w:rPr>
        <w:t xml:space="preserve">, (əsas:  </w:t>
      </w:r>
      <w:r w:rsidR="0019433C" w:rsidRPr="00D21860">
        <w:rPr>
          <w:noProof/>
          <w:lang w:val="af-ZA"/>
        </w:rPr>
        <w:t>bu Qanunun qüvvəyə mindiyi günədək şəxsin Azərbaycan Respublikasında yaşayış yeri üzrə qeydiyyatda olması</w:t>
      </w:r>
      <w:r w:rsidR="0019433C" w:rsidRPr="00420858">
        <w:rPr>
          <w:noProof/>
          <w:lang w:val="af-ZA"/>
        </w:rPr>
        <w:t>); ...”</w:t>
      </w:r>
    </w:p>
    <w:p w:rsidR="00D21860" w:rsidRPr="00420858" w:rsidRDefault="00D21860" w:rsidP="0019433C">
      <w:pPr>
        <w:pStyle w:val="JuQuot"/>
        <w:ind w:left="0" w:firstLine="0"/>
        <w:rPr>
          <w:noProof/>
          <w:lang w:val="af-ZA"/>
        </w:rPr>
      </w:pPr>
    </w:p>
    <w:p w:rsidR="002E01E8" w:rsidRPr="00420858" w:rsidRDefault="00AB060D" w:rsidP="00C00CE6">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30</w:t>
      </w:r>
      <w:r w:rsidRPr="00420858">
        <w:rPr>
          <w:noProof/>
          <w:lang w:val="af-ZA"/>
        </w:rPr>
        <w:fldChar w:fldCharType="end"/>
      </w:r>
      <w:r w:rsidR="002E01E8" w:rsidRPr="00420858">
        <w:rPr>
          <w:noProof/>
          <w:lang w:val="af-ZA"/>
        </w:rPr>
        <w:t>.  </w:t>
      </w:r>
      <w:r w:rsidR="0019433C" w:rsidRPr="00420858">
        <w:rPr>
          <w:noProof/>
          <w:lang w:val="af-ZA"/>
        </w:rPr>
        <w:t xml:space="preserve">24 </w:t>
      </w:r>
      <w:r w:rsidR="0019433C">
        <w:rPr>
          <w:noProof/>
          <w:lang w:val="af-ZA"/>
        </w:rPr>
        <w:t>iyun</w:t>
      </w:r>
      <w:r w:rsidR="0019433C" w:rsidRPr="00420858">
        <w:rPr>
          <w:noProof/>
          <w:lang w:val="af-ZA"/>
        </w:rPr>
        <w:t xml:space="preserve"> 2008</w:t>
      </w:r>
      <w:r w:rsidR="0019433C">
        <w:rPr>
          <w:noProof/>
          <w:lang w:val="af-ZA"/>
        </w:rPr>
        <w:t>-ci ildə Vətəndaşlıq haqqında Qanunun 5-ci maddəsinin 1-ci bəndinə dəyişiklik edildi və maddə aşağıdakı kimi müəyyən edildi</w:t>
      </w:r>
      <w:r w:rsidR="002E01E8" w:rsidRPr="00420858">
        <w:rPr>
          <w:noProof/>
          <w:lang w:val="af-ZA"/>
        </w:rPr>
        <w:t>:</w:t>
      </w:r>
    </w:p>
    <w:p w:rsidR="002E01E8" w:rsidRPr="00420858" w:rsidRDefault="002E01E8" w:rsidP="00C00CE6">
      <w:pPr>
        <w:pStyle w:val="JuQuot"/>
        <w:rPr>
          <w:noProof/>
          <w:lang w:val="af-ZA"/>
        </w:rPr>
      </w:pPr>
      <w:r w:rsidRPr="00420858">
        <w:rPr>
          <w:noProof/>
          <w:lang w:val="af-ZA"/>
        </w:rPr>
        <w:t>“1)  </w:t>
      </w:r>
      <w:r w:rsidR="0019433C">
        <w:rPr>
          <w:noProof/>
          <w:lang w:val="af-ZA"/>
        </w:rPr>
        <w:t>B</w:t>
      </w:r>
      <w:r w:rsidR="0019433C" w:rsidRPr="0019433C">
        <w:rPr>
          <w:noProof/>
          <w:lang w:val="af-ZA"/>
        </w:rPr>
        <w:t>u qanunun qüvvəyə mindiyi günədək Azərbaycan Respublikasının vətəndaşlığında olmuş şəxslər , o şərtlə ki, Azərbaycan Respublikasının vətəndaşı bu Qanunun qüvvəyə mindiyi günədək Azərbaycan Respublikasında yaşayış yeri üzrə qeydiyyatda olsun</w:t>
      </w:r>
      <w:r w:rsidRPr="00420858">
        <w:rPr>
          <w:noProof/>
          <w:lang w:val="af-ZA"/>
        </w:rPr>
        <w:t>; ...”</w:t>
      </w:r>
    </w:p>
    <w:p w:rsidR="0019433C" w:rsidRPr="00420858" w:rsidRDefault="00AB060D" w:rsidP="0019433C">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31</w:t>
      </w:r>
      <w:r w:rsidRPr="00420858">
        <w:rPr>
          <w:noProof/>
          <w:lang w:val="af-ZA"/>
        </w:rPr>
        <w:fldChar w:fldCharType="end"/>
      </w:r>
      <w:r w:rsidR="002E01E8" w:rsidRPr="00420858">
        <w:rPr>
          <w:noProof/>
          <w:lang w:val="af-ZA"/>
        </w:rPr>
        <w:t>. </w:t>
      </w:r>
      <w:r w:rsidR="004E181E">
        <w:rPr>
          <w:noProof/>
        </w:rPr>
        <w:t>“</w:t>
      </w:r>
      <w:r w:rsidR="0019433C" w:rsidRPr="0019433C">
        <w:rPr>
          <w:noProof/>
          <w:lang w:val="af-ZA"/>
        </w:rPr>
        <w:t xml:space="preserve">Vətəndaşlıq haqqında </w:t>
      </w:r>
      <w:r w:rsidR="004E181E">
        <w:rPr>
          <w:noProof/>
          <w:lang w:val="af-ZA"/>
        </w:rPr>
        <w:t>Q</w:t>
      </w:r>
      <w:r w:rsidR="0019433C" w:rsidRPr="0019433C">
        <w:rPr>
          <w:noProof/>
          <w:lang w:val="af-ZA"/>
        </w:rPr>
        <w:t>anun</w:t>
      </w:r>
      <w:r w:rsidR="004E181E">
        <w:rPr>
          <w:noProof/>
          <w:lang w:val="af-ZA"/>
        </w:rPr>
        <w:t>”-</w:t>
      </w:r>
      <w:r w:rsidR="0019433C" w:rsidRPr="0019433C">
        <w:rPr>
          <w:noProof/>
          <w:lang w:val="af-ZA"/>
        </w:rPr>
        <w:t>un 6-cı maddəsinə uyğun olaraq, Azərbaycan Respublikasının şəxsiyyət vəsiqəsi Azərbaycan Respublikasının vətəndaşlığını təsdiq edən sənəddir.</w:t>
      </w:r>
    </w:p>
    <w:p w:rsidR="002E01E8" w:rsidRPr="00420858" w:rsidRDefault="0019433C" w:rsidP="00C00CE6">
      <w:pPr>
        <w:pStyle w:val="JuHA"/>
        <w:rPr>
          <w:noProof/>
          <w:lang w:val="af-ZA"/>
        </w:rPr>
      </w:pPr>
      <w:r w:rsidRPr="0019433C">
        <w:rPr>
          <w:noProof/>
          <w:lang w:val="af-ZA"/>
        </w:rPr>
        <w:lastRenderedPageBreak/>
        <w:t>Yaşayış yeri və olduğu yer üzrə qeydiyyat haqqında</w:t>
      </w:r>
      <w:r>
        <w:rPr>
          <w:noProof/>
          <w:lang w:val="af-ZA"/>
        </w:rPr>
        <w:t xml:space="preserve"> 4 Aprel 1996-cı il Qanunu </w:t>
      </w:r>
    </w:p>
    <w:p w:rsidR="00957E55" w:rsidRDefault="00AB060D" w:rsidP="00957E55">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32</w:t>
      </w:r>
      <w:r w:rsidRPr="00420858">
        <w:rPr>
          <w:noProof/>
          <w:lang w:val="af-ZA"/>
        </w:rPr>
        <w:fldChar w:fldCharType="end"/>
      </w:r>
      <w:r w:rsidR="002E01E8" w:rsidRPr="00420858">
        <w:rPr>
          <w:noProof/>
          <w:lang w:val="af-ZA"/>
        </w:rPr>
        <w:t>. </w:t>
      </w:r>
      <w:r w:rsidR="00957E55" w:rsidRPr="00957E55">
        <w:rPr>
          <w:noProof/>
          <w:lang w:val="af-ZA"/>
        </w:rPr>
        <w:t xml:space="preserve">1 yanvar 1997-ci il tarixindən qüvvəyə minən 4 aprel 1996-cı il tarixli </w:t>
      </w:r>
      <w:r w:rsidR="00957E55">
        <w:rPr>
          <w:noProof/>
        </w:rPr>
        <w:t>“</w:t>
      </w:r>
      <w:r w:rsidR="00957E55">
        <w:rPr>
          <w:noProof/>
          <w:lang w:val="af-ZA"/>
        </w:rPr>
        <w:t>Y</w:t>
      </w:r>
      <w:r w:rsidR="00957E55" w:rsidRPr="00957E55">
        <w:rPr>
          <w:noProof/>
          <w:lang w:val="af-ZA"/>
        </w:rPr>
        <w:t>aşayış yeri</w:t>
      </w:r>
      <w:r w:rsidR="00957E55">
        <w:rPr>
          <w:noProof/>
          <w:lang w:val="af-ZA"/>
        </w:rPr>
        <w:t xml:space="preserve"> və olduğu yer üzrə </w:t>
      </w:r>
      <w:r w:rsidR="00957E55" w:rsidRPr="00957E55">
        <w:rPr>
          <w:noProof/>
          <w:lang w:val="af-ZA"/>
        </w:rPr>
        <w:t>qeydiyyat haqqında Qanunun</w:t>
      </w:r>
      <w:r w:rsidR="00957E55">
        <w:rPr>
          <w:noProof/>
          <w:lang w:val="af-ZA"/>
        </w:rPr>
        <w:t>”</w:t>
      </w:r>
      <w:r w:rsidR="00957E55" w:rsidRPr="00957E55">
        <w:rPr>
          <w:noProof/>
          <w:lang w:val="af-ZA"/>
        </w:rPr>
        <w:t xml:space="preserve"> 2-ci maddəsi</w:t>
      </w:r>
      <w:r w:rsidR="00957E55">
        <w:rPr>
          <w:noProof/>
          <w:lang w:val="af-ZA"/>
        </w:rPr>
        <w:t>nə (həmin dövrdə) əsasən ş</w:t>
      </w:r>
      <w:r w:rsidR="00957E55" w:rsidRPr="00957E55">
        <w:rPr>
          <w:noProof/>
          <w:lang w:val="af-ZA"/>
        </w:rPr>
        <w:t>əxsin yaşayış yeri — tam həcmdə fəaliyyət qabiliyyətli şəxsin mülkiyyətçi kimi icarə və kirayə müqaviləsi üzrə, yaxud Azərbaycan Respublikasının qanunvericiliyi ilə nəzərdə tutulmuş digər əsaslarla daimi və ya daha çox yaşadığı ev, mənzil, xidməti yaşayış sahəsi, yataqxana, qoca və əlil evləri, və digər bu kimi yaşayış yerləri başa düşülür.</w:t>
      </w:r>
      <w:r w:rsidR="00957E55">
        <w:rPr>
          <w:noProof/>
          <w:lang w:val="af-ZA"/>
        </w:rPr>
        <w:t xml:space="preserve"> </w:t>
      </w:r>
      <w:r w:rsidR="00957E55" w:rsidRPr="00957E55">
        <w:rPr>
          <w:noProof/>
          <w:lang w:val="af-ZA"/>
        </w:rPr>
        <w:t>Sovet qanunvericiliyinə əsasən, bir vətəndaşa müəyyən bir ünvanda "qeydiyyat" (propiska), daxili qanunvericiliyin məqsədləri üçün daimi yaşayış yerini təsdiqləyən pasportundakı xüsusi möhürlə verilir</w:t>
      </w:r>
      <w:r w:rsidR="00957E55">
        <w:rPr>
          <w:noProof/>
          <w:lang w:val="af-ZA"/>
        </w:rPr>
        <w:t xml:space="preserve">di. </w:t>
      </w:r>
    </w:p>
    <w:p w:rsidR="00957E55" w:rsidRDefault="00957E55" w:rsidP="00C00CE6">
      <w:pPr>
        <w:pStyle w:val="JuPara"/>
        <w:rPr>
          <w:noProof/>
          <w:lang w:val="af-ZA"/>
        </w:rPr>
      </w:pPr>
    </w:p>
    <w:p w:rsidR="002E01E8" w:rsidRPr="00420858" w:rsidRDefault="00957E55" w:rsidP="00C00CE6">
      <w:pPr>
        <w:pStyle w:val="JuHHead"/>
        <w:rPr>
          <w:noProof/>
          <w:lang w:val="af-ZA"/>
        </w:rPr>
      </w:pPr>
      <w:r>
        <w:rPr>
          <w:noProof/>
          <w:lang w:val="af-ZA"/>
        </w:rPr>
        <w:t>Qanun</w:t>
      </w:r>
    </w:p>
    <w:p w:rsidR="002E01E8" w:rsidRPr="00420858" w:rsidRDefault="00957E55" w:rsidP="00C00CE6">
      <w:pPr>
        <w:pStyle w:val="JuHIRoman"/>
        <w:rPr>
          <w:noProof/>
          <w:lang w:val="af-ZA"/>
        </w:rPr>
      </w:pPr>
      <w:r w:rsidRPr="00957E55">
        <w:rPr>
          <w:noProof/>
          <w:lang w:val="af-ZA"/>
        </w:rPr>
        <w:t>KONVENSİYANIN 8-ci MADDƏSİNİN İDDİA</w:t>
      </w:r>
      <w:r>
        <w:rPr>
          <w:noProof/>
          <w:lang w:val="af-ZA"/>
        </w:rPr>
        <w:t xml:space="preserve"> olunan pozuntusu İlə bağlı </w:t>
      </w:r>
    </w:p>
    <w:p w:rsidR="00957E55" w:rsidRPr="00420858" w:rsidRDefault="00AB060D" w:rsidP="00957E55">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33</w:t>
      </w:r>
      <w:r w:rsidRPr="00420858">
        <w:rPr>
          <w:noProof/>
          <w:lang w:val="af-ZA"/>
        </w:rPr>
        <w:fldChar w:fldCharType="end"/>
      </w:r>
      <w:r w:rsidR="002E01E8" w:rsidRPr="00420858">
        <w:rPr>
          <w:noProof/>
          <w:lang w:val="af-ZA"/>
        </w:rPr>
        <w:t>. </w:t>
      </w:r>
      <w:r w:rsidR="00957E55" w:rsidRPr="00957E55">
        <w:rPr>
          <w:noProof/>
          <w:lang w:val="af-ZA"/>
        </w:rPr>
        <w:t xml:space="preserve">Ərizəçi şikayət etdi ki, yerli </w:t>
      </w:r>
      <w:r w:rsidR="00957E55">
        <w:rPr>
          <w:noProof/>
          <w:lang w:val="af-ZA"/>
        </w:rPr>
        <w:t xml:space="preserve">hakimiyyət orqanları tərəfindən </w:t>
      </w:r>
      <w:r w:rsidR="00957E55" w:rsidRPr="00957E55">
        <w:rPr>
          <w:noProof/>
          <w:lang w:val="af-ZA"/>
        </w:rPr>
        <w:t>ona şəxsiyyət vəsiqəsi verməkdən imtina e</w:t>
      </w:r>
      <w:r w:rsidR="00957E55">
        <w:rPr>
          <w:noProof/>
          <w:lang w:val="af-ZA"/>
        </w:rPr>
        <w:t>dilməsi</w:t>
      </w:r>
      <w:r w:rsidR="00957E55" w:rsidRPr="00957E55">
        <w:rPr>
          <w:noProof/>
          <w:lang w:val="af-ZA"/>
        </w:rPr>
        <w:t xml:space="preserve"> onun Konvensiyanın 8-ci maddəsi ilə təmin edilmiş hüquqların</w:t>
      </w:r>
      <w:r w:rsidR="00957E55">
        <w:rPr>
          <w:noProof/>
          <w:lang w:val="af-ZA"/>
        </w:rPr>
        <w:t xml:space="preserve">ı </w:t>
      </w:r>
      <w:r w:rsidR="00957E55" w:rsidRPr="00957E55">
        <w:rPr>
          <w:noProof/>
          <w:lang w:val="af-ZA"/>
        </w:rPr>
        <w:t>pozu</w:t>
      </w:r>
      <w:r w:rsidR="00957E55">
        <w:rPr>
          <w:noProof/>
          <w:lang w:val="af-ZA"/>
        </w:rPr>
        <w:t>b</w:t>
      </w:r>
      <w:r w:rsidR="00957E55" w:rsidRPr="00420858">
        <w:rPr>
          <w:noProof/>
          <w:lang w:val="af-ZA"/>
        </w:rPr>
        <w:t>:</w:t>
      </w:r>
    </w:p>
    <w:p w:rsidR="00957E55" w:rsidRPr="00957E55" w:rsidRDefault="002E01E8" w:rsidP="005A262E">
      <w:pPr>
        <w:pStyle w:val="JuQuot"/>
        <w:rPr>
          <w:noProof/>
          <w:lang w:val="af-ZA"/>
        </w:rPr>
      </w:pPr>
      <w:r w:rsidRPr="00420858">
        <w:rPr>
          <w:noProof/>
          <w:lang w:val="af-ZA"/>
        </w:rPr>
        <w:t>“1. </w:t>
      </w:r>
      <w:r w:rsidR="00957E55" w:rsidRPr="00957E55">
        <w:rPr>
          <w:noProof/>
          <w:lang w:val="af-ZA"/>
        </w:rPr>
        <w:t>Hər kəs öz şəxsi və ailə həyatına, evinə və yazışma sirrinə hörmət hüququna malikdir.</w:t>
      </w:r>
    </w:p>
    <w:p w:rsidR="00957E55" w:rsidRPr="00420858" w:rsidRDefault="00957E55" w:rsidP="005A262E">
      <w:pPr>
        <w:pStyle w:val="JuQuot"/>
        <w:rPr>
          <w:noProof/>
          <w:lang w:val="af-ZA"/>
        </w:rPr>
      </w:pPr>
      <w:r w:rsidRPr="00957E55">
        <w:rPr>
          <w:noProof/>
          <w:lang w:val="af-ZA"/>
        </w:rPr>
        <w:t>2. Milli təhlükəsizlik, ictimai asayiş və ölkənin iqtisadi rifah maraqları naminə, iğtişaş və ya cinayətin qarşısını almaq üçün, sağlamlığı, yaxud mənəviyyatı qorumaq üçün və ya digər şəxslərin hüquq və azadlıqlarını müdafiə etmək üçün qanunla nəzərdə tutulmuş və demokratik cəmiyyətdə zəruri olan hallar istisna olmaqla, bu hüququn həyata keçirilməsinə dövlət hakimiyyəti orqanları tərəfindən müdaxiləyə yol verilmir</w:t>
      </w:r>
      <w:r w:rsidR="005A262E" w:rsidRPr="00420858">
        <w:rPr>
          <w:noProof/>
          <w:lang w:val="af-ZA"/>
        </w:rPr>
        <w:t>.”</w:t>
      </w:r>
    </w:p>
    <w:p w:rsidR="002E01E8" w:rsidRPr="00420858" w:rsidRDefault="005A262E" w:rsidP="00C00CE6">
      <w:pPr>
        <w:pStyle w:val="JuHA"/>
        <w:rPr>
          <w:noProof/>
          <w:lang w:val="af-ZA"/>
        </w:rPr>
      </w:pPr>
      <w:r>
        <w:rPr>
          <w:noProof/>
          <w:lang w:val="af-ZA"/>
        </w:rPr>
        <w:t xml:space="preserve">Qəbuledilənlik </w:t>
      </w:r>
    </w:p>
    <w:p w:rsidR="005A262E" w:rsidRPr="00420858" w:rsidRDefault="00AB060D" w:rsidP="005A262E">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34</w:t>
      </w:r>
      <w:r w:rsidRPr="00420858">
        <w:rPr>
          <w:noProof/>
          <w:lang w:val="af-ZA"/>
        </w:rPr>
        <w:fldChar w:fldCharType="end"/>
      </w:r>
      <w:r w:rsidR="002E01E8" w:rsidRPr="00420858">
        <w:rPr>
          <w:noProof/>
          <w:lang w:val="af-ZA"/>
        </w:rPr>
        <w:t>. </w:t>
      </w:r>
      <w:r w:rsidR="005A262E" w:rsidRPr="005A262E">
        <w:rPr>
          <w:noProof/>
          <w:lang w:val="af-ZA"/>
        </w:rPr>
        <w:t>Məhkəmə qeyd edir ki, bu şikayət Konvensiyanın 35-ci maddəsinin 3-cü bəndinin (a) bəndinə əsasən açıq</w:t>
      </w:r>
      <w:r w:rsidR="005A262E">
        <w:rPr>
          <w:noProof/>
          <w:lang w:val="af-ZA"/>
        </w:rPr>
        <w:t>-aşkar</w:t>
      </w:r>
      <w:r w:rsidR="005A262E" w:rsidRPr="005A262E">
        <w:rPr>
          <w:noProof/>
          <w:lang w:val="af-ZA"/>
        </w:rPr>
        <w:t xml:space="preserve"> əsassız deyil. Daha sonra qeyd edir ki, başqa </w:t>
      </w:r>
      <w:r w:rsidR="005A262E">
        <w:rPr>
          <w:noProof/>
          <w:lang w:val="af-ZA"/>
        </w:rPr>
        <w:t xml:space="preserve">əsaslara görə qəbuledilməzdir. </w:t>
      </w:r>
      <w:r w:rsidR="005A262E" w:rsidRPr="005A262E">
        <w:rPr>
          <w:noProof/>
          <w:lang w:val="af-ZA"/>
        </w:rPr>
        <w:t xml:space="preserve">Buna görə </w:t>
      </w:r>
      <w:r w:rsidR="005A262E">
        <w:rPr>
          <w:noProof/>
          <w:lang w:val="af-ZA"/>
        </w:rPr>
        <w:t xml:space="preserve">iş qəbuledilən </w:t>
      </w:r>
      <w:r w:rsidR="005A262E" w:rsidRPr="005A262E">
        <w:rPr>
          <w:noProof/>
          <w:lang w:val="af-ZA"/>
        </w:rPr>
        <w:t>elan edilməlidir.</w:t>
      </w:r>
    </w:p>
    <w:p w:rsidR="002E01E8" w:rsidRPr="00420858" w:rsidRDefault="005A262E" w:rsidP="00C00CE6">
      <w:pPr>
        <w:pStyle w:val="JuHA"/>
        <w:rPr>
          <w:noProof/>
          <w:lang w:val="af-ZA"/>
        </w:rPr>
      </w:pPr>
      <w:r>
        <w:rPr>
          <w:noProof/>
          <w:lang w:val="af-ZA"/>
        </w:rPr>
        <w:t>Mahiyyət</w:t>
      </w:r>
    </w:p>
    <w:p w:rsidR="002E01E8" w:rsidRPr="00420858" w:rsidRDefault="005A262E" w:rsidP="00C00CE6">
      <w:pPr>
        <w:pStyle w:val="JuH1"/>
        <w:rPr>
          <w:noProof/>
          <w:lang w:val="af-ZA"/>
        </w:rPr>
      </w:pPr>
      <w:r>
        <w:rPr>
          <w:noProof/>
          <w:lang w:val="af-ZA"/>
        </w:rPr>
        <w:t xml:space="preserve">Tərəflərin təqdimatları </w:t>
      </w:r>
    </w:p>
    <w:p w:rsidR="002E01E8" w:rsidRPr="00420858" w:rsidRDefault="005A262E" w:rsidP="00C00CE6">
      <w:pPr>
        <w:pStyle w:val="JuHa0"/>
        <w:rPr>
          <w:noProof/>
          <w:lang w:val="af-ZA"/>
        </w:rPr>
      </w:pPr>
      <w:r>
        <w:rPr>
          <w:noProof/>
          <w:lang w:val="af-ZA"/>
        </w:rPr>
        <w:t xml:space="preserve">Ərizəçi </w:t>
      </w:r>
    </w:p>
    <w:p w:rsidR="005A262E" w:rsidRPr="00420858" w:rsidRDefault="00AB060D" w:rsidP="005A262E">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35</w:t>
      </w:r>
      <w:r w:rsidRPr="00420858">
        <w:rPr>
          <w:noProof/>
          <w:lang w:val="af-ZA"/>
        </w:rPr>
        <w:fldChar w:fldCharType="end"/>
      </w:r>
      <w:r w:rsidR="002E01E8" w:rsidRPr="00420858">
        <w:rPr>
          <w:noProof/>
          <w:lang w:val="af-ZA"/>
        </w:rPr>
        <w:t>. </w:t>
      </w:r>
      <w:r w:rsidR="005A262E" w:rsidRPr="005A262E">
        <w:rPr>
          <w:noProof/>
          <w:lang w:val="af-ZA"/>
        </w:rPr>
        <w:t xml:space="preserve">Ərizəçi bildirdi ki, yerli hakimiyyət orqanlarının onun Azərbaycan vətəndaşlığını tanımaqdan imtina etməsi </w:t>
      </w:r>
      <w:r w:rsidR="005A262E" w:rsidRPr="005A262E">
        <w:rPr>
          <w:i/>
          <w:iCs/>
          <w:noProof/>
          <w:lang w:val="af-ZA"/>
        </w:rPr>
        <w:t>faktiki olaraq</w:t>
      </w:r>
      <w:r w:rsidR="005A262E" w:rsidRPr="005A262E">
        <w:rPr>
          <w:noProof/>
          <w:lang w:val="af-ZA"/>
        </w:rPr>
        <w:t xml:space="preserve"> vətəndaşlıqdan </w:t>
      </w:r>
      <w:r w:rsidR="005A262E" w:rsidRPr="005A262E">
        <w:rPr>
          <w:noProof/>
          <w:lang w:val="af-ZA"/>
        </w:rPr>
        <w:lastRenderedPageBreak/>
        <w:t>məhrum edi</w:t>
      </w:r>
      <w:r w:rsidR="005A262E">
        <w:rPr>
          <w:noProof/>
          <w:lang w:val="af-ZA"/>
        </w:rPr>
        <w:t>b</w:t>
      </w:r>
      <w:r w:rsidR="005A262E" w:rsidRPr="005A262E">
        <w:rPr>
          <w:noProof/>
          <w:lang w:val="af-ZA"/>
        </w:rPr>
        <w:t xml:space="preserve"> və Konvensiyanın 8-ci maddəsi ilə qorunan hüquqlarına müdaxilə təşkil e</w:t>
      </w:r>
      <w:r w:rsidR="005A262E">
        <w:rPr>
          <w:noProof/>
          <w:lang w:val="af-ZA"/>
        </w:rPr>
        <w:t>dib</w:t>
      </w:r>
      <w:r w:rsidR="005A262E" w:rsidRPr="005A262E">
        <w:rPr>
          <w:noProof/>
          <w:lang w:val="af-ZA"/>
        </w:rPr>
        <w:t xml:space="preserve">. Bu tədbirin qəbul edilməsindən əvvəl o, </w:t>
      </w:r>
      <w:r w:rsidR="005A262E">
        <w:rPr>
          <w:noProof/>
          <w:lang w:val="af-ZA"/>
        </w:rPr>
        <w:t xml:space="preserve">qanuna tam uyğun olaraq </w:t>
      </w:r>
      <w:r w:rsidR="005A262E" w:rsidRPr="005A262E">
        <w:rPr>
          <w:noProof/>
          <w:lang w:val="af-ZA"/>
        </w:rPr>
        <w:t>bir neçə il Azərbaycanda yaşa</w:t>
      </w:r>
      <w:r w:rsidR="005A262E">
        <w:rPr>
          <w:noProof/>
          <w:lang w:val="af-ZA"/>
        </w:rPr>
        <w:t>yıb</w:t>
      </w:r>
      <w:r w:rsidR="005A262E" w:rsidRPr="005A262E">
        <w:rPr>
          <w:noProof/>
          <w:lang w:val="af-ZA"/>
        </w:rPr>
        <w:t xml:space="preserve"> və geniş sosial, iqtisadi və siyasi hüquqlardan istifadə e</w:t>
      </w:r>
      <w:r w:rsidR="005A262E">
        <w:rPr>
          <w:noProof/>
          <w:lang w:val="af-ZA"/>
        </w:rPr>
        <w:t>dib</w:t>
      </w:r>
      <w:r w:rsidR="005A262E" w:rsidRPr="005A262E">
        <w:rPr>
          <w:noProof/>
          <w:lang w:val="af-ZA"/>
        </w:rPr>
        <w:t xml:space="preserve">. Ancaq </w:t>
      </w:r>
      <w:r w:rsidR="005A262E">
        <w:rPr>
          <w:noProof/>
          <w:lang w:val="af-ZA"/>
        </w:rPr>
        <w:t xml:space="preserve">ona </w:t>
      </w:r>
      <w:r w:rsidR="005A262E" w:rsidRPr="005A262E">
        <w:rPr>
          <w:noProof/>
          <w:lang w:val="af-ZA"/>
        </w:rPr>
        <w:t>vətəndaşlıq</w:t>
      </w:r>
      <w:r w:rsidR="005A262E">
        <w:rPr>
          <w:noProof/>
          <w:lang w:val="af-ZA"/>
        </w:rPr>
        <w:t xml:space="preserve"> verilməsindən</w:t>
      </w:r>
      <w:r w:rsidR="005A262E" w:rsidRPr="005A262E">
        <w:rPr>
          <w:noProof/>
          <w:lang w:val="af-ZA"/>
        </w:rPr>
        <w:t xml:space="preserve"> imtina e</w:t>
      </w:r>
      <w:r w:rsidR="005A262E">
        <w:rPr>
          <w:noProof/>
          <w:lang w:val="af-ZA"/>
        </w:rPr>
        <w:t>dilməsi</w:t>
      </w:r>
      <w:r w:rsidR="005A262E" w:rsidRPr="005A262E">
        <w:rPr>
          <w:noProof/>
          <w:lang w:val="af-ZA"/>
        </w:rPr>
        <w:t xml:space="preserve"> onun üçün bir çox mənfi nəticələrə səbəb ol</w:t>
      </w:r>
      <w:r w:rsidR="005A262E">
        <w:rPr>
          <w:noProof/>
          <w:lang w:val="af-ZA"/>
        </w:rPr>
        <w:t>ub</w:t>
      </w:r>
      <w:r w:rsidR="005A262E" w:rsidRPr="005A262E">
        <w:rPr>
          <w:noProof/>
          <w:lang w:val="af-ZA"/>
        </w:rPr>
        <w:t xml:space="preserve"> və vətəndaşların istifadə etdiyi bir çox hüquq və üstünlüklərdən məhrum ol</w:t>
      </w:r>
      <w:r w:rsidR="005A262E">
        <w:rPr>
          <w:noProof/>
          <w:lang w:val="af-ZA"/>
        </w:rPr>
        <w:t>ub</w:t>
      </w:r>
      <w:r w:rsidR="005A262E" w:rsidRPr="005A262E">
        <w:rPr>
          <w:noProof/>
          <w:lang w:val="af-ZA"/>
        </w:rPr>
        <w:t>.</w:t>
      </w:r>
    </w:p>
    <w:p w:rsidR="005A262E" w:rsidRPr="00420858" w:rsidRDefault="00AB060D" w:rsidP="00B91D32">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36</w:t>
      </w:r>
      <w:r w:rsidRPr="00420858">
        <w:rPr>
          <w:noProof/>
          <w:lang w:val="af-ZA"/>
        </w:rPr>
        <w:fldChar w:fldCharType="end"/>
      </w:r>
      <w:r w:rsidR="002E01E8" w:rsidRPr="00420858">
        <w:rPr>
          <w:noProof/>
          <w:lang w:val="af-ZA"/>
        </w:rPr>
        <w:t>. </w:t>
      </w:r>
      <w:r w:rsidR="005A262E" w:rsidRPr="005A262E">
        <w:rPr>
          <w:noProof/>
          <w:lang w:val="af-ZA"/>
        </w:rPr>
        <w:t>Ərizəçi müdaxilənin qanuna uyğun olmadığını iddia etdi. Xüsusilə, Vətəndaşlıq haqqında Qanunun 5-ci maddəsində yaşayış yerində daimi və müvəqqəti qeydiyyat arasında heç bir fərq qoyulmamış olsa da, yerli hakimiyyət orqanları ərizəçinin yaşayış yerində qeydiyyata alınması</w:t>
      </w:r>
      <w:r w:rsidR="005A262E">
        <w:rPr>
          <w:noProof/>
          <w:lang w:val="af-ZA"/>
        </w:rPr>
        <w:t>nın müvəqqəti olmasını əsas gətirərək</w:t>
      </w:r>
      <w:r w:rsidR="005A262E" w:rsidRPr="005A262E">
        <w:rPr>
          <w:noProof/>
          <w:lang w:val="af-ZA"/>
        </w:rPr>
        <w:t xml:space="preserve"> on</w:t>
      </w:r>
      <w:r w:rsidR="005A262E">
        <w:rPr>
          <w:noProof/>
          <w:lang w:val="af-ZA"/>
        </w:rPr>
        <w:t>a</w:t>
      </w:r>
      <w:r w:rsidR="005A262E" w:rsidRPr="005A262E">
        <w:rPr>
          <w:noProof/>
          <w:lang w:val="af-ZA"/>
        </w:rPr>
        <w:t xml:space="preserve"> Azərbaycan vətəndaşlığı</w:t>
      </w:r>
      <w:r w:rsidR="005A262E">
        <w:rPr>
          <w:noProof/>
          <w:lang w:val="af-ZA"/>
        </w:rPr>
        <w:t xml:space="preserve"> verilməsindən</w:t>
      </w:r>
      <w:r w:rsidR="005A262E" w:rsidRPr="005A262E">
        <w:rPr>
          <w:noProof/>
          <w:lang w:val="af-ZA"/>
        </w:rPr>
        <w:t xml:space="preserve"> imtina etdilər. </w:t>
      </w:r>
      <w:r w:rsidR="005A262E">
        <w:rPr>
          <w:noProof/>
          <w:lang w:val="af-ZA"/>
        </w:rPr>
        <w:t xml:space="preserve">Qanunun bu cür </w:t>
      </w:r>
      <w:r w:rsidR="005A262E" w:rsidRPr="005A262E">
        <w:rPr>
          <w:noProof/>
          <w:lang w:val="af-ZA"/>
        </w:rPr>
        <w:t>şərh</w:t>
      </w:r>
      <w:r w:rsidR="005A262E">
        <w:rPr>
          <w:noProof/>
          <w:lang w:val="af-ZA"/>
        </w:rPr>
        <w:t>i</w:t>
      </w:r>
      <w:r w:rsidR="005A262E" w:rsidRPr="005A262E">
        <w:rPr>
          <w:noProof/>
          <w:lang w:val="af-ZA"/>
        </w:rPr>
        <w:t xml:space="preserve"> eyni zamanda </w:t>
      </w:r>
      <w:r w:rsidR="005A262E">
        <w:rPr>
          <w:noProof/>
        </w:rPr>
        <w:t>“</w:t>
      </w:r>
      <w:r w:rsidR="005A262E" w:rsidRPr="0019433C">
        <w:rPr>
          <w:noProof/>
          <w:lang w:val="af-ZA"/>
        </w:rPr>
        <w:t>Yaşayış yeri və olduğu yer üzrə qeydiyyat haqqında</w:t>
      </w:r>
      <w:r w:rsidR="005A262E">
        <w:rPr>
          <w:noProof/>
          <w:lang w:val="af-ZA"/>
        </w:rPr>
        <w:t xml:space="preserve"> Qanunun” </w:t>
      </w:r>
      <w:r w:rsidR="005A262E" w:rsidRPr="005A262E">
        <w:rPr>
          <w:noProof/>
          <w:lang w:val="af-ZA"/>
        </w:rPr>
        <w:t xml:space="preserve">müddəalarına zidd </w:t>
      </w:r>
      <w:r w:rsidR="005A262E">
        <w:rPr>
          <w:noProof/>
          <w:lang w:val="af-ZA"/>
        </w:rPr>
        <w:t xml:space="preserve">idi. </w:t>
      </w:r>
    </w:p>
    <w:p w:rsidR="005A262E" w:rsidRPr="00420858" w:rsidRDefault="00AB060D" w:rsidP="00B91D32">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37</w:t>
      </w:r>
      <w:r w:rsidRPr="00420858">
        <w:rPr>
          <w:noProof/>
          <w:lang w:val="af-ZA"/>
        </w:rPr>
        <w:fldChar w:fldCharType="end"/>
      </w:r>
      <w:r w:rsidR="002E01E8" w:rsidRPr="00420858">
        <w:rPr>
          <w:noProof/>
          <w:lang w:val="af-ZA"/>
        </w:rPr>
        <w:t>. </w:t>
      </w:r>
      <w:r w:rsidR="00B91D32" w:rsidRPr="00B91D32">
        <w:rPr>
          <w:noProof/>
          <w:lang w:val="af-ZA"/>
        </w:rPr>
        <w:t xml:space="preserve">Ərizəçi həmçinin bildirdi ki, </w:t>
      </w:r>
      <w:r w:rsidR="00B91D32">
        <w:rPr>
          <w:noProof/>
          <w:lang w:val="af-ZA"/>
        </w:rPr>
        <w:t>yerli hakimiyyət</w:t>
      </w:r>
      <w:r w:rsidR="00B91D32" w:rsidRPr="00B91D32">
        <w:rPr>
          <w:noProof/>
          <w:lang w:val="af-ZA"/>
        </w:rPr>
        <w:t xml:space="preserve"> orqanlar</w:t>
      </w:r>
      <w:r w:rsidR="00B91D32">
        <w:rPr>
          <w:noProof/>
          <w:lang w:val="af-ZA"/>
        </w:rPr>
        <w:t>ı</w:t>
      </w:r>
      <w:r w:rsidR="00B91D32" w:rsidRPr="00B91D32">
        <w:rPr>
          <w:noProof/>
          <w:lang w:val="af-ZA"/>
        </w:rPr>
        <w:t xml:space="preserve"> 1998-ci ildə Sovet pasportuna möhür vuraraq onun Azərbaycan vətəndaşlığını </w:t>
      </w:r>
      <w:r w:rsidR="00B91D32">
        <w:rPr>
          <w:noProof/>
          <w:lang w:val="af-ZA"/>
        </w:rPr>
        <w:t xml:space="preserve">artıq </w:t>
      </w:r>
      <w:r w:rsidR="00B91D32" w:rsidRPr="00B91D32">
        <w:rPr>
          <w:noProof/>
          <w:lang w:val="af-ZA"/>
        </w:rPr>
        <w:t>təsdiq</w:t>
      </w:r>
      <w:r w:rsidR="00B91D32">
        <w:rPr>
          <w:noProof/>
          <w:lang w:val="af-ZA"/>
        </w:rPr>
        <w:t xml:space="preserve">ləmişdilər </w:t>
      </w:r>
      <w:r w:rsidR="00B91D32" w:rsidRPr="00B91D32">
        <w:rPr>
          <w:noProof/>
          <w:lang w:val="af-ZA"/>
        </w:rPr>
        <w:t xml:space="preserve">və 1991-2008-ci illər arasında </w:t>
      </w:r>
      <w:r w:rsidR="00B91D32">
        <w:rPr>
          <w:noProof/>
          <w:lang w:val="af-ZA"/>
        </w:rPr>
        <w:t>onunla</w:t>
      </w:r>
      <w:r w:rsidR="00B91D32" w:rsidRPr="00B91D32">
        <w:rPr>
          <w:noProof/>
          <w:lang w:val="af-ZA"/>
        </w:rPr>
        <w:t xml:space="preserve"> Azərbaycan Respublikasının vətəndaşı kimi rəftar e</w:t>
      </w:r>
      <w:r w:rsidR="00B91D32">
        <w:rPr>
          <w:noProof/>
          <w:lang w:val="af-ZA"/>
        </w:rPr>
        <w:t>dirdilər</w:t>
      </w:r>
      <w:r w:rsidR="00B91D32" w:rsidRPr="00B91D32">
        <w:rPr>
          <w:noProof/>
          <w:lang w:val="af-ZA"/>
        </w:rPr>
        <w:t xml:space="preserve">. Xüsusilə, o, səs </w:t>
      </w:r>
      <w:r w:rsidR="00B91D32">
        <w:rPr>
          <w:noProof/>
          <w:lang w:val="af-ZA"/>
        </w:rPr>
        <w:t xml:space="preserve">vermək hüququndan istifadə edir </w:t>
      </w:r>
      <w:r w:rsidR="00B91D32" w:rsidRPr="00B91D32">
        <w:rPr>
          <w:noProof/>
          <w:lang w:val="af-ZA"/>
        </w:rPr>
        <w:t>və ehtiyat</w:t>
      </w:r>
      <w:r w:rsidR="00B91D32">
        <w:rPr>
          <w:noProof/>
          <w:lang w:val="af-ZA"/>
        </w:rPr>
        <w:t>da olan</w:t>
      </w:r>
      <w:r w:rsidR="00B91D32" w:rsidRPr="00B91D32">
        <w:rPr>
          <w:noProof/>
          <w:lang w:val="af-ZA"/>
        </w:rPr>
        <w:t xml:space="preserve"> hərbi zabit kimi qeydiyyata alın</w:t>
      </w:r>
      <w:r w:rsidR="00B91D32">
        <w:rPr>
          <w:noProof/>
          <w:lang w:val="af-ZA"/>
        </w:rPr>
        <w:t>mışdı</w:t>
      </w:r>
      <w:r w:rsidR="00B91D32" w:rsidRPr="00B91D32">
        <w:rPr>
          <w:noProof/>
          <w:lang w:val="af-ZA"/>
        </w:rPr>
        <w:t xml:space="preserve">. Lakin, yerli hakimiyyət orqanları </w:t>
      </w:r>
      <w:r w:rsidR="00B91D32">
        <w:rPr>
          <w:noProof/>
          <w:lang w:val="af-ZA"/>
        </w:rPr>
        <w:t xml:space="preserve">qanunun nəticəsinin öngörülməsi </w:t>
      </w:r>
      <w:r w:rsidR="00B91D32" w:rsidRPr="00B91D32">
        <w:rPr>
          <w:noProof/>
          <w:lang w:val="af-ZA"/>
        </w:rPr>
        <w:t>prinsipini poz</w:t>
      </w:r>
      <w:r w:rsidR="00B91D32">
        <w:rPr>
          <w:noProof/>
          <w:lang w:val="af-ZA"/>
        </w:rPr>
        <w:t>muş</w:t>
      </w:r>
      <w:r w:rsidR="00B91D32" w:rsidRPr="00B91D32">
        <w:rPr>
          <w:noProof/>
          <w:lang w:val="af-ZA"/>
        </w:rPr>
        <w:t xml:space="preserve"> və vətəndaşlığının bu ilkin tanınmasına məhəl qoym</w:t>
      </w:r>
      <w:r w:rsidR="00B91D32">
        <w:rPr>
          <w:noProof/>
          <w:lang w:val="af-ZA"/>
        </w:rPr>
        <w:t>ayaraq</w:t>
      </w:r>
      <w:r w:rsidR="00B91D32" w:rsidRPr="00B91D32">
        <w:rPr>
          <w:noProof/>
          <w:lang w:val="af-ZA"/>
        </w:rPr>
        <w:t xml:space="preserve"> hüquqi qeyri-müəyyənlik </w:t>
      </w:r>
      <w:r w:rsidR="00B91D32">
        <w:rPr>
          <w:noProof/>
          <w:lang w:val="af-ZA"/>
        </w:rPr>
        <w:t xml:space="preserve">vəziyyəti </w:t>
      </w:r>
      <w:r w:rsidR="00B91D32" w:rsidRPr="00B91D32">
        <w:rPr>
          <w:noProof/>
          <w:lang w:val="af-ZA"/>
        </w:rPr>
        <w:t>yaratmışdılar.</w:t>
      </w:r>
    </w:p>
    <w:p w:rsidR="00B91D32" w:rsidRPr="00420858" w:rsidRDefault="00AB060D" w:rsidP="00B91D32">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38</w:t>
      </w:r>
      <w:r w:rsidRPr="00420858">
        <w:rPr>
          <w:noProof/>
          <w:lang w:val="af-ZA"/>
        </w:rPr>
        <w:fldChar w:fldCharType="end"/>
      </w:r>
      <w:r w:rsidR="002E01E8" w:rsidRPr="00420858">
        <w:rPr>
          <w:noProof/>
          <w:lang w:val="af-ZA"/>
        </w:rPr>
        <w:t>.  </w:t>
      </w:r>
      <w:r w:rsidR="00B91D32" w:rsidRPr="00B91D32">
        <w:rPr>
          <w:noProof/>
          <w:lang w:val="af-ZA"/>
        </w:rPr>
        <w:t xml:space="preserve">Nəhayət, müdaxilənin </w:t>
      </w:r>
      <w:r w:rsidR="00B91D32">
        <w:rPr>
          <w:noProof/>
          <w:lang w:val="af-ZA"/>
        </w:rPr>
        <w:t xml:space="preserve">heç bir halda </w:t>
      </w:r>
      <w:r w:rsidR="00B91D32" w:rsidRPr="00B91D32">
        <w:rPr>
          <w:noProof/>
          <w:lang w:val="af-ZA"/>
        </w:rPr>
        <w:t>demokratik cəmiyyətdə zəruri olmadığını və yerli hakimiyyət orqanlarının ərizəçinin şəxsi və ailə həyatına hörmət hüququ ilə ümumi ictimai maraq arasında ədalətli tarazl</w:t>
      </w:r>
      <w:r w:rsidR="00B91D32">
        <w:rPr>
          <w:noProof/>
          <w:lang w:val="af-ZA"/>
        </w:rPr>
        <w:t>ığı təmin edə</w:t>
      </w:r>
      <w:r w:rsidR="00B91D32" w:rsidRPr="00B91D32">
        <w:rPr>
          <w:noProof/>
          <w:lang w:val="af-ZA"/>
        </w:rPr>
        <w:t xml:space="preserve"> bilmədiyini qeyd etdi.</w:t>
      </w:r>
    </w:p>
    <w:p w:rsidR="002E01E8" w:rsidRPr="00420858" w:rsidRDefault="00B91D32" w:rsidP="00C00CE6">
      <w:pPr>
        <w:pStyle w:val="JuHa0"/>
        <w:rPr>
          <w:noProof/>
          <w:lang w:val="af-ZA"/>
        </w:rPr>
      </w:pPr>
      <w:r>
        <w:rPr>
          <w:noProof/>
          <w:lang w:val="af-ZA"/>
        </w:rPr>
        <w:t xml:space="preserve">Hökümət </w:t>
      </w:r>
    </w:p>
    <w:p w:rsidR="00B91D32" w:rsidRPr="00420858" w:rsidRDefault="00AB060D" w:rsidP="004E181E">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39</w:t>
      </w:r>
      <w:r w:rsidRPr="00420858">
        <w:rPr>
          <w:noProof/>
          <w:lang w:val="af-ZA"/>
        </w:rPr>
        <w:fldChar w:fldCharType="end"/>
      </w:r>
      <w:r w:rsidR="002E01E8" w:rsidRPr="00420858">
        <w:rPr>
          <w:noProof/>
          <w:lang w:val="af-ZA"/>
        </w:rPr>
        <w:t>. </w:t>
      </w:r>
      <w:r w:rsidR="00B91D32" w:rsidRPr="00B91D32">
        <w:rPr>
          <w:noProof/>
          <w:lang w:val="af-ZA"/>
        </w:rPr>
        <w:t>Hökumət bildirdi ki, vətəndaşlıq hüququ Konvensiya</w:t>
      </w:r>
      <w:r w:rsidR="0049579E">
        <w:rPr>
          <w:noProof/>
          <w:lang w:val="af-ZA"/>
        </w:rPr>
        <w:t xml:space="preserve">nın əhatə darirəsində deyil </w:t>
      </w:r>
      <w:r w:rsidR="00B91D32" w:rsidRPr="00B91D32">
        <w:rPr>
          <w:noProof/>
          <w:lang w:val="af-ZA"/>
        </w:rPr>
        <w:t xml:space="preserve">və 8-ci maddə vətəndaşlıq əldə etmək hüququnu təmin etmək üçün </w:t>
      </w:r>
      <w:r w:rsidR="0049579E">
        <w:rPr>
          <w:noProof/>
          <w:lang w:val="af-ZA"/>
        </w:rPr>
        <w:t>istifadə edilə bilməz.</w:t>
      </w:r>
      <w:r w:rsidR="00B91D32" w:rsidRPr="00B91D32">
        <w:rPr>
          <w:noProof/>
          <w:lang w:val="af-ZA"/>
        </w:rPr>
        <w:t xml:space="preserve"> Yalnız bəzi hallarda vətəndaşlıqdan </w:t>
      </w:r>
      <w:r w:rsidR="008D5DDF">
        <w:rPr>
          <w:noProof/>
          <w:lang w:val="af-ZA"/>
        </w:rPr>
        <w:t>ixtiyari</w:t>
      </w:r>
      <w:r w:rsidR="00B91D32" w:rsidRPr="00B91D32">
        <w:rPr>
          <w:noProof/>
          <w:lang w:val="af-ZA"/>
        </w:rPr>
        <w:t xml:space="preserve"> imtina etmək 8-ci maddə </w:t>
      </w:r>
      <w:r w:rsidR="0049579E">
        <w:rPr>
          <w:noProof/>
          <w:lang w:val="af-ZA"/>
        </w:rPr>
        <w:t xml:space="preserve">altında baxıla </w:t>
      </w:r>
      <w:r w:rsidR="00B91D32" w:rsidRPr="00B91D32">
        <w:rPr>
          <w:noProof/>
          <w:lang w:val="af-ZA"/>
        </w:rPr>
        <w:t>bilər. Bununla əlaqədar olaraq Hökumət</w:t>
      </w:r>
      <w:r w:rsidR="008D5DDF">
        <w:rPr>
          <w:noProof/>
          <w:lang w:val="af-ZA"/>
        </w:rPr>
        <w:t>,</w:t>
      </w:r>
      <w:r w:rsidR="00B91D32" w:rsidRPr="00B91D32">
        <w:rPr>
          <w:noProof/>
          <w:lang w:val="af-ZA"/>
        </w:rPr>
        <w:t xml:space="preserve"> daxili </w:t>
      </w:r>
      <w:r w:rsidR="0049579E">
        <w:rPr>
          <w:noProof/>
          <w:lang w:val="af-ZA"/>
        </w:rPr>
        <w:t xml:space="preserve">hakimiyyət orqanların </w:t>
      </w:r>
      <w:r w:rsidR="00B91D32" w:rsidRPr="00B91D32">
        <w:rPr>
          <w:noProof/>
          <w:lang w:val="af-ZA"/>
        </w:rPr>
        <w:t>qərarların</w:t>
      </w:r>
      <w:r w:rsidR="008D5DDF">
        <w:rPr>
          <w:noProof/>
          <w:lang w:val="af-ZA"/>
        </w:rPr>
        <w:t>ın</w:t>
      </w:r>
      <w:r w:rsidR="00B91D32" w:rsidRPr="00B91D32">
        <w:rPr>
          <w:noProof/>
          <w:lang w:val="af-ZA"/>
        </w:rPr>
        <w:t xml:space="preserve"> </w:t>
      </w:r>
      <w:r w:rsidR="008D5DDF">
        <w:rPr>
          <w:noProof/>
          <w:lang w:val="af-ZA"/>
        </w:rPr>
        <w:t>ixtiyarılığa</w:t>
      </w:r>
      <w:r w:rsidR="0049579E">
        <w:rPr>
          <w:noProof/>
          <w:lang w:val="af-ZA"/>
        </w:rPr>
        <w:t xml:space="preserve"> yol açıb-açmadığını</w:t>
      </w:r>
      <w:r w:rsidR="00B91D32" w:rsidRPr="00B91D32">
        <w:rPr>
          <w:noProof/>
          <w:lang w:val="af-ZA"/>
        </w:rPr>
        <w:t xml:space="preserve"> və ya Konvensiyanın 8-ci maddə</w:t>
      </w:r>
      <w:r w:rsidR="0049579E">
        <w:rPr>
          <w:noProof/>
          <w:lang w:val="af-ZA"/>
        </w:rPr>
        <w:t xml:space="preserve"> altında</w:t>
      </w:r>
      <w:r w:rsidR="00B91D32" w:rsidRPr="00B91D32">
        <w:rPr>
          <w:noProof/>
          <w:lang w:val="af-ZA"/>
        </w:rPr>
        <w:t xml:space="preserve"> </w:t>
      </w:r>
      <w:r w:rsidR="0049579E">
        <w:rPr>
          <w:noProof/>
          <w:lang w:val="af-ZA"/>
        </w:rPr>
        <w:t>belə bir məsələnin baxılmasına gətirib çıxardacaq nəticələrə səbə</w:t>
      </w:r>
      <w:r w:rsidR="00B91D32" w:rsidRPr="00B91D32">
        <w:rPr>
          <w:noProof/>
          <w:lang w:val="af-ZA"/>
        </w:rPr>
        <w:t xml:space="preserve"> olub olmadığını araşdırmağı zəruri hesab etdi.</w:t>
      </w:r>
    </w:p>
    <w:p w:rsidR="00B134DE" w:rsidRDefault="00AB060D" w:rsidP="00B134DE">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40</w:t>
      </w:r>
      <w:r w:rsidRPr="00420858">
        <w:rPr>
          <w:noProof/>
          <w:lang w:val="af-ZA"/>
        </w:rPr>
        <w:fldChar w:fldCharType="end"/>
      </w:r>
      <w:r w:rsidR="002E01E8" w:rsidRPr="00420858">
        <w:rPr>
          <w:noProof/>
          <w:lang w:val="af-ZA"/>
        </w:rPr>
        <w:t>. </w:t>
      </w:r>
      <w:r w:rsidR="0049579E">
        <w:rPr>
          <w:noProof/>
          <w:lang w:val="af-ZA"/>
        </w:rPr>
        <w:t>Hökümət daha sonra bildirdi</w:t>
      </w:r>
      <w:r w:rsidR="0049579E" w:rsidRPr="0049579E">
        <w:rPr>
          <w:noProof/>
          <w:lang w:val="af-ZA"/>
        </w:rPr>
        <w:t xml:space="preserve"> ki, Azərbaycan Respublikasının vətəndaşlıq hüququ yalnız </w:t>
      </w:r>
      <w:r w:rsidR="004E181E">
        <w:rPr>
          <w:noProof/>
          <w:lang w:val="af-ZA"/>
        </w:rPr>
        <w:t>“</w:t>
      </w:r>
      <w:r w:rsidR="0049579E" w:rsidRPr="0049579E">
        <w:rPr>
          <w:noProof/>
          <w:lang w:val="af-ZA"/>
        </w:rPr>
        <w:t>Vətəndaşlıq haqqında Qanun</w:t>
      </w:r>
      <w:r w:rsidR="004E181E">
        <w:rPr>
          <w:noProof/>
          <w:lang w:val="af-ZA"/>
        </w:rPr>
        <w:t>”-</w:t>
      </w:r>
      <w:r w:rsidR="0049579E" w:rsidRPr="0049579E">
        <w:rPr>
          <w:noProof/>
          <w:lang w:val="af-ZA"/>
        </w:rPr>
        <w:t xml:space="preserve">un 5-ci maddəsində göstərilən qaydalara uyğun </w:t>
      </w:r>
      <w:r w:rsidR="00A2191C">
        <w:rPr>
          <w:noProof/>
          <w:lang w:val="af-ZA"/>
        </w:rPr>
        <w:t>tənzimlənir</w:t>
      </w:r>
      <w:r w:rsidR="0049579E" w:rsidRPr="0049579E">
        <w:rPr>
          <w:noProof/>
          <w:lang w:val="af-ZA"/>
        </w:rPr>
        <w:t xml:space="preserve">. </w:t>
      </w:r>
      <w:r w:rsidR="00A2191C">
        <w:rPr>
          <w:noProof/>
          <w:lang w:val="af-ZA"/>
        </w:rPr>
        <w:t>Yerli</w:t>
      </w:r>
      <w:r w:rsidR="0049579E" w:rsidRPr="0049579E">
        <w:rPr>
          <w:noProof/>
          <w:lang w:val="af-ZA"/>
        </w:rPr>
        <w:t xml:space="preserve"> məhkəmələr Vətəndaşlıq haqqında </w:t>
      </w:r>
      <w:r w:rsidR="00A2191C">
        <w:rPr>
          <w:noProof/>
          <w:lang w:val="af-ZA"/>
        </w:rPr>
        <w:t>Q</w:t>
      </w:r>
      <w:r w:rsidR="0049579E" w:rsidRPr="0049579E">
        <w:rPr>
          <w:noProof/>
          <w:lang w:val="af-ZA"/>
        </w:rPr>
        <w:t>anunun 5-ci maddəsinin qüvvəyə minmə</w:t>
      </w:r>
      <w:r w:rsidR="00A2191C">
        <w:rPr>
          <w:noProof/>
          <w:lang w:val="af-ZA"/>
        </w:rPr>
        <w:t>z</w:t>
      </w:r>
      <w:r w:rsidR="0049579E" w:rsidRPr="0049579E">
        <w:rPr>
          <w:noProof/>
          <w:lang w:val="af-ZA"/>
        </w:rPr>
        <w:t xml:space="preserve">dən əvvəl Azərbaycan Respublikasının vətəndaşı olmuş və Azərbaycanda </w:t>
      </w:r>
      <w:r w:rsidR="00A2191C">
        <w:rPr>
          <w:noProof/>
          <w:lang w:val="af-ZA"/>
        </w:rPr>
        <w:t xml:space="preserve">rezident kimi </w:t>
      </w:r>
      <w:r w:rsidR="0049579E" w:rsidRPr="0049579E">
        <w:rPr>
          <w:noProof/>
          <w:lang w:val="af-ZA"/>
        </w:rPr>
        <w:t>qeydiyyatda olan şəxslərə şamil edildiyini qərara al</w:t>
      </w:r>
      <w:r w:rsidR="00A2191C">
        <w:rPr>
          <w:noProof/>
          <w:lang w:val="af-ZA"/>
        </w:rPr>
        <w:t>ıblar</w:t>
      </w:r>
      <w:r w:rsidR="0049579E" w:rsidRPr="0049579E">
        <w:rPr>
          <w:noProof/>
          <w:lang w:val="af-ZA"/>
        </w:rPr>
        <w:t>. Ərizəçi həmin Qanunun qüvvəyə minm</w:t>
      </w:r>
      <w:r w:rsidR="004E181E">
        <w:rPr>
          <w:noProof/>
          <w:lang w:val="az-Latn-AZ"/>
        </w:rPr>
        <w:t>əzdən</w:t>
      </w:r>
      <w:r w:rsidR="0049579E" w:rsidRPr="0049579E">
        <w:rPr>
          <w:noProof/>
          <w:lang w:val="af-ZA"/>
        </w:rPr>
        <w:t xml:space="preserve"> əvvəl Azərbaycan Respublikasının vətəndaşı olmadığından, onun Azərbaycanda qeydiyyata alınması onun Azərbaycan vətəndaşlığına hüququnun</w:t>
      </w:r>
      <w:r w:rsidR="00A2191C">
        <w:rPr>
          <w:noProof/>
          <w:lang w:val="af-ZA"/>
        </w:rPr>
        <w:t xml:space="preserve"> təmin edilməsi </w:t>
      </w:r>
      <w:r w:rsidR="0049579E" w:rsidRPr="0049579E">
        <w:rPr>
          <w:noProof/>
          <w:lang w:val="af-ZA"/>
        </w:rPr>
        <w:t>üçün əsas ola bilməz.</w:t>
      </w:r>
    </w:p>
    <w:p w:rsidR="004E181E" w:rsidRPr="00420858" w:rsidRDefault="00AB060D" w:rsidP="00B134DE">
      <w:pPr>
        <w:pStyle w:val="JuPara"/>
        <w:rPr>
          <w:noProof/>
          <w:lang w:val="af-ZA"/>
        </w:rPr>
      </w:pPr>
      <w:r w:rsidRPr="00420858">
        <w:rPr>
          <w:noProof/>
          <w:lang w:val="af-ZA"/>
        </w:rPr>
        <w:lastRenderedPageBreak/>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41</w:t>
      </w:r>
      <w:r w:rsidRPr="00420858">
        <w:rPr>
          <w:noProof/>
          <w:lang w:val="af-ZA"/>
        </w:rPr>
        <w:fldChar w:fldCharType="end"/>
      </w:r>
      <w:r w:rsidR="002E01E8" w:rsidRPr="00420858">
        <w:rPr>
          <w:noProof/>
          <w:lang w:val="af-ZA"/>
        </w:rPr>
        <w:t>.  </w:t>
      </w:r>
      <w:r w:rsidR="004E181E" w:rsidRPr="004E181E">
        <w:rPr>
          <w:noProof/>
          <w:lang w:val="af-ZA"/>
        </w:rPr>
        <w:t>Hökumət daha sonra bildirdi ki, ərizəçinin seçkilərdə iştirakı, daşınmaz əmlaka sahib olması və oğlunun doğum şəhadətnaməsində onun Azərbaycan vətəndaş</w:t>
      </w:r>
      <w:r w:rsidR="004E181E">
        <w:rPr>
          <w:noProof/>
          <w:lang w:val="af-ZA"/>
        </w:rPr>
        <w:t>ı kimi</w:t>
      </w:r>
      <w:r w:rsidR="004E181E" w:rsidRPr="004E181E">
        <w:rPr>
          <w:noProof/>
          <w:lang w:val="af-ZA"/>
        </w:rPr>
        <w:t xml:space="preserve"> qeyd edilməsi onun Azərbaycan vətəndaşlığına hüququnun </w:t>
      </w:r>
      <w:r w:rsidR="004E181E">
        <w:rPr>
          <w:noProof/>
          <w:lang w:val="af-ZA"/>
        </w:rPr>
        <w:t xml:space="preserve">yaranması </w:t>
      </w:r>
      <w:r w:rsidR="004E181E" w:rsidRPr="004E181E">
        <w:rPr>
          <w:noProof/>
          <w:lang w:val="af-ZA"/>
        </w:rPr>
        <w:t>üçün əsas hesab edilə bilməz. Nəticə etibarilə Hökumət hesab etdi ki, yerli hakimiyyət orqanlarının ərizəçinin Azərbaycan vətəndaşı kimi tanınmaması barədə qərarları Konvensiyanın 8-ci maddəsi</w:t>
      </w:r>
      <w:r w:rsidR="00247629">
        <w:rPr>
          <w:noProof/>
          <w:lang w:val="af-ZA"/>
        </w:rPr>
        <w:t xml:space="preserve"> altında işə baxılacaq qədər </w:t>
      </w:r>
      <w:r w:rsidR="008D5DDF">
        <w:rPr>
          <w:noProof/>
          <w:lang w:val="af-ZA"/>
        </w:rPr>
        <w:t>ixtiyari</w:t>
      </w:r>
      <w:r w:rsidR="004E181E" w:rsidRPr="004E181E">
        <w:rPr>
          <w:noProof/>
          <w:lang w:val="af-ZA"/>
        </w:rPr>
        <w:t xml:space="preserve"> olmamışdır.</w:t>
      </w:r>
    </w:p>
    <w:p w:rsidR="002E01E8" w:rsidRPr="00420858" w:rsidRDefault="00247629" w:rsidP="00C00CE6">
      <w:pPr>
        <w:pStyle w:val="JuH1"/>
        <w:rPr>
          <w:rFonts w:eastAsiaTheme="majorEastAsia"/>
          <w:noProof/>
          <w:lang w:val="af-ZA"/>
        </w:rPr>
      </w:pPr>
      <w:r>
        <w:rPr>
          <w:rFonts w:eastAsiaTheme="majorEastAsia"/>
          <w:noProof/>
          <w:lang w:val="af-ZA"/>
        </w:rPr>
        <w:t xml:space="preserve">Məhkəmənin qiymətləndirməsi </w:t>
      </w:r>
    </w:p>
    <w:p w:rsidR="00247629" w:rsidRPr="00420858" w:rsidRDefault="00AB060D" w:rsidP="00872D3D">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42</w:t>
      </w:r>
      <w:r w:rsidRPr="00420858">
        <w:rPr>
          <w:noProof/>
          <w:lang w:val="af-ZA"/>
        </w:rPr>
        <w:fldChar w:fldCharType="end"/>
      </w:r>
      <w:r w:rsidR="002E01E8" w:rsidRPr="00420858">
        <w:rPr>
          <w:noProof/>
          <w:lang w:val="af-ZA"/>
        </w:rPr>
        <w:t>.  </w:t>
      </w:r>
      <w:r w:rsidR="00247629" w:rsidRPr="00247629">
        <w:rPr>
          <w:noProof/>
          <w:lang w:val="af-ZA"/>
        </w:rPr>
        <w:t xml:space="preserve">Məhkəmə bir daha bildirir ki, Konvensiyanın 8-ci maddəsinin mənasında "şəxsi həyat" </w:t>
      </w:r>
      <w:r w:rsidR="00247629">
        <w:rPr>
          <w:noProof/>
          <w:lang w:val="af-ZA"/>
        </w:rPr>
        <w:t>konsepti</w:t>
      </w:r>
      <w:r w:rsidR="00247629" w:rsidRPr="00247629">
        <w:rPr>
          <w:noProof/>
          <w:lang w:val="af-ZA"/>
        </w:rPr>
        <w:t xml:space="preserve"> bir insanın fiziki və sosial </w:t>
      </w:r>
      <w:r w:rsidR="00247629">
        <w:rPr>
          <w:noProof/>
          <w:lang w:val="af-ZA"/>
        </w:rPr>
        <w:t xml:space="preserve">kimliyinin bir </w:t>
      </w:r>
      <w:r w:rsidR="00247629" w:rsidRPr="00247629">
        <w:rPr>
          <w:noProof/>
          <w:lang w:val="af-ZA"/>
        </w:rPr>
        <w:t xml:space="preserve">çox cəhətlərini əhatə edən geniş bir anlayışdır (bax </w:t>
      </w:r>
      <w:r w:rsidR="00247629" w:rsidRPr="00247629">
        <w:rPr>
          <w:i/>
          <w:iCs/>
          <w:noProof/>
          <w:lang w:val="af-ZA"/>
        </w:rPr>
        <w:t>Genovese Maltaya qarşı</w:t>
      </w:r>
      <w:r w:rsidR="00247629" w:rsidRPr="00247629">
        <w:rPr>
          <w:noProof/>
          <w:lang w:val="af-ZA"/>
        </w:rPr>
        <w:t xml:space="preserve">, № 53124/09, § 30 , 11 Oktyabr 2011 və </w:t>
      </w:r>
      <w:r w:rsidR="00247629" w:rsidRPr="00247629">
        <w:rPr>
          <w:i/>
          <w:iCs/>
          <w:noProof/>
          <w:lang w:val="af-ZA"/>
        </w:rPr>
        <w:t>Ramazan Maltaya qarşı</w:t>
      </w:r>
      <w:r w:rsidR="00247629" w:rsidRPr="00247629">
        <w:rPr>
          <w:noProof/>
          <w:lang w:val="af-ZA"/>
        </w:rPr>
        <w:t xml:space="preserve">, № 76136/12, § 62, 21 iyun 2016). Vətəndaşlıq hüququ </w:t>
      </w:r>
      <w:r w:rsidR="00247629">
        <w:rPr>
          <w:noProof/>
          <w:lang w:val="af-ZA"/>
        </w:rPr>
        <w:t xml:space="preserve">özü özlüyündə </w:t>
      </w:r>
      <w:r w:rsidR="00247629" w:rsidRPr="00247629">
        <w:rPr>
          <w:noProof/>
          <w:lang w:val="af-ZA"/>
        </w:rPr>
        <w:t xml:space="preserve">Konvensiya və ya onun Protokolları ilə </w:t>
      </w:r>
      <w:r w:rsidR="00247629">
        <w:rPr>
          <w:noProof/>
          <w:lang w:val="af-ZA"/>
        </w:rPr>
        <w:t>qorunmasa da</w:t>
      </w:r>
      <w:r w:rsidR="00247629" w:rsidRPr="00247629">
        <w:rPr>
          <w:noProof/>
          <w:lang w:val="af-ZA"/>
        </w:rPr>
        <w:t xml:space="preserve">, bəzi hallarda vətəndaşlığın </w:t>
      </w:r>
      <w:r w:rsidR="008D5DDF">
        <w:rPr>
          <w:noProof/>
          <w:lang w:val="af-ZA"/>
        </w:rPr>
        <w:t>ixtiyari</w:t>
      </w:r>
      <w:r w:rsidR="00247629" w:rsidRPr="00247629">
        <w:rPr>
          <w:noProof/>
          <w:lang w:val="af-ZA"/>
        </w:rPr>
        <w:t xml:space="preserve"> rədd edilməsi Konvensiyanın 8-ci maddəsin</w:t>
      </w:r>
      <w:r w:rsidR="00247629">
        <w:rPr>
          <w:noProof/>
          <w:lang w:val="af-ZA"/>
        </w:rPr>
        <w:t>in təsir dairəsinə düşə bilər çünki</w:t>
      </w:r>
      <w:r w:rsidR="00247629" w:rsidRPr="00247629">
        <w:rPr>
          <w:noProof/>
          <w:lang w:val="af-ZA"/>
        </w:rPr>
        <w:t xml:space="preserve"> belə bir imtina</w:t>
      </w:r>
      <w:r w:rsidR="00247629">
        <w:rPr>
          <w:noProof/>
          <w:lang w:val="af-ZA"/>
        </w:rPr>
        <w:t xml:space="preserve"> fərdin şəxsi həyatına təsir edə bilər</w:t>
      </w:r>
      <w:r w:rsidR="00247629" w:rsidRPr="00247629">
        <w:rPr>
          <w:noProof/>
          <w:lang w:val="af-ZA"/>
        </w:rPr>
        <w:t xml:space="preserve"> (bax: </w:t>
      </w:r>
      <w:r w:rsidR="00247629" w:rsidRPr="00247629">
        <w:rPr>
          <w:i/>
          <w:iCs/>
          <w:noProof/>
          <w:lang w:val="af-ZA"/>
        </w:rPr>
        <w:t>Karassev Finlandiyaya qarşı</w:t>
      </w:r>
      <w:r w:rsidR="00247629" w:rsidRPr="00247629">
        <w:rPr>
          <w:noProof/>
          <w:lang w:val="af-ZA"/>
        </w:rPr>
        <w:t xml:space="preserve"> (dekabr), № 31414/96, AİHM 1999-II; yuxarıda göstərilən </w:t>
      </w:r>
      <w:r w:rsidR="00247629" w:rsidRPr="00247629">
        <w:rPr>
          <w:i/>
          <w:iCs/>
          <w:noProof/>
          <w:lang w:val="af-ZA"/>
        </w:rPr>
        <w:t>Genovese</w:t>
      </w:r>
      <w:r w:rsidR="00247629" w:rsidRPr="00247629">
        <w:rPr>
          <w:noProof/>
          <w:lang w:val="af-ZA"/>
        </w:rPr>
        <w:t xml:space="preserve">, § 30; K2 və </w:t>
      </w:r>
      <w:r w:rsidR="00247629" w:rsidRPr="00247629">
        <w:rPr>
          <w:i/>
          <w:iCs/>
          <w:noProof/>
          <w:lang w:val="af-ZA"/>
        </w:rPr>
        <w:t>Birləşmiş Krallığa qarşı</w:t>
      </w:r>
      <w:r w:rsidR="00247629" w:rsidRPr="00247629">
        <w:rPr>
          <w:noProof/>
          <w:lang w:val="af-ZA"/>
        </w:rPr>
        <w:t xml:space="preserve"> (dekabr), yox. 42387/13, § 49, 7 fevral 2017).</w:t>
      </w:r>
    </w:p>
    <w:p w:rsidR="00872D3D" w:rsidRPr="00420858" w:rsidRDefault="00AB060D" w:rsidP="00872D3D">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43</w:t>
      </w:r>
      <w:r w:rsidRPr="00420858">
        <w:rPr>
          <w:noProof/>
          <w:lang w:val="af-ZA"/>
        </w:rPr>
        <w:fldChar w:fldCharType="end"/>
      </w:r>
      <w:r w:rsidR="002E01E8" w:rsidRPr="00420858">
        <w:rPr>
          <w:noProof/>
          <w:lang w:val="af-ZA"/>
        </w:rPr>
        <w:t>. </w:t>
      </w:r>
      <w:r w:rsidR="00872D3D" w:rsidRPr="00872D3D">
        <w:rPr>
          <w:noProof/>
          <w:lang w:val="af-ZA"/>
        </w:rPr>
        <w:t>Məhkəmə, eyni prinsiplərin artıq əldə edilmiş vətəndaşl</w:t>
      </w:r>
      <w:r w:rsidR="00872D3D">
        <w:rPr>
          <w:noProof/>
          <w:lang w:val="af-ZA"/>
        </w:rPr>
        <w:t>ıqdan məhrum</w:t>
      </w:r>
      <w:r w:rsidR="00872D3D" w:rsidRPr="00872D3D">
        <w:rPr>
          <w:noProof/>
          <w:lang w:val="af-ZA"/>
        </w:rPr>
        <w:t xml:space="preserve"> edilməsi </w:t>
      </w:r>
      <w:r w:rsidR="00872D3D">
        <w:rPr>
          <w:noProof/>
          <w:lang w:val="af-ZA"/>
        </w:rPr>
        <w:t xml:space="preserve">halında </w:t>
      </w:r>
      <w:r w:rsidR="00872D3D" w:rsidRPr="00872D3D">
        <w:rPr>
          <w:noProof/>
          <w:lang w:val="af-ZA"/>
        </w:rPr>
        <w:t>tətbiq edilməli olduğunu</w:t>
      </w:r>
      <w:r w:rsidR="00872D3D">
        <w:rPr>
          <w:noProof/>
          <w:lang w:val="af-ZA"/>
        </w:rPr>
        <w:t xml:space="preserve"> bildirdi. Ç</w:t>
      </w:r>
      <w:r w:rsidR="00872D3D" w:rsidRPr="00872D3D">
        <w:rPr>
          <w:noProof/>
          <w:lang w:val="af-ZA"/>
        </w:rPr>
        <w:t>ünki bu bənzər</w:t>
      </w:r>
      <w:r w:rsidR="00872D3D">
        <w:rPr>
          <w:noProof/>
          <w:lang w:val="af-ZA"/>
        </w:rPr>
        <w:t xml:space="preserve"> şəkildə - </w:t>
      </w:r>
      <w:r w:rsidR="00872D3D" w:rsidRPr="00872D3D">
        <w:rPr>
          <w:noProof/>
          <w:lang w:val="af-ZA"/>
        </w:rPr>
        <w:t xml:space="preserve">daha böyük olmasa </w:t>
      </w:r>
      <w:r w:rsidR="00872D3D">
        <w:rPr>
          <w:noProof/>
          <w:lang w:val="af-ZA"/>
        </w:rPr>
        <w:t xml:space="preserve">da </w:t>
      </w:r>
      <w:r w:rsidR="00872D3D" w:rsidRPr="00872D3D">
        <w:rPr>
          <w:noProof/>
          <w:lang w:val="af-ZA"/>
        </w:rPr>
        <w:t xml:space="preserve">- şəxsin ailə və şəxsi həyatına hörmət hüququna müdaxiləyə səbəb ola bilər (yuxarıda qeyd olunmuş </w:t>
      </w:r>
      <w:r w:rsidR="00872D3D" w:rsidRPr="00872D3D">
        <w:rPr>
          <w:i/>
          <w:iCs/>
          <w:noProof/>
          <w:lang w:val="af-ZA"/>
        </w:rPr>
        <w:t xml:space="preserve">Ramazana </w:t>
      </w:r>
      <w:r w:rsidR="00872D3D" w:rsidRPr="00872D3D">
        <w:rPr>
          <w:noProof/>
          <w:lang w:val="af-ZA"/>
        </w:rPr>
        <w:t xml:space="preserve">baxın, §) 85; yuxarıda göstərilən K2, § 49; və </w:t>
      </w:r>
      <w:r w:rsidR="00872D3D" w:rsidRPr="00872D3D">
        <w:rPr>
          <w:i/>
          <w:iCs/>
          <w:noProof/>
          <w:lang w:val="af-ZA"/>
        </w:rPr>
        <w:t>Alpeyeva və Djalagoniya Rusiyaya qarşı</w:t>
      </w:r>
      <w:r w:rsidR="00872D3D" w:rsidRPr="00872D3D">
        <w:rPr>
          <w:noProof/>
          <w:lang w:val="af-ZA"/>
        </w:rPr>
        <w:t>., № 7549/09 və 33330/11, § 108, 12 iyun 2018). Vətəndaşlı</w:t>
      </w:r>
      <w:r w:rsidR="00872D3D">
        <w:rPr>
          <w:noProof/>
          <w:lang w:val="af-ZA"/>
        </w:rPr>
        <w:t xml:space="preserve">qdan məhrum  edilmənin </w:t>
      </w:r>
      <w:r w:rsidR="00872D3D" w:rsidRPr="00872D3D">
        <w:rPr>
          <w:noProof/>
          <w:lang w:val="af-ZA"/>
        </w:rPr>
        <w:t>8-ci maddəni poz</w:t>
      </w:r>
      <w:r w:rsidR="00872D3D">
        <w:rPr>
          <w:noProof/>
          <w:lang w:val="af-ZA"/>
        </w:rPr>
        <w:t>ub pozmadığını</w:t>
      </w:r>
      <w:r w:rsidR="00872D3D" w:rsidRPr="00872D3D">
        <w:rPr>
          <w:noProof/>
          <w:lang w:val="af-ZA"/>
        </w:rPr>
        <w:t xml:space="preserve"> müəyyənləşdirərkən Məhkəmə iki ayrı məsələ</w:t>
      </w:r>
      <w:r w:rsidR="00872D3D">
        <w:rPr>
          <w:noProof/>
          <w:lang w:val="af-ZA"/>
        </w:rPr>
        <w:t>yə diqqət edir</w:t>
      </w:r>
      <w:r w:rsidR="00872D3D" w:rsidRPr="00872D3D">
        <w:rPr>
          <w:noProof/>
          <w:lang w:val="af-ZA"/>
        </w:rPr>
        <w:t xml:space="preserve">: </w:t>
      </w:r>
      <w:r w:rsidR="00872D3D">
        <w:rPr>
          <w:noProof/>
          <w:lang w:val="af-ZA"/>
        </w:rPr>
        <w:t>məhrum etmənin</w:t>
      </w:r>
      <w:r w:rsidR="00872D3D" w:rsidRPr="00872D3D">
        <w:rPr>
          <w:noProof/>
          <w:lang w:val="af-ZA"/>
        </w:rPr>
        <w:t xml:space="preserve"> </w:t>
      </w:r>
      <w:r w:rsidR="008D5DDF">
        <w:rPr>
          <w:noProof/>
          <w:lang w:val="af-ZA"/>
        </w:rPr>
        <w:t>ixtiyari</w:t>
      </w:r>
      <w:r w:rsidR="00872D3D" w:rsidRPr="00872D3D">
        <w:rPr>
          <w:noProof/>
          <w:lang w:val="af-ZA"/>
        </w:rPr>
        <w:t xml:space="preserve"> olub-olmadığı və </w:t>
      </w:r>
      <w:r w:rsidR="00872D3D">
        <w:rPr>
          <w:noProof/>
          <w:lang w:val="af-ZA"/>
        </w:rPr>
        <w:t>məhrum etmənin</w:t>
      </w:r>
      <w:r w:rsidR="00872D3D" w:rsidRPr="00872D3D">
        <w:rPr>
          <w:noProof/>
          <w:lang w:val="af-ZA"/>
        </w:rPr>
        <w:t xml:space="preserve"> ərizəçi üçün </w:t>
      </w:r>
      <w:r w:rsidR="00872D3D">
        <w:rPr>
          <w:noProof/>
          <w:lang w:val="af-ZA"/>
        </w:rPr>
        <w:t xml:space="preserve">hansı </w:t>
      </w:r>
      <w:r w:rsidR="00872D3D" w:rsidRPr="00872D3D">
        <w:rPr>
          <w:noProof/>
          <w:lang w:val="af-ZA"/>
        </w:rPr>
        <w:t>nəticələr</w:t>
      </w:r>
      <w:r w:rsidR="00872D3D">
        <w:rPr>
          <w:noProof/>
          <w:lang w:val="af-ZA"/>
        </w:rPr>
        <w:t xml:space="preserve"> doğurması. </w:t>
      </w:r>
    </w:p>
    <w:p w:rsidR="00872D3D" w:rsidRPr="00420858" w:rsidRDefault="00AB060D" w:rsidP="007E00CB">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44</w:t>
      </w:r>
      <w:r w:rsidRPr="00420858">
        <w:rPr>
          <w:noProof/>
          <w:lang w:val="af-ZA"/>
        </w:rPr>
        <w:fldChar w:fldCharType="end"/>
      </w:r>
      <w:r w:rsidR="002E01E8" w:rsidRPr="00420858">
        <w:rPr>
          <w:noProof/>
          <w:lang w:val="af-ZA"/>
        </w:rPr>
        <w:t>.  </w:t>
      </w:r>
      <w:r w:rsidR="008D5DDF">
        <w:rPr>
          <w:noProof/>
          <w:lang w:val="af-ZA"/>
        </w:rPr>
        <w:t>İxtiyariliyi</w:t>
      </w:r>
      <w:r w:rsidR="00872D3D">
        <w:rPr>
          <w:noProof/>
          <w:lang w:val="af-ZA"/>
        </w:rPr>
        <w:t xml:space="preserve"> müəyyən</w:t>
      </w:r>
      <w:r w:rsidR="00872D3D" w:rsidRPr="00872D3D">
        <w:rPr>
          <w:noProof/>
          <w:lang w:val="af-ZA"/>
        </w:rPr>
        <w:t xml:space="preserve"> edərkən, Məhkəmə</w:t>
      </w:r>
      <w:r w:rsidR="007E00CB">
        <w:rPr>
          <w:noProof/>
          <w:lang w:val="af-ZA"/>
        </w:rPr>
        <w:t>,</w:t>
      </w:r>
      <w:r w:rsidR="00872D3D" w:rsidRPr="00872D3D">
        <w:rPr>
          <w:noProof/>
          <w:lang w:val="af-ZA"/>
        </w:rPr>
        <w:t xml:space="preserve"> </w:t>
      </w:r>
      <w:r w:rsidR="00872D3D">
        <w:rPr>
          <w:noProof/>
          <w:lang w:val="af-ZA"/>
        </w:rPr>
        <w:t>məhrumetmənin</w:t>
      </w:r>
      <w:r w:rsidR="00872D3D" w:rsidRPr="00872D3D">
        <w:rPr>
          <w:noProof/>
          <w:lang w:val="af-ZA"/>
        </w:rPr>
        <w:t xml:space="preserve"> qanuna uyğun olub olmadığını</w:t>
      </w:r>
      <w:r w:rsidR="007E00CB">
        <w:rPr>
          <w:noProof/>
          <w:lang w:val="af-ZA"/>
        </w:rPr>
        <w:t xml:space="preserve">, </w:t>
      </w:r>
      <w:r w:rsidR="00872D3D" w:rsidRPr="00872D3D">
        <w:rPr>
          <w:noProof/>
          <w:lang w:val="af-ZA"/>
        </w:rPr>
        <w:t>zəruri prosessual təminatlarla, o cümlədən vətəndaşlıqdan məhrum edilmiş şəxsin müvafiq təminatları olan məhkəmələrdə qərara etiraz etmək imkanına malik olub-olmaması</w:t>
      </w:r>
      <w:r w:rsidR="007E00CB">
        <w:rPr>
          <w:noProof/>
          <w:lang w:val="af-ZA"/>
        </w:rPr>
        <w:t>nı</w:t>
      </w:r>
      <w:r w:rsidR="00872D3D" w:rsidRPr="00872D3D">
        <w:rPr>
          <w:noProof/>
          <w:lang w:val="af-ZA"/>
        </w:rPr>
        <w:t xml:space="preserve"> və hakimiyyətin səylə və sürətlə hərəkət </w:t>
      </w:r>
      <w:r w:rsidR="00481CB3">
        <w:rPr>
          <w:noProof/>
          <w:lang w:val="af-ZA"/>
        </w:rPr>
        <w:t xml:space="preserve">edib </w:t>
      </w:r>
      <w:r w:rsidR="00872D3D" w:rsidRPr="00872D3D">
        <w:rPr>
          <w:noProof/>
          <w:lang w:val="af-ZA"/>
        </w:rPr>
        <w:t>etmə</w:t>
      </w:r>
      <w:r w:rsidR="00481CB3">
        <w:rPr>
          <w:noProof/>
          <w:lang w:val="af-ZA"/>
        </w:rPr>
        <w:t>məsi</w:t>
      </w:r>
      <w:r w:rsidR="007E00CB">
        <w:rPr>
          <w:noProof/>
          <w:lang w:val="af-ZA"/>
        </w:rPr>
        <w:t>ni diqqətə alır</w:t>
      </w:r>
      <w:r w:rsidR="00872D3D" w:rsidRPr="00872D3D">
        <w:rPr>
          <w:noProof/>
          <w:lang w:val="af-ZA"/>
        </w:rPr>
        <w:t xml:space="preserve"> (yuxarıda göstərilən </w:t>
      </w:r>
      <w:r w:rsidR="00872D3D" w:rsidRPr="00481CB3">
        <w:rPr>
          <w:i/>
          <w:iCs/>
          <w:noProof/>
          <w:lang w:val="af-ZA"/>
        </w:rPr>
        <w:t>Ramadan</w:t>
      </w:r>
      <w:r w:rsidR="00872D3D" w:rsidRPr="00872D3D">
        <w:rPr>
          <w:noProof/>
          <w:lang w:val="af-ZA"/>
        </w:rPr>
        <w:t xml:space="preserve"> baxın, §§ 86-89; yuxarıda göstərilən </w:t>
      </w:r>
      <w:r w:rsidR="00872D3D" w:rsidRPr="00481CB3">
        <w:rPr>
          <w:i/>
          <w:iCs/>
          <w:noProof/>
          <w:lang w:val="af-ZA"/>
        </w:rPr>
        <w:t>K2</w:t>
      </w:r>
      <w:r w:rsidR="00872D3D" w:rsidRPr="00872D3D">
        <w:rPr>
          <w:noProof/>
          <w:lang w:val="af-ZA"/>
        </w:rPr>
        <w:t xml:space="preserve">, § 50; yuxarıda göstərilən </w:t>
      </w:r>
      <w:r w:rsidR="00872D3D" w:rsidRPr="00481CB3">
        <w:rPr>
          <w:i/>
          <w:iCs/>
          <w:noProof/>
          <w:lang w:val="af-ZA"/>
        </w:rPr>
        <w:t>Alpeyeva və Djalagoniya</w:t>
      </w:r>
      <w:r w:rsidR="00872D3D" w:rsidRPr="00872D3D">
        <w:rPr>
          <w:noProof/>
          <w:lang w:val="af-ZA"/>
        </w:rPr>
        <w:t>, § 109).</w:t>
      </w:r>
    </w:p>
    <w:p w:rsidR="00481CB3" w:rsidRPr="00420858" w:rsidRDefault="00AB060D" w:rsidP="00D177F3">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45</w:t>
      </w:r>
      <w:r w:rsidRPr="00420858">
        <w:rPr>
          <w:noProof/>
          <w:lang w:val="af-ZA"/>
        </w:rPr>
        <w:fldChar w:fldCharType="end"/>
      </w:r>
      <w:r w:rsidR="002E01E8" w:rsidRPr="00420858">
        <w:rPr>
          <w:noProof/>
          <w:lang w:val="af-ZA"/>
        </w:rPr>
        <w:t>. </w:t>
      </w:r>
      <w:r w:rsidR="008D5DDF" w:rsidRPr="008D5DDF">
        <w:rPr>
          <w:noProof/>
          <w:lang w:val="af-ZA"/>
        </w:rPr>
        <w:t xml:space="preserve">Hazırkı işin </w:t>
      </w:r>
      <w:r w:rsidR="008D5DDF">
        <w:rPr>
          <w:noProof/>
          <w:lang w:val="af-ZA"/>
        </w:rPr>
        <w:t>hallarına</w:t>
      </w:r>
      <w:r w:rsidR="008D5DDF" w:rsidRPr="008D5DDF">
        <w:rPr>
          <w:noProof/>
          <w:lang w:val="af-ZA"/>
        </w:rPr>
        <w:t xml:space="preserve"> gəldikdə, Məhkəmə başlanğıcda ərizəçiyə tətbiq olunan daxili prosedurun vətəndaşlıqdan </w:t>
      </w:r>
      <w:r w:rsidR="008D5DDF">
        <w:rPr>
          <w:noProof/>
          <w:lang w:val="af-ZA"/>
        </w:rPr>
        <w:t>məhrumetmə</w:t>
      </w:r>
      <w:r w:rsidR="008D5DDF" w:rsidRPr="008D5DDF">
        <w:rPr>
          <w:noProof/>
          <w:lang w:val="af-ZA"/>
        </w:rPr>
        <w:t xml:space="preserve"> ilə </w:t>
      </w:r>
      <w:r w:rsidR="008D5DDF">
        <w:rPr>
          <w:noProof/>
          <w:lang w:val="af-ZA"/>
        </w:rPr>
        <w:t xml:space="preserve">deyil, </w:t>
      </w:r>
      <w:r w:rsidR="008D5DDF" w:rsidRPr="008D5DDF">
        <w:rPr>
          <w:noProof/>
          <w:lang w:val="af-ZA"/>
        </w:rPr>
        <w:t>yerli hakimiyyət orqanlarının ona şəxsiyyət vəsiqəsi verməkdən imtina et</w:t>
      </w:r>
      <w:r w:rsidR="008D5DDF">
        <w:rPr>
          <w:noProof/>
          <w:lang w:val="af-ZA"/>
        </w:rPr>
        <w:t xml:space="preserve">məsi ilə bağlı olduğunu müyyən edib. </w:t>
      </w:r>
      <w:r w:rsidR="008D5DDF" w:rsidRPr="008D5DDF">
        <w:rPr>
          <w:noProof/>
          <w:lang w:val="af-ZA"/>
        </w:rPr>
        <w:t>Xüsusilə, yerli hakimiyyət orqanları, ərizəçinin 1991-2008-ci illərdə müxtəlif dövlət orqanları tərəfindən Azərbaycan Respublikasının vətəndaşı say</w:t>
      </w:r>
      <w:r w:rsidR="007E00CB">
        <w:rPr>
          <w:noProof/>
          <w:lang w:val="af-ZA"/>
        </w:rPr>
        <w:t>masına</w:t>
      </w:r>
      <w:r w:rsidR="008D5DDF" w:rsidRPr="008D5DDF">
        <w:rPr>
          <w:noProof/>
          <w:lang w:val="af-ZA"/>
        </w:rPr>
        <w:t xml:space="preserve"> </w:t>
      </w:r>
      <w:r w:rsidR="007E00CB">
        <w:rPr>
          <w:noProof/>
          <w:lang w:val="af-ZA"/>
        </w:rPr>
        <w:t xml:space="preserve">və </w:t>
      </w:r>
      <w:r w:rsidR="007E00CB" w:rsidRPr="008D5DDF">
        <w:rPr>
          <w:noProof/>
          <w:lang w:val="af-ZA"/>
        </w:rPr>
        <w:t>Sovet pasportunda Azərbaycan vətəndaşlığını təsdiq edən möhür</w:t>
      </w:r>
      <w:r w:rsidR="007E00CB">
        <w:rPr>
          <w:noProof/>
          <w:lang w:val="af-ZA"/>
        </w:rPr>
        <w:t xml:space="preserve">ü olmasına </w:t>
      </w:r>
      <w:r w:rsidR="007E00CB" w:rsidRPr="008D5DDF">
        <w:rPr>
          <w:noProof/>
          <w:lang w:val="af-ZA"/>
        </w:rPr>
        <w:t>(yuxarıdakı 8 və 10-11-ci maddələrə bax)</w:t>
      </w:r>
      <w:r w:rsidR="007E00CB">
        <w:rPr>
          <w:noProof/>
          <w:lang w:val="af-ZA"/>
        </w:rPr>
        <w:t xml:space="preserve"> </w:t>
      </w:r>
      <w:r w:rsidR="008D5DDF" w:rsidRPr="008D5DDF">
        <w:rPr>
          <w:noProof/>
          <w:lang w:val="af-ZA"/>
        </w:rPr>
        <w:t xml:space="preserve">baxmayaraq heç vaxt Azərbaycan vətəndaşlığı almadığını və </w:t>
      </w:r>
      <w:r w:rsidR="008D5DDF" w:rsidRPr="008D5DDF">
        <w:rPr>
          <w:noProof/>
          <w:lang w:val="af-ZA"/>
        </w:rPr>
        <w:lastRenderedPageBreak/>
        <w:t xml:space="preserve">Azərbaycan Respublikasının vətəndaşı olmadığını </w:t>
      </w:r>
      <w:r w:rsidR="007E00CB">
        <w:rPr>
          <w:noProof/>
          <w:lang w:val="af-ZA"/>
        </w:rPr>
        <w:t>müəyyənləşdirib.</w:t>
      </w:r>
      <w:r w:rsidR="008D5DDF" w:rsidRPr="008D5DDF">
        <w:rPr>
          <w:noProof/>
          <w:lang w:val="af-ZA"/>
        </w:rPr>
        <w:t xml:space="preserve"> Bu </w:t>
      </w:r>
      <w:r w:rsidR="007E00CB">
        <w:rPr>
          <w:noProof/>
          <w:lang w:val="af-ZA"/>
        </w:rPr>
        <w:t>kimi hallarda</w:t>
      </w:r>
      <w:r w:rsidR="008D5DDF" w:rsidRPr="008D5DDF">
        <w:rPr>
          <w:noProof/>
          <w:lang w:val="af-ZA"/>
        </w:rPr>
        <w:t xml:space="preserve"> Məhkəmə iş üzrə </w:t>
      </w:r>
      <w:r w:rsidR="007E00CB">
        <w:rPr>
          <w:noProof/>
          <w:lang w:val="af-ZA"/>
        </w:rPr>
        <w:t xml:space="preserve">tətbiq olunan daxili hüquq </w:t>
      </w:r>
      <w:r w:rsidR="008D5DDF" w:rsidRPr="008D5DDF">
        <w:rPr>
          <w:noProof/>
          <w:lang w:val="af-ZA"/>
        </w:rPr>
        <w:t>prosedurun</w:t>
      </w:r>
      <w:r w:rsidR="007E00CB">
        <w:rPr>
          <w:noProof/>
          <w:lang w:val="af-ZA"/>
        </w:rPr>
        <w:t>un</w:t>
      </w:r>
      <w:r w:rsidR="008D5DDF" w:rsidRPr="008D5DDF">
        <w:rPr>
          <w:noProof/>
          <w:lang w:val="af-ZA"/>
        </w:rPr>
        <w:t xml:space="preserve"> </w:t>
      </w:r>
      <w:r w:rsidR="007E00CB">
        <w:rPr>
          <w:noProof/>
          <w:lang w:val="af-ZA"/>
        </w:rPr>
        <w:t xml:space="preserve">tətbiqinin </w:t>
      </w:r>
      <w:r w:rsidR="008D5DDF" w:rsidRPr="008D5DDF">
        <w:rPr>
          <w:noProof/>
          <w:lang w:val="af-ZA"/>
        </w:rPr>
        <w:t>hazırkı işdə vacib əhəmiyyətə malik ol</w:t>
      </w:r>
      <w:r w:rsidR="007E00CB">
        <w:rPr>
          <w:noProof/>
          <w:lang w:val="af-ZA"/>
        </w:rPr>
        <w:t>madığını</w:t>
      </w:r>
      <w:r w:rsidR="008D5DDF" w:rsidRPr="008D5DDF">
        <w:rPr>
          <w:noProof/>
          <w:lang w:val="af-ZA"/>
        </w:rPr>
        <w:t xml:space="preserve"> </w:t>
      </w:r>
      <w:r w:rsidR="007E00CB">
        <w:rPr>
          <w:noProof/>
          <w:lang w:val="af-ZA"/>
        </w:rPr>
        <w:t>bildirir və</w:t>
      </w:r>
      <w:r w:rsidR="008D5DDF" w:rsidRPr="008D5DDF">
        <w:rPr>
          <w:noProof/>
          <w:lang w:val="af-ZA"/>
        </w:rPr>
        <w:t xml:space="preserve"> hesab edir ki, vətəndaşlıqdan məhrumetmə ilə bağlı yuxarıda göstərilən prinsiplər hazırkı işdə də tətbiq</w:t>
      </w:r>
      <w:r w:rsidR="007E00CB">
        <w:rPr>
          <w:noProof/>
          <w:lang w:val="af-ZA"/>
        </w:rPr>
        <w:t xml:space="preserve"> oluna bilər</w:t>
      </w:r>
      <w:r w:rsidR="008D5DDF" w:rsidRPr="008D5DDF">
        <w:rPr>
          <w:noProof/>
          <w:lang w:val="af-ZA"/>
        </w:rPr>
        <w:t xml:space="preserve"> (yuxarıda göstərilən </w:t>
      </w:r>
      <w:r w:rsidR="008D5DDF" w:rsidRPr="007E00CB">
        <w:rPr>
          <w:i/>
          <w:iCs/>
          <w:noProof/>
          <w:lang w:val="af-ZA"/>
        </w:rPr>
        <w:t>Alpeyeva və Djalagoniya</w:t>
      </w:r>
      <w:r w:rsidR="008D5DDF" w:rsidRPr="008D5DDF">
        <w:rPr>
          <w:noProof/>
          <w:lang w:val="af-ZA"/>
        </w:rPr>
        <w:t xml:space="preserve"> ilə müqayisə et, § 109).</w:t>
      </w:r>
    </w:p>
    <w:p w:rsidR="007E00CB" w:rsidRPr="00420858" w:rsidRDefault="00AB060D" w:rsidP="005C66AF">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46</w:t>
      </w:r>
      <w:r w:rsidRPr="00420858">
        <w:rPr>
          <w:noProof/>
          <w:lang w:val="af-ZA"/>
        </w:rPr>
        <w:fldChar w:fldCharType="end"/>
      </w:r>
      <w:r w:rsidR="002E01E8" w:rsidRPr="00420858">
        <w:rPr>
          <w:noProof/>
          <w:lang w:val="af-ZA"/>
        </w:rPr>
        <w:t>.  </w:t>
      </w:r>
      <w:r w:rsidR="007E00CB" w:rsidRPr="007E00CB">
        <w:rPr>
          <w:noProof/>
          <w:lang w:val="af-ZA"/>
        </w:rPr>
        <w:t>Məhkəmə daha sonra qeyd edir ki, ərizəçi yerli hakimiyyət orqanlarının yuxarıda göstərilən qərarının o</w:t>
      </w:r>
      <w:r w:rsidR="00D177F3">
        <w:rPr>
          <w:noProof/>
          <w:lang w:val="af-ZA"/>
        </w:rPr>
        <w:t>nu</w:t>
      </w:r>
      <w:r w:rsidR="007E00CB" w:rsidRPr="007E00CB">
        <w:rPr>
          <w:noProof/>
          <w:lang w:val="af-ZA"/>
        </w:rPr>
        <w:t xml:space="preserve"> vətəndaşlığı olmayan şəxs </w:t>
      </w:r>
      <w:r w:rsidR="00D177F3">
        <w:rPr>
          <w:noProof/>
          <w:lang w:val="af-ZA"/>
        </w:rPr>
        <w:t xml:space="preserve">statusu vəziyyətinə saldığını </w:t>
      </w:r>
      <w:r w:rsidR="007E00CB" w:rsidRPr="007E00CB">
        <w:rPr>
          <w:noProof/>
          <w:lang w:val="af-ZA"/>
        </w:rPr>
        <w:t xml:space="preserve">bildirməsə də, bu qərar </w:t>
      </w:r>
      <w:r w:rsidR="00D177F3">
        <w:rPr>
          <w:noProof/>
          <w:lang w:val="af-ZA"/>
        </w:rPr>
        <w:t xml:space="preserve">onu müxtəlif hüquqlardan faydalanmaqdan məhrum etməklə </w:t>
      </w:r>
      <w:r w:rsidR="00D177F3" w:rsidRPr="007E00CB">
        <w:rPr>
          <w:noProof/>
          <w:lang w:val="af-ZA"/>
        </w:rPr>
        <w:t xml:space="preserve">gündəlik həyatında </w:t>
      </w:r>
      <w:r w:rsidR="007E00CB" w:rsidRPr="007E00CB">
        <w:rPr>
          <w:noProof/>
          <w:lang w:val="af-ZA"/>
        </w:rPr>
        <w:t xml:space="preserve">xeyli mənfi nəticələrə səbəb </w:t>
      </w:r>
      <w:r w:rsidR="00D177F3">
        <w:rPr>
          <w:noProof/>
          <w:lang w:val="af-ZA"/>
        </w:rPr>
        <w:t>olub.</w:t>
      </w:r>
      <w:r w:rsidR="007E00CB" w:rsidRPr="007E00CB">
        <w:rPr>
          <w:noProof/>
          <w:lang w:val="af-ZA"/>
        </w:rPr>
        <w:t xml:space="preserve"> Bu qərar ərizəçinin Azərbaycanda </w:t>
      </w:r>
      <w:r w:rsidR="00D177F3">
        <w:rPr>
          <w:noProof/>
          <w:lang w:val="af-ZA"/>
        </w:rPr>
        <w:t>qalması ilə bağlı</w:t>
      </w:r>
      <w:r w:rsidR="007E00CB" w:rsidRPr="007E00CB">
        <w:rPr>
          <w:noProof/>
          <w:lang w:val="af-ZA"/>
        </w:rPr>
        <w:t xml:space="preserve"> </w:t>
      </w:r>
      <w:r w:rsidR="00D177F3">
        <w:rPr>
          <w:noProof/>
          <w:lang w:val="af-ZA"/>
        </w:rPr>
        <w:t xml:space="preserve">sosial kimliyinə </w:t>
      </w:r>
      <w:r w:rsidR="007E00CB" w:rsidRPr="007E00CB">
        <w:rPr>
          <w:noProof/>
          <w:lang w:val="af-ZA"/>
        </w:rPr>
        <w:t xml:space="preserve">birbaşa təsir edən </w:t>
      </w:r>
      <w:r w:rsidR="00D177F3">
        <w:rPr>
          <w:noProof/>
          <w:lang w:val="af-ZA"/>
        </w:rPr>
        <w:t xml:space="preserve">hüquqi </w:t>
      </w:r>
      <w:r w:rsidR="007E00CB" w:rsidRPr="007E00CB">
        <w:rPr>
          <w:noProof/>
          <w:lang w:val="af-ZA"/>
        </w:rPr>
        <w:t>qeyri-müəyyənlik yar</w:t>
      </w:r>
      <w:r w:rsidR="00D177F3">
        <w:rPr>
          <w:noProof/>
          <w:lang w:val="af-ZA"/>
        </w:rPr>
        <w:t>adıb</w:t>
      </w:r>
      <w:r w:rsidR="007E00CB" w:rsidRPr="007E00CB">
        <w:rPr>
          <w:noProof/>
          <w:lang w:val="af-ZA"/>
        </w:rPr>
        <w:t xml:space="preserve">. Buna görə Məhkəmə mübahisəli qərarın ərizəçinin 8-ci maddəyə əsasən şəxsi həyatına hörmət hüququna müdaxilə olduğunu hesab edir (yuxarıda göstərilən </w:t>
      </w:r>
      <w:r w:rsidR="007E00CB" w:rsidRPr="00D177F3">
        <w:rPr>
          <w:i/>
          <w:iCs/>
          <w:noProof/>
          <w:lang w:val="af-ZA"/>
        </w:rPr>
        <w:t>Alpeyeva və Djalagoniya</w:t>
      </w:r>
      <w:r w:rsidR="007E00CB" w:rsidRPr="007E00CB">
        <w:rPr>
          <w:noProof/>
          <w:lang w:val="af-ZA"/>
        </w:rPr>
        <w:t>, § 115).</w:t>
      </w:r>
    </w:p>
    <w:p w:rsidR="00D177F3" w:rsidRPr="00420858" w:rsidRDefault="00AB060D" w:rsidP="009215D1">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47</w:t>
      </w:r>
      <w:r w:rsidRPr="00420858">
        <w:rPr>
          <w:noProof/>
          <w:lang w:val="af-ZA"/>
        </w:rPr>
        <w:fldChar w:fldCharType="end"/>
      </w:r>
      <w:r w:rsidR="002E01E8" w:rsidRPr="00420858">
        <w:rPr>
          <w:noProof/>
          <w:lang w:val="af-ZA"/>
        </w:rPr>
        <w:t>. </w:t>
      </w:r>
      <w:r w:rsidR="00D177F3" w:rsidRPr="00D177F3">
        <w:rPr>
          <w:noProof/>
          <w:lang w:val="af-ZA"/>
        </w:rPr>
        <w:t xml:space="preserve">Məhkəmə artıq yerli hakimiyyət orqanlarının qərəzli qərarının </w:t>
      </w:r>
      <w:r w:rsidR="00D177F3">
        <w:rPr>
          <w:noProof/>
          <w:lang w:val="af-ZA"/>
        </w:rPr>
        <w:t xml:space="preserve">ixtiyari </w:t>
      </w:r>
      <w:r w:rsidR="00D177F3" w:rsidRPr="00D177F3">
        <w:rPr>
          <w:noProof/>
          <w:lang w:val="af-ZA"/>
        </w:rPr>
        <w:t>olub olmadığını müəyyənləşdirməlidir və bu</w:t>
      </w:r>
      <w:r w:rsidR="00D177F3">
        <w:rPr>
          <w:noProof/>
          <w:lang w:val="af-ZA"/>
        </w:rPr>
        <w:t xml:space="preserve"> qərarın</w:t>
      </w:r>
      <w:r w:rsidR="00D177F3" w:rsidRPr="00D177F3">
        <w:rPr>
          <w:noProof/>
          <w:lang w:val="af-ZA"/>
        </w:rPr>
        <w:t xml:space="preserve"> "qanuna uyğun olub olmadığını" və lazımi prosessual təminatlar</w:t>
      </w:r>
      <w:r w:rsidR="00D177F3">
        <w:rPr>
          <w:noProof/>
          <w:lang w:val="af-ZA"/>
        </w:rPr>
        <w:t>la</w:t>
      </w:r>
      <w:r w:rsidR="00D177F3" w:rsidRPr="00D177F3">
        <w:rPr>
          <w:noProof/>
          <w:lang w:val="af-ZA"/>
        </w:rPr>
        <w:t xml:space="preserve"> müşayiət </w:t>
      </w:r>
      <w:r w:rsidR="00D177F3">
        <w:rPr>
          <w:noProof/>
          <w:lang w:val="af-ZA"/>
        </w:rPr>
        <w:t xml:space="preserve">olunub olunmadığını </w:t>
      </w:r>
      <w:r w:rsidR="00D177F3" w:rsidRPr="00D177F3">
        <w:rPr>
          <w:noProof/>
          <w:lang w:val="af-ZA"/>
        </w:rPr>
        <w:t xml:space="preserve">araşdıracaq. Məhkəmənin </w:t>
      </w:r>
      <w:r w:rsidR="005C66AF">
        <w:rPr>
          <w:noProof/>
          <w:lang w:val="af-ZA"/>
        </w:rPr>
        <w:t>presedent hüququna</w:t>
      </w:r>
      <w:r w:rsidR="00D177F3" w:rsidRPr="00D177F3">
        <w:rPr>
          <w:noProof/>
          <w:lang w:val="af-ZA"/>
        </w:rPr>
        <w:t xml:space="preserve"> görə, "qanuna uyğun" ifadəsi, </w:t>
      </w:r>
      <w:r w:rsidR="005C66AF">
        <w:rPr>
          <w:noProof/>
          <w:lang w:val="af-ZA"/>
        </w:rPr>
        <w:t xml:space="preserve">görülən </w:t>
      </w:r>
      <w:r w:rsidR="00D177F3" w:rsidRPr="00D177F3">
        <w:rPr>
          <w:noProof/>
          <w:lang w:val="af-ZA"/>
        </w:rPr>
        <w:t>tədbirin daxili qanunvericilikdə müəyyən bir əsasa sahib olmasını tələb edir</w:t>
      </w:r>
      <w:r w:rsidR="005C66AF">
        <w:rPr>
          <w:noProof/>
          <w:lang w:val="af-ZA"/>
        </w:rPr>
        <w:t xml:space="preserve"> və e</w:t>
      </w:r>
      <w:r w:rsidR="00D177F3" w:rsidRPr="00D177F3">
        <w:rPr>
          <w:noProof/>
          <w:lang w:val="af-ZA"/>
        </w:rPr>
        <w:t>yni zamanda bu qanunun keyfiyyət</w:t>
      </w:r>
      <w:r w:rsidR="005C66AF">
        <w:rPr>
          <w:noProof/>
          <w:lang w:val="af-ZA"/>
        </w:rPr>
        <w:t>inə göndərmə etməklə,</w:t>
      </w:r>
      <w:r w:rsidR="00D177F3" w:rsidRPr="00D177F3">
        <w:rPr>
          <w:noProof/>
          <w:lang w:val="af-ZA"/>
        </w:rPr>
        <w:t xml:space="preserve"> </w:t>
      </w:r>
      <w:r w:rsidR="005C66AF">
        <w:rPr>
          <w:noProof/>
          <w:lang w:val="af-ZA"/>
        </w:rPr>
        <w:t xml:space="preserve">onun əlaqəli şəxs üçün </w:t>
      </w:r>
      <w:r w:rsidR="00D177F3" w:rsidRPr="00D177F3">
        <w:rPr>
          <w:noProof/>
          <w:lang w:val="af-ZA"/>
        </w:rPr>
        <w:t xml:space="preserve">əlçatan olmasını </w:t>
      </w:r>
      <w:r w:rsidR="005C66AF">
        <w:rPr>
          <w:noProof/>
          <w:lang w:val="af-ZA"/>
        </w:rPr>
        <w:t xml:space="preserve">və </w:t>
      </w:r>
      <w:r w:rsidR="00D177F3" w:rsidRPr="00D177F3">
        <w:rPr>
          <w:noProof/>
          <w:lang w:val="af-ZA"/>
        </w:rPr>
        <w:t>təsirləri</w:t>
      </w:r>
      <w:r w:rsidR="005C66AF">
        <w:rPr>
          <w:noProof/>
          <w:lang w:val="af-ZA"/>
        </w:rPr>
        <w:t>nin öncədən görülməsini</w:t>
      </w:r>
      <w:r w:rsidR="00D177F3" w:rsidRPr="00D177F3">
        <w:rPr>
          <w:noProof/>
          <w:lang w:val="af-ZA"/>
        </w:rPr>
        <w:t xml:space="preserve"> </w:t>
      </w:r>
      <w:r w:rsidR="005C66AF">
        <w:rPr>
          <w:noProof/>
          <w:lang w:val="af-ZA"/>
        </w:rPr>
        <w:t xml:space="preserve">də tələb edir </w:t>
      </w:r>
      <w:r w:rsidR="00D177F3" w:rsidRPr="00D177F3">
        <w:rPr>
          <w:noProof/>
          <w:lang w:val="af-ZA"/>
        </w:rPr>
        <w:t xml:space="preserve">(bax: </w:t>
      </w:r>
      <w:r w:rsidR="00D177F3" w:rsidRPr="005C66AF">
        <w:rPr>
          <w:i/>
          <w:iCs/>
          <w:noProof/>
          <w:lang w:val="af-ZA"/>
        </w:rPr>
        <w:t>Slivenko</w:t>
      </w:r>
      <w:r w:rsidR="005C66AF" w:rsidRPr="005C66AF">
        <w:rPr>
          <w:i/>
          <w:iCs/>
          <w:noProof/>
          <w:lang w:val="af-ZA"/>
        </w:rPr>
        <w:t xml:space="preserve"> </w:t>
      </w:r>
      <w:r w:rsidR="00D177F3" w:rsidRPr="005C66AF">
        <w:rPr>
          <w:i/>
          <w:iCs/>
          <w:noProof/>
          <w:lang w:val="af-ZA"/>
        </w:rPr>
        <w:t>Latviya</w:t>
      </w:r>
      <w:r w:rsidR="005C66AF" w:rsidRPr="005C66AF">
        <w:rPr>
          <w:i/>
          <w:iCs/>
          <w:noProof/>
          <w:lang w:val="af-ZA"/>
        </w:rPr>
        <w:t>ya qarşı</w:t>
      </w:r>
      <w:r w:rsidR="00D177F3" w:rsidRPr="00D177F3">
        <w:rPr>
          <w:noProof/>
          <w:lang w:val="af-ZA"/>
        </w:rPr>
        <w:t xml:space="preserve"> [GC], № 48321/99, § 100, AİHM 2003 X, və </w:t>
      </w:r>
      <w:r w:rsidR="00D177F3" w:rsidRPr="005C66AF">
        <w:rPr>
          <w:i/>
          <w:iCs/>
          <w:noProof/>
          <w:lang w:val="af-ZA"/>
        </w:rPr>
        <w:t>Kurić və başqaları</w:t>
      </w:r>
      <w:r w:rsidR="005C66AF">
        <w:rPr>
          <w:i/>
          <w:iCs/>
          <w:noProof/>
          <w:lang w:val="af-ZA"/>
        </w:rPr>
        <w:t xml:space="preserve"> </w:t>
      </w:r>
      <w:r w:rsidR="00D177F3" w:rsidRPr="005C66AF">
        <w:rPr>
          <w:i/>
          <w:iCs/>
          <w:noProof/>
          <w:lang w:val="af-ZA"/>
        </w:rPr>
        <w:t>Sloveniyaya qarşı</w:t>
      </w:r>
      <w:r w:rsidR="00D177F3" w:rsidRPr="00D177F3">
        <w:rPr>
          <w:noProof/>
          <w:lang w:val="af-ZA"/>
        </w:rPr>
        <w:t xml:space="preserve"> [GC], № 26828/06, § 341 , AİHM 2012 (çıxarışlar)). Nəticə etibarı ilə, daxili qanunvericilik </w:t>
      </w:r>
      <w:r w:rsidR="009215D1">
        <w:rPr>
          <w:noProof/>
          <w:lang w:val="af-ZA"/>
        </w:rPr>
        <w:t xml:space="preserve">ayrı-ayrı </w:t>
      </w:r>
      <w:r w:rsidR="005C66AF">
        <w:rPr>
          <w:noProof/>
          <w:lang w:val="af-ZA"/>
        </w:rPr>
        <w:t>fərdlərin</w:t>
      </w:r>
      <w:r w:rsidR="00D177F3" w:rsidRPr="00D177F3">
        <w:rPr>
          <w:noProof/>
          <w:lang w:val="af-ZA"/>
        </w:rPr>
        <w:t xml:space="preserve"> demokratik cəmiyyətdə qanunun aliliyi altında hüquqlarının minimum səviyyədə qorunmasını təmin etmək üçün dövlət orqanlarına verilmiş müvafiq </w:t>
      </w:r>
      <w:r w:rsidR="009215D1">
        <w:rPr>
          <w:noProof/>
          <w:lang w:val="af-ZA"/>
        </w:rPr>
        <w:t>səlahiyyətin</w:t>
      </w:r>
      <w:r w:rsidR="00D177F3" w:rsidRPr="00D177F3">
        <w:rPr>
          <w:noProof/>
          <w:lang w:val="af-ZA"/>
        </w:rPr>
        <w:t xml:space="preserve"> həcmini və həyata keçirilmə</w:t>
      </w:r>
      <w:r w:rsidR="009215D1">
        <w:rPr>
          <w:noProof/>
          <w:lang w:val="af-ZA"/>
        </w:rPr>
        <w:t xml:space="preserve"> qaydasını </w:t>
      </w:r>
      <w:r w:rsidR="00D177F3" w:rsidRPr="00D177F3">
        <w:rPr>
          <w:noProof/>
          <w:lang w:val="af-ZA"/>
        </w:rPr>
        <w:t>ağılla</w:t>
      </w:r>
      <w:r w:rsidR="009215D1">
        <w:rPr>
          <w:noProof/>
          <w:lang w:val="af-ZA"/>
        </w:rPr>
        <w:t xml:space="preserve">batan dərəcədə </w:t>
      </w:r>
      <w:r w:rsidR="00D177F3" w:rsidRPr="00D177F3">
        <w:rPr>
          <w:noProof/>
          <w:lang w:val="af-ZA"/>
        </w:rPr>
        <w:t xml:space="preserve">aydın şəkildə göstərməlidir. </w:t>
      </w:r>
    </w:p>
    <w:p w:rsidR="00821250" w:rsidRPr="00420858" w:rsidRDefault="00AB060D" w:rsidP="00105421">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48</w:t>
      </w:r>
      <w:r w:rsidRPr="00420858">
        <w:rPr>
          <w:noProof/>
          <w:lang w:val="af-ZA"/>
        </w:rPr>
        <w:fldChar w:fldCharType="end"/>
      </w:r>
      <w:r w:rsidR="002E01E8" w:rsidRPr="00420858">
        <w:rPr>
          <w:noProof/>
          <w:lang w:val="af-ZA"/>
        </w:rPr>
        <w:t>.  </w:t>
      </w:r>
      <w:r w:rsidR="009215D1" w:rsidRPr="009215D1">
        <w:rPr>
          <w:noProof/>
          <w:lang w:val="af-ZA"/>
        </w:rPr>
        <w:t xml:space="preserve">Məhkəmə qeyd edir ki, bu işdə bütün daxili hakimiyyət orqanları və məhkəmələr eyni qanuni müddəaya, yəni </w:t>
      </w:r>
      <w:r w:rsidR="009215D1">
        <w:rPr>
          <w:noProof/>
        </w:rPr>
        <w:t>“</w:t>
      </w:r>
      <w:r w:rsidR="009215D1" w:rsidRPr="009215D1">
        <w:rPr>
          <w:noProof/>
          <w:lang w:val="af-ZA"/>
        </w:rPr>
        <w:t>Vətəndaşlıq haqqında Qanunun</w:t>
      </w:r>
      <w:r w:rsidR="009215D1">
        <w:rPr>
          <w:noProof/>
          <w:lang w:val="af-ZA"/>
        </w:rPr>
        <w:t>”</w:t>
      </w:r>
      <w:r w:rsidR="009215D1" w:rsidRPr="009215D1">
        <w:rPr>
          <w:noProof/>
          <w:lang w:val="af-ZA"/>
        </w:rPr>
        <w:t xml:space="preserve"> 5-ci maddəsinin I hissəsinə, ərizəçinin Azərbaycan vətəndaşlığına hüququnun müəyyənləşdirilməsi üçün hüquqi əsas kimi istinad e</w:t>
      </w:r>
      <w:r w:rsidR="009215D1">
        <w:rPr>
          <w:noProof/>
          <w:lang w:val="af-ZA"/>
        </w:rPr>
        <w:t>diblər.</w:t>
      </w:r>
      <w:r w:rsidR="009215D1" w:rsidRPr="009215D1">
        <w:rPr>
          <w:noProof/>
          <w:lang w:val="af-ZA"/>
        </w:rPr>
        <w:t xml:space="preserve"> Hökumət</w:t>
      </w:r>
      <w:r w:rsidR="00EE68FD">
        <w:rPr>
          <w:noProof/>
          <w:lang w:val="af-ZA"/>
        </w:rPr>
        <w:t xml:space="preserve"> də</w:t>
      </w:r>
      <w:r w:rsidR="009215D1" w:rsidRPr="009215D1">
        <w:rPr>
          <w:noProof/>
          <w:lang w:val="af-ZA"/>
        </w:rPr>
        <w:t xml:space="preserve"> bu m</w:t>
      </w:r>
      <w:r w:rsidR="009215D1">
        <w:rPr>
          <w:noProof/>
          <w:lang w:val="af-ZA"/>
        </w:rPr>
        <w:t>addənin</w:t>
      </w:r>
      <w:r w:rsidR="009215D1" w:rsidRPr="009215D1">
        <w:rPr>
          <w:noProof/>
          <w:lang w:val="af-ZA"/>
        </w:rPr>
        <w:t xml:space="preserve"> </w:t>
      </w:r>
      <w:r w:rsidR="009215D1">
        <w:rPr>
          <w:noProof/>
          <w:lang w:val="af-ZA"/>
        </w:rPr>
        <w:t>bu işə tətbiqinin uyğun</w:t>
      </w:r>
      <w:r w:rsidR="009215D1" w:rsidRPr="009215D1">
        <w:rPr>
          <w:noProof/>
          <w:lang w:val="af-ZA"/>
        </w:rPr>
        <w:t xml:space="preserve"> </w:t>
      </w:r>
      <w:r w:rsidR="002F4033">
        <w:rPr>
          <w:noProof/>
          <w:lang w:val="af-ZA"/>
        </w:rPr>
        <w:t xml:space="preserve">olduğunu </w:t>
      </w:r>
      <w:r w:rsidR="009215D1">
        <w:rPr>
          <w:noProof/>
          <w:lang w:val="af-ZA"/>
        </w:rPr>
        <w:t>Məhkəmə</w:t>
      </w:r>
      <w:r w:rsidR="00EE68FD">
        <w:rPr>
          <w:noProof/>
          <w:lang w:val="af-ZA"/>
        </w:rPr>
        <w:t xml:space="preserve"> qarşısında</w:t>
      </w:r>
      <w:r w:rsidR="009215D1">
        <w:rPr>
          <w:noProof/>
          <w:lang w:val="af-ZA"/>
        </w:rPr>
        <w:t xml:space="preserve"> qeyd </w:t>
      </w:r>
      <w:r w:rsidR="00EE68FD">
        <w:rPr>
          <w:noProof/>
          <w:lang w:val="af-ZA"/>
        </w:rPr>
        <w:t>edir. Ancaq</w:t>
      </w:r>
      <w:r w:rsidR="009215D1" w:rsidRPr="009215D1">
        <w:rPr>
          <w:noProof/>
          <w:lang w:val="af-ZA"/>
        </w:rPr>
        <w:t xml:space="preserve"> Məhkəmə bu müddəanın daxili hakimiyyət orqanları və məhkəmələr tərəfindən təfsirində və tətbiq edilməsində ciddi fikir ayrılıqları</w:t>
      </w:r>
      <w:r w:rsidR="00EE68FD">
        <w:rPr>
          <w:noProof/>
          <w:lang w:val="af-ZA"/>
        </w:rPr>
        <w:t xml:space="preserve"> olduğunu müşahidə edib.  </w:t>
      </w:r>
    </w:p>
    <w:p w:rsidR="00821250" w:rsidRPr="00105421" w:rsidRDefault="00AB060D" w:rsidP="00105421">
      <w:pPr>
        <w:pStyle w:val="JuPara"/>
        <w:rPr>
          <w:noProof/>
          <w:lang w:val="az-Latn-AZ"/>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49</w:t>
      </w:r>
      <w:r w:rsidRPr="00420858">
        <w:rPr>
          <w:noProof/>
          <w:lang w:val="af-ZA"/>
        </w:rPr>
        <w:fldChar w:fldCharType="end"/>
      </w:r>
      <w:r w:rsidR="002E01E8" w:rsidRPr="00420858">
        <w:rPr>
          <w:noProof/>
          <w:lang w:val="af-ZA"/>
        </w:rPr>
        <w:t>. </w:t>
      </w:r>
      <w:r w:rsidR="00821250" w:rsidRPr="00821250">
        <w:rPr>
          <w:noProof/>
          <w:lang w:val="af-ZA"/>
        </w:rPr>
        <w:t xml:space="preserve">Məhkəmə bir daha bildirir ki, öz təfsirini milli hakimiyyət orqanlarının və xüsusən məhkəmələrin </w:t>
      </w:r>
      <w:r w:rsidR="00821250">
        <w:rPr>
          <w:noProof/>
          <w:lang w:val="af-ZA"/>
        </w:rPr>
        <w:t>təfsirləri</w:t>
      </w:r>
      <w:r w:rsidR="00821250" w:rsidRPr="00821250">
        <w:rPr>
          <w:noProof/>
          <w:lang w:val="af-ZA"/>
        </w:rPr>
        <w:t xml:space="preserve"> ilə əvəz etmək onun vəzifəsi deyil, çünki daxili qanunvericiliyi</w:t>
      </w:r>
      <w:r w:rsidR="00821250">
        <w:rPr>
          <w:noProof/>
          <w:lang w:val="af-ZA"/>
        </w:rPr>
        <w:t>n</w:t>
      </w:r>
      <w:r w:rsidR="00821250" w:rsidRPr="00821250">
        <w:rPr>
          <w:noProof/>
          <w:lang w:val="af-ZA"/>
        </w:rPr>
        <w:t xml:space="preserve"> </w:t>
      </w:r>
      <w:r w:rsidR="00821250">
        <w:rPr>
          <w:noProof/>
          <w:lang w:val="af-ZA"/>
        </w:rPr>
        <w:t xml:space="preserve">təfisiri və </w:t>
      </w:r>
      <w:r w:rsidR="00821250" w:rsidRPr="00821250">
        <w:rPr>
          <w:noProof/>
          <w:lang w:val="af-ZA"/>
        </w:rPr>
        <w:t>və tətbiq</w:t>
      </w:r>
      <w:r w:rsidR="00821250">
        <w:rPr>
          <w:noProof/>
          <w:lang w:val="af-ZA"/>
        </w:rPr>
        <w:t>i məhz daxili məhkəmələrin işidir</w:t>
      </w:r>
      <w:r w:rsidR="00821250" w:rsidRPr="00821250">
        <w:rPr>
          <w:noProof/>
          <w:lang w:val="af-ZA"/>
        </w:rPr>
        <w:t xml:space="preserve"> (bax: </w:t>
      </w:r>
      <w:r w:rsidR="00821250" w:rsidRPr="00821250">
        <w:rPr>
          <w:i/>
          <w:iCs/>
          <w:noProof/>
          <w:lang w:val="af-ZA"/>
        </w:rPr>
        <w:t>Seyidzadə Azərbaycana qarşı,</w:t>
      </w:r>
      <w:r w:rsidR="00821250" w:rsidRPr="00821250">
        <w:rPr>
          <w:noProof/>
          <w:lang w:val="af-ZA"/>
        </w:rPr>
        <w:t xml:space="preserve"> № 37700 / 05, § 35, 3 dekabr 2009; </w:t>
      </w:r>
      <w:r w:rsidR="00821250" w:rsidRPr="00821250">
        <w:rPr>
          <w:i/>
          <w:iCs/>
          <w:noProof/>
          <w:lang w:val="af-ZA"/>
        </w:rPr>
        <w:t>İslam-İttihad Birliyi və başqaları Azərbaycana qarşı,</w:t>
      </w:r>
      <w:r w:rsidR="00821250" w:rsidRPr="00821250">
        <w:rPr>
          <w:noProof/>
          <w:lang w:val="af-ZA"/>
        </w:rPr>
        <w:t xml:space="preserve"> № 5548/05, § 49, 13 Noyabr 2014 və </w:t>
      </w:r>
      <w:r w:rsidR="00821250" w:rsidRPr="00821250">
        <w:rPr>
          <w:i/>
          <w:iCs/>
          <w:noProof/>
          <w:lang w:val="af-ZA"/>
        </w:rPr>
        <w:t>Paradiso və Campanelli İtaliyaya qarşı</w:t>
      </w:r>
      <w:r w:rsidR="00821250" w:rsidRPr="00821250">
        <w:rPr>
          <w:noProof/>
          <w:lang w:val="af-ZA"/>
        </w:rPr>
        <w:t xml:space="preserve"> [GC], 25358/12, § 169, 24 yanvar 2017). Onun rolu bu cür </w:t>
      </w:r>
      <w:r w:rsidR="00821250">
        <w:rPr>
          <w:noProof/>
          <w:lang w:val="af-ZA"/>
        </w:rPr>
        <w:t>təfsirin</w:t>
      </w:r>
      <w:r w:rsidR="00821250" w:rsidRPr="00821250">
        <w:rPr>
          <w:noProof/>
          <w:lang w:val="af-ZA"/>
        </w:rPr>
        <w:t xml:space="preserve"> təsirlərinin Konvensiyaya </w:t>
      </w:r>
      <w:r w:rsidR="00821250" w:rsidRPr="00821250">
        <w:rPr>
          <w:noProof/>
          <w:lang w:val="af-ZA"/>
        </w:rPr>
        <w:lastRenderedPageBreak/>
        <w:t xml:space="preserve">uyğun olub olmadığını yoxlamaqdır. Beləliklə, açıq-aşkar </w:t>
      </w:r>
      <w:r w:rsidR="00105421">
        <w:rPr>
          <w:noProof/>
          <w:lang w:val="af-ZA"/>
        </w:rPr>
        <w:t xml:space="preserve">özbaşnalıq </w:t>
      </w:r>
      <w:r w:rsidR="00821250" w:rsidRPr="00821250">
        <w:rPr>
          <w:noProof/>
          <w:lang w:val="af-ZA"/>
        </w:rPr>
        <w:t xml:space="preserve">halları istisna olmaqla, daxili </w:t>
      </w:r>
      <w:r w:rsidR="00105421">
        <w:rPr>
          <w:noProof/>
          <w:lang w:val="af-ZA"/>
        </w:rPr>
        <w:t xml:space="preserve">qanunvericiliyin </w:t>
      </w:r>
      <w:r w:rsidR="00821250" w:rsidRPr="00821250">
        <w:rPr>
          <w:noProof/>
          <w:lang w:val="af-ZA"/>
        </w:rPr>
        <w:t>milli məhkəmələr</w:t>
      </w:r>
      <w:r w:rsidR="00105421">
        <w:rPr>
          <w:noProof/>
          <w:lang w:val="af-ZA"/>
        </w:rPr>
        <w:t xml:space="preserve"> tərəfindən</w:t>
      </w:r>
      <w:r w:rsidR="00821250" w:rsidRPr="00821250">
        <w:rPr>
          <w:noProof/>
          <w:lang w:val="af-ZA"/>
        </w:rPr>
        <w:t xml:space="preserve"> təfsir</w:t>
      </w:r>
      <w:r w:rsidR="00105421">
        <w:rPr>
          <w:noProof/>
          <w:lang w:val="af-ZA"/>
        </w:rPr>
        <w:t xml:space="preserve">ini </w:t>
      </w:r>
      <w:r w:rsidR="00821250" w:rsidRPr="00821250">
        <w:rPr>
          <w:noProof/>
          <w:lang w:val="af-ZA"/>
        </w:rPr>
        <w:t xml:space="preserve"> şübhə altına almaq Məhkəmənin </w:t>
      </w:r>
      <w:r w:rsidR="00105421">
        <w:rPr>
          <w:noProof/>
          <w:lang w:val="af-ZA"/>
        </w:rPr>
        <w:t>işi</w:t>
      </w:r>
      <w:r w:rsidR="00821250" w:rsidRPr="00821250">
        <w:rPr>
          <w:noProof/>
          <w:lang w:val="af-ZA"/>
        </w:rPr>
        <w:t xml:space="preserve"> deyil (bax: </w:t>
      </w:r>
      <w:r w:rsidR="00821250" w:rsidRPr="00105421">
        <w:rPr>
          <w:i/>
          <w:iCs/>
          <w:noProof/>
          <w:lang w:val="af-ZA"/>
        </w:rPr>
        <w:t xml:space="preserve">Nejdet Şahin və Perihan Şahin Türkiyəyə qarşı </w:t>
      </w:r>
      <w:r w:rsidR="00821250" w:rsidRPr="00821250">
        <w:rPr>
          <w:noProof/>
          <w:lang w:val="af-ZA"/>
        </w:rPr>
        <w:t>[GC], № 13279/05, §§ 49-50, 20 oktyabr 2011).</w:t>
      </w:r>
    </w:p>
    <w:p w:rsidR="004E2B7C" w:rsidRPr="00420858" w:rsidRDefault="002E01E8" w:rsidP="00E87E36">
      <w:pPr>
        <w:pStyle w:val="JuPara"/>
        <w:rPr>
          <w:noProof/>
          <w:lang w:val="af-ZA"/>
        </w:rPr>
      </w:pPr>
      <w:r w:rsidRPr="00420858">
        <w:rPr>
          <w:rStyle w:val="JuParaChar"/>
          <w:noProof/>
          <w:lang w:val="af-ZA"/>
        </w:rPr>
        <w:fldChar w:fldCharType="begin"/>
      </w:r>
      <w:r w:rsidRPr="00420858">
        <w:rPr>
          <w:rStyle w:val="JuParaChar"/>
          <w:noProof/>
          <w:lang w:val="af-ZA"/>
        </w:rPr>
        <w:instrText xml:space="preserve"> SEQ level0 \*arabic </w:instrText>
      </w:r>
      <w:r w:rsidRPr="00420858">
        <w:rPr>
          <w:rStyle w:val="JuParaChar"/>
          <w:noProof/>
          <w:lang w:val="af-ZA"/>
        </w:rPr>
        <w:fldChar w:fldCharType="separate"/>
      </w:r>
      <w:r w:rsidR="00C00CE6" w:rsidRPr="00420858">
        <w:rPr>
          <w:rStyle w:val="JuParaChar"/>
          <w:noProof/>
          <w:lang w:val="af-ZA"/>
        </w:rPr>
        <w:t>50</w:t>
      </w:r>
      <w:r w:rsidRPr="00420858">
        <w:rPr>
          <w:rStyle w:val="JuParaChar"/>
          <w:noProof/>
          <w:lang w:val="af-ZA"/>
        </w:rPr>
        <w:fldChar w:fldCharType="end"/>
      </w:r>
      <w:r w:rsidRPr="00420858">
        <w:rPr>
          <w:rStyle w:val="JuParaChar"/>
          <w:noProof/>
          <w:lang w:val="af-ZA"/>
        </w:rPr>
        <w:t>.  </w:t>
      </w:r>
      <w:r w:rsidR="004E2B7C" w:rsidRPr="004E2B7C">
        <w:rPr>
          <w:noProof/>
          <w:lang w:val="af-ZA"/>
        </w:rPr>
        <w:t xml:space="preserve">Bu işdə Məhkəmə qeyd edir ki, </w:t>
      </w:r>
      <w:r w:rsidR="004E2B7C">
        <w:rPr>
          <w:noProof/>
          <w:lang w:val="af-ZA"/>
        </w:rPr>
        <w:t>yerli hakimiyyət</w:t>
      </w:r>
      <w:r w:rsidR="004E2B7C" w:rsidRPr="004E2B7C">
        <w:rPr>
          <w:noProof/>
          <w:lang w:val="af-ZA"/>
        </w:rPr>
        <w:t xml:space="preserve"> orqanlar</w:t>
      </w:r>
      <w:r w:rsidR="004E2B7C">
        <w:rPr>
          <w:noProof/>
          <w:lang w:val="af-ZA"/>
        </w:rPr>
        <w:t>ı</w:t>
      </w:r>
      <w:r w:rsidR="004E2B7C" w:rsidRPr="004E2B7C">
        <w:rPr>
          <w:noProof/>
          <w:lang w:val="af-ZA"/>
        </w:rPr>
        <w:t xml:space="preserve"> ərizəçiyə şəxsiyyət vəsiqəsi verməkdən imtina </w:t>
      </w:r>
      <w:r w:rsidR="004E2B7C">
        <w:rPr>
          <w:noProof/>
          <w:lang w:val="af-ZA"/>
        </w:rPr>
        <w:t>edərəkən,</w:t>
      </w:r>
      <w:r w:rsidR="004E2B7C" w:rsidRPr="004E2B7C">
        <w:rPr>
          <w:noProof/>
          <w:lang w:val="af-ZA"/>
        </w:rPr>
        <w:t xml:space="preserve"> </w:t>
      </w:r>
      <w:r w:rsidR="004E2B7C">
        <w:rPr>
          <w:noProof/>
        </w:rPr>
        <w:t>“</w:t>
      </w:r>
      <w:r w:rsidR="004E2B7C" w:rsidRPr="004E2B7C">
        <w:rPr>
          <w:noProof/>
          <w:lang w:val="af-ZA"/>
        </w:rPr>
        <w:t xml:space="preserve">Vətəndaşlıq haqqında </w:t>
      </w:r>
      <w:r w:rsidR="004E2B7C">
        <w:rPr>
          <w:noProof/>
          <w:lang w:val="af-ZA"/>
        </w:rPr>
        <w:t>Q</w:t>
      </w:r>
      <w:r w:rsidR="004E2B7C" w:rsidRPr="004E2B7C">
        <w:rPr>
          <w:noProof/>
          <w:lang w:val="af-ZA"/>
        </w:rPr>
        <w:t>anunun</w:t>
      </w:r>
      <w:r w:rsidR="004E2B7C">
        <w:rPr>
          <w:noProof/>
          <w:lang w:val="af-ZA"/>
        </w:rPr>
        <w:t>”</w:t>
      </w:r>
      <w:r w:rsidR="004E2B7C" w:rsidRPr="004E2B7C">
        <w:rPr>
          <w:noProof/>
          <w:lang w:val="af-ZA"/>
        </w:rPr>
        <w:t xml:space="preserve"> qüvvəyə minməsindən əvvəl ərizəçinin Azərbaycanda yaşayış yerində müvəqqəti qeydiyyat</w:t>
      </w:r>
      <w:r w:rsidR="004E2B7C">
        <w:rPr>
          <w:noProof/>
          <w:lang w:val="af-ZA"/>
        </w:rPr>
        <w:t>da olmasını əsas gətirib</w:t>
      </w:r>
      <w:r w:rsidR="004E2B7C" w:rsidRPr="004E2B7C">
        <w:rPr>
          <w:noProof/>
          <w:lang w:val="af-ZA"/>
        </w:rPr>
        <w:t xml:space="preserve"> (bax</w:t>
      </w:r>
      <w:r w:rsidR="004E2B7C">
        <w:rPr>
          <w:noProof/>
        </w:rPr>
        <w:t xml:space="preserve">: </w:t>
      </w:r>
      <w:r w:rsidR="004E2B7C" w:rsidRPr="004E2B7C">
        <w:rPr>
          <w:noProof/>
          <w:lang w:val="af-ZA"/>
        </w:rPr>
        <w:t xml:space="preserve">yuxarıdakı 13 və 16-cı bəndlər). </w:t>
      </w:r>
      <w:r w:rsidR="004E2B7C">
        <w:rPr>
          <w:noProof/>
          <w:lang w:val="af-ZA"/>
        </w:rPr>
        <w:t xml:space="preserve">Birinci instansiya məhkəməsi, yəni </w:t>
      </w:r>
      <w:r w:rsidR="004E2B7C" w:rsidRPr="004E2B7C">
        <w:rPr>
          <w:noProof/>
          <w:lang w:val="af-ZA"/>
        </w:rPr>
        <w:t xml:space="preserve">Sabunçu Rayon Məhkəməsi 1 aprel 2009-cu il tarixli qərarı ilə </w:t>
      </w:r>
      <w:r w:rsidR="004E2B7C">
        <w:rPr>
          <w:noProof/>
          <w:lang w:val="af-ZA"/>
        </w:rPr>
        <w:t xml:space="preserve">bildirib ki, </w:t>
      </w:r>
      <w:r w:rsidR="004E2B7C" w:rsidRPr="004E2B7C">
        <w:rPr>
          <w:noProof/>
          <w:lang w:val="af-ZA"/>
        </w:rPr>
        <w:t xml:space="preserve">nə </w:t>
      </w:r>
      <w:r w:rsidR="004E2B7C">
        <w:rPr>
          <w:noProof/>
        </w:rPr>
        <w:t>“</w:t>
      </w:r>
      <w:r w:rsidR="004E2B7C">
        <w:rPr>
          <w:noProof/>
          <w:lang w:val="af-ZA"/>
        </w:rPr>
        <w:t>V</w:t>
      </w:r>
      <w:r w:rsidR="004E2B7C" w:rsidRPr="004E2B7C">
        <w:rPr>
          <w:noProof/>
          <w:lang w:val="af-ZA"/>
        </w:rPr>
        <w:t xml:space="preserve">ətəndaşlıq haqqında </w:t>
      </w:r>
      <w:r w:rsidR="004E2B7C">
        <w:rPr>
          <w:noProof/>
          <w:lang w:val="af-ZA"/>
        </w:rPr>
        <w:t>Q</w:t>
      </w:r>
      <w:r w:rsidR="004E2B7C" w:rsidRPr="004E2B7C">
        <w:rPr>
          <w:noProof/>
          <w:lang w:val="af-ZA"/>
        </w:rPr>
        <w:t>anun</w:t>
      </w:r>
      <w:r w:rsidR="004E2B7C">
        <w:rPr>
          <w:noProof/>
          <w:lang w:val="af-ZA"/>
        </w:rPr>
        <w:t>”</w:t>
      </w:r>
      <w:r w:rsidR="004E2B7C" w:rsidRPr="004E2B7C">
        <w:rPr>
          <w:noProof/>
          <w:lang w:val="af-ZA"/>
        </w:rPr>
        <w:t xml:space="preserve">, nə də </w:t>
      </w:r>
      <w:r w:rsidR="004E2B7C">
        <w:rPr>
          <w:noProof/>
          <w:lang w:val="af-ZA"/>
        </w:rPr>
        <w:t>“</w:t>
      </w:r>
      <w:r w:rsidR="004E2B7C" w:rsidRPr="0019433C">
        <w:rPr>
          <w:noProof/>
          <w:lang w:val="af-ZA"/>
        </w:rPr>
        <w:t>Yaşayış yeri və olduğu yer üzrə qeydiyyat haqqında</w:t>
      </w:r>
      <w:r w:rsidR="004E2B7C">
        <w:rPr>
          <w:noProof/>
          <w:lang w:val="af-ZA"/>
        </w:rPr>
        <w:t xml:space="preserve"> Qanun” </w:t>
      </w:r>
      <w:r w:rsidR="004E2B7C" w:rsidRPr="004E2B7C">
        <w:rPr>
          <w:noProof/>
          <w:lang w:val="af-ZA"/>
        </w:rPr>
        <w:t>müvəqqəti və daimi qeydiyyat arasında fərq qoymadığ</w:t>
      </w:r>
      <w:r w:rsidR="004E2B7C">
        <w:rPr>
          <w:noProof/>
          <w:lang w:val="af-ZA"/>
        </w:rPr>
        <w:t>ından, həmin</w:t>
      </w:r>
      <w:r w:rsidR="004E2B7C" w:rsidRPr="004E2B7C">
        <w:rPr>
          <w:noProof/>
          <w:lang w:val="af-ZA"/>
        </w:rPr>
        <w:t xml:space="preserve"> əsaslarla ərizəçinin Azərbaycan vətəndaş</w:t>
      </w:r>
      <w:r w:rsidR="004E2B7C">
        <w:rPr>
          <w:noProof/>
          <w:lang w:val="af-ZA"/>
        </w:rPr>
        <w:t xml:space="preserve">ığı almaq hüququndan imtina edilə bilməzdi. </w:t>
      </w:r>
    </w:p>
    <w:p w:rsidR="004E2B7C" w:rsidRPr="00420858" w:rsidRDefault="00AB060D" w:rsidP="00E87E36">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51</w:t>
      </w:r>
      <w:r w:rsidRPr="00420858">
        <w:rPr>
          <w:noProof/>
          <w:lang w:val="af-ZA"/>
        </w:rPr>
        <w:fldChar w:fldCharType="end"/>
      </w:r>
      <w:r w:rsidR="002E01E8" w:rsidRPr="00420858">
        <w:rPr>
          <w:noProof/>
          <w:lang w:val="af-ZA"/>
        </w:rPr>
        <w:t>. </w:t>
      </w:r>
      <w:r w:rsidR="00E87E36">
        <w:rPr>
          <w:noProof/>
          <w:lang w:val="af-ZA"/>
        </w:rPr>
        <w:t xml:space="preserve">Məhkəmə müşahidə edir ki, </w:t>
      </w:r>
      <w:r w:rsidR="00E87E36" w:rsidRPr="00E87E36">
        <w:rPr>
          <w:noProof/>
          <w:lang w:val="af-ZA"/>
        </w:rPr>
        <w:t>Bakı Apelyasiya Məhkəməsi</w:t>
      </w:r>
      <w:r w:rsidR="00E87E36">
        <w:rPr>
          <w:noProof/>
          <w:lang w:val="af-ZA"/>
        </w:rPr>
        <w:t xml:space="preserve"> şəxsin</w:t>
      </w:r>
      <w:r w:rsidR="00E87E36" w:rsidRPr="00E87E36">
        <w:rPr>
          <w:noProof/>
          <w:lang w:val="af-ZA"/>
        </w:rPr>
        <w:t xml:space="preserve"> Azərbaycan Respublikasının vətəndaşı sayılması üçün qeydiyyatın daimi xarakter</w:t>
      </w:r>
      <w:r w:rsidR="00E87E36">
        <w:rPr>
          <w:noProof/>
          <w:lang w:val="af-ZA"/>
        </w:rPr>
        <w:t>li olmasının</w:t>
      </w:r>
      <w:r w:rsidR="00E87E36" w:rsidRPr="00E87E36">
        <w:rPr>
          <w:noProof/>
          <w:lang w:val="af-ZA"/>
        </w:rPr>
        <w:t xml:space="preserve"> tələb olunduğunu nəzərə alaraq Rayon Məhkəməsinin qərarını ləğv e</w:t>
      </w:r>
      <w:r w:rsidR="00E87E36">
        <w:rPr>
          <w:noProof/>
          <w:lang w:val="af-ZA"/>
        </w:rPr>
        <w:t>dib</w:t>
      </w:r>
      <w:r w:rsidR="00E87E36" w:rsidRPr="00E87E36">
        <w:rPr>
          <w:noProof/>
          <w:lang w:val="af-ZA"/>
        </w:rPr>
        <w:t>. Lakin apelyasiya məhkəməsi bu nəticəyə necə gəldiyin</w:t>
      </w:r>
      <w:r w:rsidR="00E87E36">
        <w:rPr>
          <w:noProof/>
          <w:lang w:val="af-ZA"/>
        </w:rPr>
        <w:t>i</w:t>
      </w:r>
      <w:r w:rsidR="00E87E36" w:rsidRPr="00E87E36">
        <w:rPr>
          <w:noProof/>
          <w:lang w:val="af-ZA"/>
        </w:rPr>
        <w:t xml:space="preserve"> </w:t>
      </w:r>
      <w:r w:rsidR="00E87E36">
        <w:rPr>
          <w:noProof/>
          <w:lang w:val="af-ZA"/>
        </w:rPr>
        <w:t>heç nə ilə əsaslandırmayıb.</w:t>
      </w:r>
      <w:r w:rsidR="00E87E36" w:rsidRPr="00E87E36">
        <w:rPr>
          <w:noProof/>
          <w:lang w:val="af-ZA"/>
        </w:rPr>
        <w:t xml:space="preserve"> Bundan əlavə, apellyasiya məhkəməsi ərizəçinin sovet pasportunda onun Azərbaycan vətəndaşlığını təsdiqləyən möhürün ol</w:t>
      </w:r>
      <w:r w:rsidR="00E87E36">
        <w:rPr>
          <w:noProof/>
          <w:lang w:val="af-ZA"/>
        </w:rPr>
        <w:t>masına</w:t>
      </w:r>
      <w:r w:rsidR="00E87E36" w:rsidRPr="00E87E36">
        <w:rPr>
          <w:noProof/>
          <w:lang w:val="af-ZA"/>
        </w:rPr>
        <w:t xml:space="preserve"> əhəmiyyət vermə</w:t>
      </w:r>
      <w:r w:rsidR="00E87E36">
        <w:rPr>
          <w:noProof/>
          <w:lang w:val="af-ZA"/>
        </w:rPr>
        <w:t>yib</w:t>
      </w:r>
      <w:r w:rsidR="00E87E36" w:rsidRPr="00E87E36">
        <w:rPr>
          <w:noProof/>
          <w:lang w:val="af-ZA"/>
        </w:rPr>
        <w:t>.</w:t>
      </w:r>
    </w:p>
    <w:p w:rsidR="000B76D6" w:rsidRPr="00420858" w:rsidRDefault="00AB060D" w:rsidP="00F92C59">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52</w:t>
      </w:r>
      <w:r w:rsidRPr="00420858">
        <w:rPr>
          <w:noProof/>
          <w:lang w:val="af-ZA"/>
        </w:rPr>
        <w:fldChar w:fldCharType="end"/>
      </w:r>
      <w:r w:rsidR="002E01E8" w:rsidRPr="00420858">
        <w:rPr>
          <w:noProof/>
          <w:lang w:val="af-ZA"/>
        </w:rPr>
        <w:t>. </w:t>
      </w:r>
      <w:r w:rsidR="00E87E36" w:rsidRPr="00E87E36">
        <w:rPr>
          <w:noProof/>
          <w:lang w:val="af-ZA"/>
        </w:rPr>
        <w:t>Ali Məhkəmənin gəldi</w:t>
      </w:r>
      <w:r w:rsidR="00E87E36">
        <w:rPr>
          <w:noProof/>
          <w:lang w:val="af-ZA"/>
        </w:rPr>
        <w:t>yi nəticlələrə baxdıqda</w:t>
      </w:r>
      <w:r w:rsidR="00E87E36" w:rsidRPr="00E87E36">
        <w:rPr>
          <w:noProof/>
          <w:lang w:val="af-ZA"/>
        </w:rPr>
        <w:t>, Məhkəmə qeyd edir ki, Ali Məhkəmə qeydiyyatın daimi xarakterin</w:t>
      </w:r>
      <w:r w:rsidR="00E87E36">
        <w:rPr>
          <w:noProof/>
          <w:lang w:val="af-ZA"/>
        </w:rPr>
        <w:t xml:space="preserve">ə </w:t>
      </w:r>
      <w:r w:rsidR="00E87E36" w:rsidRPr="00E87E36">
        <w:rPr>
          <w:noProof/>
          <w:lang w:val="af-ZA"/>
        </w:rPr>
        <w:t xml:space="preserve">dair daxili qanunların təfsiri barədə qərar qəbul etməyib. </w:t>
      </w:r>
      <w:r w:rsidR="00E87E36">
        <w:rPr>
          <w:noProof/>
          <w:lang w:val="af-ZA"/>
        </w:rPr>
        <w:t>Ali Məhkəmə</w:t>
      </w:r>
      <w:r w:rsidR="00B94185">
        <w:rPr>
          <w:noProof/>
          <w:lang w:val="af-ZA"/>
        </w:rPr>
        <w:t>,</w:t>
      </w:r>
      <w:r w:rsidR="00E87E36" w:rsidRPr="00E87E36">
        <w:rPr>
          <w:noProof/>
          <w:lang w:val="af-ZA"/>
        </w:rPr>
        <w:t xml:space="preserve"> ərizəçinin Azərbaycan Respublikasının vətəndaşı hesab e</w:t>
      </w:r>
      <w:r w:rsidR="00E87E36">
        <w:rPr>
          <w:noProof/>
          <w:lang w:val="af-ZA"/>
        </w:rPr>
        <w:t>tməməsinin əsası kimi</w:t>
      </w:r>
      <w:r w:rsidR="00E87E36" w:rsidRPr="00E87E36">
        <w:rPr>
          <w:noProof/>
          <w:lang w:val="af-ZA"/>
        </w:rPr>
        <w:t xml:space="preserve"> </w:t>
      </w:r>
      <w:r w:rsidR="000B76D6">
        <w:rPr>
          <w:noProof/>
        </w:rPr>
        <w:t>“</w:t>
      </w:r>
      <w:r w:rsidR="00E87E36" w:rsidRPr="00E87E36">
        <w:rPr>
          <w:noProof/>
          <w:lang w:val="af-ZA"/>
        </w:rPr>
        <w:t>Vətəndaşlıq haqqında Qanun</w:t>
      </w:r>
      <w:r w:rsidR="000B76D6">
        <w:rPr>
          <w:noProof/>
          <w:lang w:val="af-ZA"/>
        </w:rPr>
        <w:t>”-un</w:t>
      </w:r>
      <w:r w:rsidR="00E87E36" w:rsidRPr="00E87E36">
        <w:rPr>
          <w:noProof/>
          <w:lang w:val="af-ZA"/>
        </w:rPr>
        <w:t xml:space="preserve"> 5-ci maddəsinin I hissəsinin 1-ci bəndinin (həm ilkin, həm də sonrakı </w:t>
      </w:r>
      <w:r w:rsidR="00E87E36">
        <w:rPr>
          <w:noProof/>
          <w:lang w:val="af-ZA"/>
        </w:rPr>
        <w:t>şərtlərində</w:t>
      </w:r>
      <w:r w:rsidR="00E87E36" w:rsidRPr="00E87E36">
        <w:rPr>
          <w:noProof/>
          <w:lang w:val="af-ZA"/>
        </w:rPr>
        <w:t xml:space="preserve">) </w:t>
      </w:r>
      <w:r w:rsidR="00E87E36">
        <w:rPr>
          <w:noProof/>
          <w:lang w:val="af-ZA"/>
        </w:rPr>
        <w:t xml:space="preserve">istinad edərək </w:t>
      </w:r>
      <w:r w:rsidR="00E87E36" w:rsidRPr="00E87E36">
        <w:rPr>
          <w:noProof/>
          <w:lang w:val="af-ZA"/>
        </w:rPr>
        <w:t>göstər</w:t>
      </w:r>
      <w:r w:rsidR="00E87E36">
        <w:rPr>
          <w:noProof/>
          <w:lang w:val="af-ZA"/>
        </w:rPr>
        <w:t>ir ki,</w:t>
      </w:r>
      <w:r w:rsidR="00B94185">
        <w:rPr>
          <w:noProof/>
          <w:lang w:val="af-ZA"/>
        </w:rPr>
        <w:t xml:space="preserve"> vətəndaşlıq üçün iki şərtin ikisi də ödənilməli idi. Belə ki, Qanunun hər iki oxunuşuna əsasən, şəxs həm Qanunun</w:t>
      </w:r>
      <w:r w:rsidR="00E87E36" w:rsidRPr="00E87E36">
        <w:rPr>
          <w:noProof/>
          <w:lang w:val="af-ZA"/>
        </w:rPr>
        <w:t xml:space="preserve"> qüvvəyə minmə tarixinə qədər Azərbaycan Respublikasının vətəndaş</w:t>
      </w:r>
      <w:r w:rsidR="00B94185">
        <w:rPr>
          <w:noProof/>
          <w:lang w:val="af-ZA"/>
        </w:rPr>
        <w:t>ı</w:t>
      </w:r>
      <w:r w:rsidR="00E87E36" w:rsidRPr="00E87E36">
        <w:rPr>
          <w:noProof/>
          <w:lang w:val="af-ZA"/>
        </w:rPr>
        <w:t xml:space="preserve"> ol</w:t>
      </w:r>
      <w:r w:rsidR="00B94185">
        <w:rPr>
          <w:noProof/>
          <w:lang w:val="af-ZA"/>
        </w:rPr>
        <w:t>malı idi</w:t>
      </w:r>
      <w:r w:rsidR="00E87E36" w:rsidRPr="00E87E36">
        <w:rPr>
          <w:noProof/>
          <w:lang w:val="af-ZA"/>
        </w:rPr>
        <w:t xml:space="preserve">, </w:t>
      </w:r>
      <w:r w:rsidR="00B94185">
        <w:rPr>
          <w:noProof/>
          <w:lang w:val="af-ZA"/>
        </w:rPr>
        <w:t xml:space="preserve">həm də Qanunun </w:t>
      </w:r>
      <w:r w:rsidR="00E87E36" w:rsidRPr="00E87E36">
        <w:rPr>
          <w:noProof/>
          <w:lang w:val="af-ZA"/>
        </w:rPr>
        <w:t>qüvvəyə minmə tarixinə qədər Azərbaycan Respublikasında yaşayış yerində qeydiyyat</w:t>
      </w:r>
      <w:r w:rsidR="00B94185">
        <w:rPr>
          <w:noProof/>
          <w:lang w:val="af-ZA"/>
        </w:rPr>
        <w:t xml:space="preserve">da olmalı idi. Amma </w:t>
      </w:r>
      <w:r w:rsidR="00E87E36" w:rsidRPr="00E87E36">
        <w:rPr>
          <w:noProof/>
          <w:lang w:val="af-ZA"/>
        </w:rPr>
        <w:t>Ərizəçinin işinə bu ikiqat şərti tətbiq edərkən</w:t>
      </w:r>
      <w:r w:rsidR="000B76D6">
        <w:rPr>
          <w:noProof/>
          <w:lang w:val="af-ZA"/>
        </w:rPr>
        <w:t>,</w:t>
      </w:r>
      <w:r w:rsidR="00E87E36" w:rsidRPr="00E87E36">
        <w:rPr>
          <w:noProof/>
          <w:lang w:val="af-ZA"/>
        </w:rPr>
        <w:t xml:space="preserve"> Ali Məhkəmə ərizəçinin Sovet pasportunda Azərbaycan vətəndaşlığını təsdiq edən möhürünün olmasına da məhəl qoym</w:t>
      </w:r>
      <w:r w:rsidR="000B76D6">
        <w:rPr>
          <w:noProof/>
          <w:lang w:val="af-ZA"/>
        </w:rPr>
        <w:t>ay</w:t>
      </w:r>
      <w:r w:rsidR="00B94185">
        <w:rPr>
          <w:noProof/>
          <w:lang w:val="af-ZA"/>
        </w:rPr>
        <w:t>ıb</w:t>
      </w:r>
      <w:r w:rsidR="00E87E36" w:rsidRPr="00E87E36">
        <w:rPr>
          <w:noProof/>
          <w:lang w:val="af-ZA"/>
        </w:rPr>
        <w:t xml:space="preserve">. Ali Məhkəmə </w:t>
      </w:r>
      <w:r w:rsidR="00B94185">
        <w:rPr>
          <w:noProof/>
          <w:lang w:val="af-ZA"/>
        </w:rPr>
        <w:t xml:space="preserve">bu faktı </w:t>
      </w:r>
      <w:r w:rsidR="000B76D6">
        <w:rPr>
          <w:noProof/>
          <w:lang w:val="af-ZA"/>
        </w:rPr>
        <w:t xml:space="preserve">nə üçün nəzərdən qaçırdığına heç bir izahat gətirməyib. </w:t>
      </w:r>
    </w:p>
    <w:p w:rsidR="00F92C59" w:rsidRDefault="00AB060D" w:rsidP="00F92C59">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53</w:t>
      </w:r>
      <w:r w:rsidRPr="00420858">
        <w:rPr>
          <w:noProof/>
          <w:lang w:val="af-ZA"/>
        </w:rPr>
        <w:fldChar w:fldCharType="end"/>
      </w:r>
      <w:r w:rsidR="002E01E8" w:rsidRPr="00420858">
        <w:rPr>
          <w:noProof/>
          <w:lang w:val="af-ZA"/>
        </w:rPr>
        <w:t>. </w:t>
      </w:r>
      <w:r w:rsidR="000B76D6" w:rsidRPr="000B76D6">
        <w:rPr>
          <w:noProof/>
          <w:lang w:val="af-ZA"/>
        </w:rPr>
        <w:t xml:space="preserve">Məhkəmə hesab edir ki, hazırkı </w:t>
      </w:r>
      <w:r w:rsidR="00F92C59">
        <w:rPr>
          <w:noProof/>
          <w:lang w:val="af-ZA"/>
        </w:rPr>
        <w:t>işdə</w:t>
      </w:r>
      <w:r w:rsidR="000B76D6" w:rsidRPr="000B76D6">
        <w:rPr>
          <w:noProof/>
          <w:lang w:val="af-ZA"/>
        </w:rPr>
        <w:t xml:space="preserve"> daxili məhkəmələrin yuxarıda qeyd etdikləri qərarları əsaslandıra bilməmələri və ən əsası, heç bir izahat vermədən</w:t>
      </w:r>
      <w:r w:rsidR="00F92C59">
        <w:rPr>
          <w:noProof/>
          <w:lang w:val="af-ZA"/>
        </w:rPr>
        <w:t>,</w:t>
      </w:r>
      <w:r w:rsidR="000B76D6" w:rsidRPr="000B76D6">
        <w:rPr>
          <w:noProof/>
          <w:lang w:val="af-ZA"/>
        </w:rPr>
        <w:t xml:space="preserve"> </w:t>
      </w:r>
      <w:r w:rsidR="00F92C59" w:rsidRPr="000B76D6">
        <w:rPr>
          <w:noProof/>
          <w:lang w:val="af-ZA"/>
        </w:rPr>
        <w:t>ərizəçinin Azərbaycan vətəndaşlığını təsdiqləyən Sovet pasportu</w:t>
      </w:r>
      <w:r w:rsidR="00F92C59">
        <w:rPr>
          <w:noProof/>
          <w:lang w:val="af-ZA"/>
        </w:rPr>
        <w:t>nun üzərində möhürün olması kimi önəmli faktı</w:t>
      </w:r>
      <w:r w:rsidR="00F92C59" w:rsidRPr="000B76D6">
        <w:rPr>
          <w:noProof/>
          <w:lang w:val="af-ZA"/>
        </w:rPr>
        <w:t xml:space="preserve"> </w:t>
      </w:r>
      <w:r w:rsidR="000B76D6" w:rsidRPr="000B76D6">
        <w:rPr>
          <w:noProof/>
          <w:lang w:val="af-ZA"/>
        </w:rPr>
        <w:t>nəzərə almamaları ərizəçinin Azərbaycan Respublikasının vətəndaşı olmasının qarşısını al</w:t>
      </w:r>
      <w:r w:rsidR="00F92C59">
        <w:rPr>
          <w:noProof/>
          <w:lang w:val="af-ZA"/>
        </w:rPr>
        <w:t>ıb</w:t>
      </w:r>
      <w:r w:rsidR="000B76D6" w:rsidRPr="000B76D6">
        <w:rPr>
          <w:noProof/>
          <w:lang w:val="af-ZA"/>
        </w:rPr>
        <w:t>.</w:t>
      </w:r>
    </w:p>
    <w:p w:rsidR="00F92C59" w:rsidRPr="00F92C59" w:rsidRDefault="00F92C59" w:rsidP="00F92C59">
      <w:pPr>
        <w:pStyle w:val="JuPara"/>
        <w:rPr>
          <w:noProof/>
          <w:lang w:val="af-ZA"/>
        </w:rPr>
      </w:pPr>
      <w:r w:rsidRPr="00F92C59">
        <w:rPr>
          <w:noProof/>
          <w:lang w:val="af-ZA"/>
        </w:rPr>
        <w:t>54.Bu</w:t>
      </w:r>
      <w:r>
        <w:rPr>
          <w:noProof/>
          <w:lang w:val="af-ZA"/>
        </w:rPr>
        <w:t xml:space="preserve"> halları nəzərə alaraq</w:t>
      </w:r>
      <w:r w:rsidRPr="00F92C59">
        <w:rPr>
          <w:noProof/>
          <w:lang w:val="af-ZA"/>
        </w:rPr>
        <w:t xml:space="preserve"> Məhkəmə qərara gəl</w:t>
      </w:r>
      <w:r>
        <w:rPr>
          <w:noProof/>
          <w:lang w:val="af-ZA"/>
        </w:rPr>
        <w:t>ir</w:t>
      </w:r>
      <w:r w:rsidRPr="00F92C59">
        <w:rPr>
          <w:noProof/>
          <w:lang w:val="af-ZA"/>
        </w:rPr>
        <w:t xml:space="preserve"> ki, ərizəçi</w:t>
      </w:r>
      <w:r>
        <w:rPr>
          <w:noProof/>
          <w:lang w:val="af-ZA"/>
        </w:rPr>
        <w:t>yə</w:t>
      </w:r>
      <w:r w:rsidRPr="00F92C59">
        <w:rPr>
          <w:noProof/>
          <w:lang w:val="af-ZA"/>
        </w:rPr>
        <w:t xml:space="preserve"> Azərbaycan vətəndaşlığın</w:t>
      </w:r>
      <w:r>
        <w:rPr>
          <w:noProof/>
          <w:lang w:val="af-ZA"/>
        </w:rPr>
        <w:t>ın</w:t>
      </w:r>
      <w:r w:rsidRPr="00F92C59">
        <w:rPr>
          <w:noProof/>
          <w:lang w:val="af-ZA"/>
        </w:rPr>
        <w:t xml:space="preserve"> </w:t>
      </w:r>
      <w:r>
        <w:rPr>
          <w:noProof/>
          <w:lang w:val="af-ZA"/>
        </w:rPr>
        <w:t xml:space="preserve">verilməsinin rədd edilməsi </w:t>
      </w:r>
      <w:r w:rsidRPr="00F92C59">
        <w:rPr>
          <w:noProof/>
          <w:lang w:val="af-ZA"/>
        </w:rPr>
        <w:t>zəruri prosedur təminatları ilə müşayiət olun</w:t>
      </w:r>
      <w:r>
        <w:rPr>
          <w:noProof/>
          <w:lang w:val="af-ZA"/>
        </w:rPr>
        <w:t>mayıb</w:t>
      </w:r>
      <w:r w:rsidRPr="00F92C59">
        <w:rPr>
          <w:noProof/>
          <w:lang w:val="af-ZA"/>
        </w:rPr>
        <w:t xml:space="preserve"> və </w:t>
      </w:r>
      <w:r>
        <w:rPr>
          <w:noProof/>
          <w:lang w:val="af-ZA"/>
        </w:rPr>
        <w:t xml:space="preserve">ixtiyari </w:t>
      </w:r>
      <w:r w:rsidRPr="00F92C59">
        <w:rPr>
          <w:noProof/>
          <w:lang w:val="af-ZA"/>
        </w:rPr>
        <w:t xml:space="preserve"> hesab edilməlidir.</w:t>
      </w:r>
    </w:p>
    <w:p w:rsidR="00F92C59" w:rsidRDefault="00F92C59" w:rsidP="00F92C59">
      <w:pPr>
        <w:pStyle w:val="JuPara"/>
        <w:rPr>
          <w:noProof/>
          <w:lang w:val="af-ZA"/>
        </w:rPr>
      </w:pPr>
      <w:r w:rsidRPr="00F92C59">
        <w:rPr>
          <w:noProof/>
          <w:lang w:val="af-ZA"/>
        </w:rPr>
        <w:t>55. Müvafiq olaraq Konvensiyanın 8-ci maddəsi pozu</w:t>
      </w:r>
      <w:r>
        <w:rPr>
          <w:noProof/>
          <w:lang w:val="af-ZA"/>
        </w:rPr>
        <w:t>lub</w:t>
      </w:r>
      <w:r w:rsidRPr="00F92C59">
        <w:rPr>
          <w:noProof/>
          <w:lang w:val="af-ZA"/>
        </w:rPr>
        <w:t>.</w:t>
      </w:r>
    </w:p>
    <w:p w:rsidR="00F92C59" w:rsidRDefault="00F92C59" w:rsidP="00F92C59">
      <w:pPr>
        <w:pStyle w:val="JuPara"/>
        <w:rPr>
          <w:noProof/>
          <w:lang w:val="af-ZA"/>
        </w:rPr>
      </w:pPr>
    </w:p>
    <w:p w:rsidR="00F92C59" w:rsidRPr="00420858" w:rsidRDefault="00F92C59" w:rsidP="00F92C59">
      <w:pPr>
        <w:pStyle w:val="JuPara"/>
        <w:rPr>
          <w:noProof/>
          <w:lang w:val="af-ZA"/>
        </w:rPr>
      </w:pPr>
    </w:p>
    <w:p w:rsidR="002E01E8" w:rsidRPr="00420858" w:rsidRDefault="00F92C59" w:rsidP="00C00CE6">
      <w:pPr>
        <w:pStyle w:val="JuHIRoman"/>
        <w:rPr>
          <w:noProof/>
          <w:lang w:val="af-ZA"/>
        </w:rPr>
      </w:pPr>
      <w:r>
        <w:rPr>
          <w:noProof/>
          <w:lang w:val="af-ZA"/>
        </w:rPr>
        <w:t>konvensİyanın 41-ci maddəsİnİn tətbİqİ</w:t>
      </w:r>
    </w:p>
    <w:p w:rsidR="00F92C59" w:rsidRPr="00F92C59" w:rsidRDefault="00AB060D" w:rsidP="00F92C59">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56</w:t>
      </w:r>
      <w:r w:rsidRPr="00420858">
        <w:rPr>
          <w:noProof/>
          <w:lang w:val="af-ZA"/>
        </w:rPr>
        <w:fldChar w:fldCharType="end"/>
      </w:r>
      <w:r w:rsidR="002E01E8" w:rsidRPr="00420858">
        <w:rPr>
          <w:noProof/>
          <w:lang w:val="af-ZA"/>
        </w:rPr>
        <w:t>.  </w:t>
      </w:r>
      <w:r w:rsidR="00F92C59" w:rsidRPr="00F92C59">
        <w:rPr>
          <w:noProof/>
          <w:lang w:val="af-ZA"/>
        </w:rPr>
        <w:t>Konvensiyanın 41-ci maddəsinə əsasən:</w:t>
      </w:r>
    </w:p>
    <w:p w:rsidR="00F92C59" w:rsidRPr="00420858" w:rsidRDefault="00F92C59" w:rsidP="00F92C59">
      <w:pPr>
        <w:pStyle w:val="JuQuot"/>
        <w:keepNext/>
        <w:keepLines/>
        <w:rPr>
          <w:noProof/>
          <w:lang w:val="af-ZA"/>
        </w:rPr>
      </w:pPr>
      <w:r w:rsidRPr="00420858">
        <w:rPr>
          <w:noProof/>
          <w:lang w:val="af-ZA"/>
        </w:rPr>
        <w:t>“</w:t>
      </w:r>
      <w:r w:rsidRPr="00F92C59">
        <w:rPr>
          <w:noProof/>
          <w:lang w:val="af-ZA"/>
        </w:rPr>
        <w:t>Əgər Məhkəmə Konvensiyanın və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r w:rsidRPr="00420858">
        <w:rPr>
          <w:noProof/>
          <w:lang w:val="af-ZA"/>
        </w:rPr>
        <w:t>”</w:t>
      </w:r>
    </w:p>
    <w:p w:rsidR="002E01E8" w:rsidRPr="00420858" w:rsidRDefault="003F299B" w:rsidP="00C00CE6">
      <w:pPr>
        <w:pStyle w:val="JuHA"/>
        <w:numPr>
          <w:ilvl w:val="2"/>
          <w:numId w:val="1"/>
        </w:numPr>
        <w:rPr>
          <w:rFonts w:eastAsiaTheme="majorEastAsia"/>
          <w:noProof/>
          <w:lang w:val="af-ZA"/>
        </w:rPr>
      </w:pPr>
      <w:r>
        <w:rPr>
          <w:noProof/>
          <w:lang w:val="af-ZA"/>
        </w:rPr>
        <w:t>Ziyan</w:t>
      </w:r>
    </w:p>
    <w:p w:rsidR="002E01E8" w:rsidRPr="00420858" w:rsidRDefault="002E01E8" w:rsidP="00C00CE6">
      <w:pPr>
        <w:pStyle w:val="JuPara"/>
        <w:rPr>
          <w:noProof/>
          <w:lang w:val="af-ZA"/>
        </w:rPr>
      </w:pPr>
    </w:p>
    <w:p w:rsidR="003F299B" w:rsidRPr="003F299B" w:rsidRDefault="003F299B" w:rsidP="003F299B">
      <w:pPr>
        <w:pStyle w:val="JuPara"/>
        <w:rPr>
          <w:noProof/>
          <w:lang w:val="af-ZA"/>
        </w:rPr>
      </w:pPr>
      <w:r w:rsidRPr="003F299B">
        <w:rPr>
          <w:noProof/>
          <w:lang w:val="af-ZA"/>
        </w:rPr>
        <w:t xml:space="preserve">57. Ərizəçi </w:t>
      </w:r>
      <w:r>
        <w:rPr>
          <w:noProof/>
          <w:lang w:val="af-ZA"/>
        </w:rPr>
        <w:t>mənəvi</w:t>
      </w:r>
      <w:r w:rsidRPr="003F299B">
        <w:rPr>
          <w:noProof/>
          <w:lang w:val="af-ZA"/>
        </w:rPr>
        <w:t xml:space="preserve"> ziyana görə 12000 avro (EUR) tələb etdi.</w:t>
      </w:r>
    </w:p>
    <w:p w:rsidR="003F299B" w:rsidRPr="003F299B" w:rsidRDefault="003F299B" w:rsidP="003F299B">
      <w:pPr>
        <w:pStyle w:val="JuPara"/>
        <w:rPr>
          <w:noProof/>
          <w:lang w:val="af-ZA"/>
        </w:rPr>
      </w:pPr>
      <w:r w:rsidRPr="003F299B">
        <w:rPr>
          <w:noProof/>
          <w:lang w:val="af-ZA"/>
        </w:rPr>
        <w:t>58. Hökumət ərizəçinin tələb etdiyi məbləğin əsassız olduğunu bildirdi.</w:t>
      </w:r>
    </w:p>
    <w:p w:rsidR="003F299B" w:rsidRPr="00420858" w:rsidRDefault="003F299B" w:rsidP="003F299B">
      <w:pPr>
        <w:pStyle w:val="JuPara"/>
        <w:rPr>
          <w:noProof/>
          <w:lang w:val="af-ZA"/>
        </w:rPr>
      </w:pPr>
      <w:r w:rsidRPr="003F299B">
        <w:rPr>
          <w:noProof/>
          <w:lang w:val="af-ZA"/>
        </w:rPr>
        <w:t>59. Məhkəmə hesab edir ki, ərizəçi</w:t>
      </w:r>
      <w:r>
        <w:rPr>
          <w:noProof/>
          <w:lang w:val="af-ZA"/>
        </w:rPr>
        <w:t>yə</w:t>
      </w:r>
      <w:r w:rsidRPr="003F299B">
        <w:rPr>
          <w:noProof/>
          <w:lang w:val="af-ZA"/>
        </w:rPr>
        <w:t xml:space="preserve"> </w:t>
      </w:r>
      <w:r>
        <w:rPr>
          <w:noProof/>
          <w:lang w:val="af-ZA"/>
        </w:rPr>
        <w:t>mənəvi</w:t>
      </w:r>
      <w:r w:rsidRPr="003F299B">
        <w:rPr>
          <w:noProof/>
          <w:lang w:val="af-ZA"/>
        </w:rPr>
        <w:t xml:space="preserve"> zərər vur</w:t>
      </w:r>
      <w:r>
        <w:rPr>
          <w:noProof/>
          <w:lang w:val="af-ZA"/>
        </w:rPr>
        <w:t>ulduğu üçün</w:t>
      </w:r>
      <w:r w:rsidRPr="003F299B">
        <w:rPr>
          <w:noProof/>
          <w:lang w:val="af-ZA"/>
        </w:rPr>
        <w:t>, yalnız pozuntu</w:t>
      </w:r>
      <w:r>
        <w:rPr>
          <w:noProof/>
          <w:lang w:val="af-ZA"/>
        </w:rPr>
        <w:t>nun tanınması ilə</w:t>
      </w:r>
      <w:r w:rsidRPr="003F299B">
        <w:rPr>
          <w:noProof/>
          <w:lang w:val="af-ZA"/>
        </w:rPr>
        <w:t xml:space="preserve"> kompensasiya edilə bilməz. Konvensiyanın 41-ci maddəsində tələb olunduğu kimi, ədalətli əsaslarla qiymətləndirmə apararaq, Məhkəmə ərizəçiyə bu başlıq altında 6000 avro məbləğində</w:t>
      </w:r>
      <w:r>
        <w:rPr>
          <w:noProof/>
          <w:lang w:val="af-ZA"/>
        </w:rPr>
        <w:t>,</w:t>
      </w:r>
      <w:r w:rsidRPr="003F299B">
        <w:rPr>
          <w:noProof/>
          <w:lang w:val="af-ZA"/>
        </w:rPr>
        <w:t xml:space="preserve"> </w:t>
      </w:r>
      <w:r w:rsidR="00E7688F" w:rsidRPr="00921C69">
        <w:rPr>
          <w:lang w:val="az-Latn-AZ"/>
        </w:rPr>
        <w:t>tutulacaq vergilər də daxil olmaqla</w:t>
      </w:r>
      <w:r>
        <w:rPr>
          <w:noProof/>
          <w:lang w:val="af-ZA"/>
        </w:rPr>
        <w:t>,</w:t>
      </w:r>
      <w:r w:rsidRPr="003F299B">
        <w:rPr>
          <w:noProof/>
          <w:lang w:val="af-ZA"/>
        </w:rPr>
        <w:t xml:space="preserve"> </w:t>
      </w:r>
      <w:r>
        <w:rPr>
          <w:noProof/>
          <w:lang w:val="af-ZA"/>
        </w:rPr>
        <w:t>kompensasiya müəyyən edir</w:t>
      </w:r>
      <w:r w:rsidRPr="003F299B">
        <w:rPr>
          <w:noProof/>
          <w:lang w:val="af-ZA"/>
        </w:rPr>
        <w:t>.</w:t>
      </w:r>
    </w:p>
    <w:p w:rsidR="002E01E8" w:rsidRPr="00420858" w:rsidRDefault="003F299B" w:rsidP="00C00CE6">
      <w:pPr>
        <w:pStyle w:val="JuHA"/>
        <w:rPr>
          <w:noProof/>
          <w:lang w:val="af-ZA"/>
        </w:rPr>
      </w:pPr>
      <w:r>
        <w:rPr>
          <w:noProof/>
          <w:lang w:val="af-ZA"/>
        </w:rPr>
        <w:t xml:space="preserve">Məhkəmə xərcləri </w:t>
      </w:r>
    </w:p>
    <w:p w:rsidR="00F12CC4" w:rsidRDefault="00AB060D" w:rsidP="00F12CC4">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60</w:t>
      </w:r>
      <w:r w:rsidRPr="00420858">
        <w:rPr>
          <w:noProof/>
          <w:lang w:val="af-ZA"/>
        </w:rPr>
        <w:fldChar w:fldCharType="end"/>
      </w:r>
      <w:r w:rsidR="002E01E8" w:rsidRPr="00420858">
        <w:rPr>
          <w:noProof/>
          <w:lang w:val="af-ZA"/>
        </w:rPr>
        <w:t>. </w:t>
      </w:r>
      <w:r w:rsidR="003F299B" w:rsidRPr="003F299B">
        <w:rPr>
          <w:noProof/>
          <w:lang w:val="af-ZA"/>
        </w:rPr>
        <w:t xml:space="preserve">Ərizəçi Məhkəmə qarşısında çəkilən xərclər üçün 4500 avro (ərizənin hazırlanması üçün 2000 avro və ərizəçinin məhkəmə prosesinin </w:t>
      </w:r>
      <w:r w:rsidR="003F299B">
        <w:rPr>
          <w:noProof/>
          <w:lang w:val="af-ZA"/>
        </w:rPr>
        <w:t xml:space="preserve">komunikasiya </w:t>
      </w:r>
      <w:r w:rsidR="003F299B" w:rsidRPr="003F299B">
        <w:rPr>
          <w:noProof/>
          <w:lang w:val="af-ZA"/>
        </w:rPr>
        <w:t>mərhələsində müşahidələrinin hazırlanması üçün 2500 avro) tələb etdi. İddiasını dəstəkləmək üçün Məhkəmə</w:t>
      </w:r>
      <w:r w:rsidR="003F299B">
        <w:rPr>
          <w:noProof/>
          <w:lang w:val="af-ZA"/>
        </w:rPr>
        <w:t>də təmsilçiliyi üçün</w:t>
      </w:r>
      <w:r w:rsidR="003F299B" w:rsidRPr="003F299B">
        <w:rPr>
          <w:noProof/>
          <w:lang w:val="af-ZA"/>
        </w:rPr>
        <w:t xml:space="preserve"> nümayəndəsi ilə razılaşdırılmış müqavilə</w:t>
      </w:r>
      <w:r w:rsidR="003F299B">
        <w:rPr>
          <w:noProof/>
          <w:lang w:val="af-ZA"/>
        </w:rPr>
        <w:t>ni</w:t>
      </w:r>
      <w:r w:rsidR="003F299B" w:rsidRPr="003F299B">
        <w:rPr>
          <w:noProof/>
          <w:lang w:val="af-ZA"/>
        </w:rPr>
        <w:t xml:space="preserve"> təqdim etdi. Müqaviləyə görə, Məhkəmə ərizəçinin hüquqlarının pozulduğu aşkar edildiyi təqdirdə </w:t>
      </w:r>
      <w:r w:rsidR="003F299B">
        <w:rPr>
          <w:noProof/>
          <w:lang w:val="af-ZA"/>
        </w:rPr>
        <w:t>nümayəndəyə ödəniş</w:t>
      </w:r>
      <w:r w:rsidR="003F299B" w:rsidRPr="003F299B">
        <w:rPr>
          <w:noProof/>
          <w:lang w:val="af-ZA"/>
        </w:rPr>
        <w:t xml:space="preserve"> </w:t>
      </w:r>
      <w:r w:rsidR="003F299B">
        <w:rPr>
          <w:noProof/>
          <w:lang w:val="af-ZA"/>
        </w:rPr>
        <w:t xml:space="preserve">edilməlidir. </w:t>
      </w:r>
      <w:r w:rsidR="003F299B" w:rsidRPr="003F299B">
        <w:rPr>
          <w:noProof/>
          <w:lang w:val="af-ZA"/>
        </w:rPr>
        <w:t xml:space="preserve">Ərizəçi, </w:t>
      </w:r>
      <w:r w:rsidR="003F299B">
        <w:rPr>
          <w:noProof/>
          <w:lang w:val="af-ZA"/>
        </w:rPr>
        <w:t xml:space="preserve">bu </w:t>
      </w:r>
      <w:r w:rsidR="003F299B" w:rsidRPr="003F299B">
        <w:rPr>
          <w:noProof/>
          <w:lang w:val="af-ZA"/>
        </w:rPr>
        <w:t xml:space="preserve">başlıq altında verilmiş hər hansı bir kompensasiyanın birbaşa nümayəndəsinin bank hesabına ödənilməsini </w:t>
      </w:r>
      <w:r w:rsidR="003F299B">
        <w:rPr>
          <w:noProof/>
          <w:lang w:val="af-ZA"/>
        </w:rPr>
        <w:t xml:space="preserve">xahiş etdi. </w:t>
      </w:r>
    </w:p>
    <w:p w:rsidR="003F299B" w:rsidRPr="00420858" w:rsidRDefault="00AB060D" w:rsidP="00E7688F">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61</w:t>
      </w:r>
      <w:r w:rsidRPr="00420858">
        <w:rPr>
          <w:noProof/>
          <w:lang w:val="af-ZA"/>
        </w:rPr>
        <w:fldChar w:fldCharType="end"/>
      </w:r>
      <w:r w:rsidR="002E01E8" w:rsidRPr="00420858">
        <w:rPr>
          <w:noProof/>
          <w:lang w:val="af-ZA"/>
        </w:rPr>
        <w:t>. </w:t>
      </w:r>
      <w:r w:rsidR="003F299B" w:rsidRPr="003F299B">
        <w:rPr>
          <w:noProof/>
          <w:lang w:val="af-ZA" w:eastAsia="en-GB"/>
        </w:rPr>
        <w:t>Hökumət iddianın əsassız və həddindən artıq olduğunu hesab etdi. Xüsusilə, ərizəçinin onun iddiasını dəstəkləyən bütün lazımi sənədləri təqdim edə bilmədi</w:t>
      </w:r>
      <w:r w:rsidR="00F12CC4">
        <w:rPr>
          <w:noProof/>
          <w:lang w:val="af-ZA" w:eastAsia="en-GB"/>
        </w:rPr>
        <w:t>yini</w:t>
      </w:r>
      <w:r w:rsidR="003F299B" w:rsidRPr="003F299B">
        <w:rPr>
          <w:noProof/>
          <w:lang w:val="af-ZA" w:eastAsia="en-GB"/>
        </w:rPr>
        <w:t xml:space="preserve"> və tələb olunan məbləğin ərizəçi tərəfindən ödənilmədiyi üçün </w:t>
      </w:r>
      <w:r w:rsidR="00F12CC4">
        <w:rPr>
          <w:noProof/>
          <w:lang w:val="af-ZA" w:eastAsia="en-GB"/>
        </w:rPr>
        <w:t xml:space="preserve">əslində </w:t>
      </w:r>
      <w:r w:rsidR="003F299B" w:rsidRPr="003F299B">
        <w:rPr>
          <w:noProof/>
          <w:lang w:val="af-ZA" w:eastAsia="en-GB"/>
        </w:rPr>
        <w:t xml:space="preserve">xərc çəkilmədiyini bildirdi. Ərizəçinin nümayəndəsi tərəfindən görülən işlərin tələb olunan məbləğə uyğun olmadığını da bildirdi. Hökumət Məhkəmədən ərizəçinin bu başlıq </w:t>
      </w:r>
      <w:r w:rsidR="00F12CC4">
        <w:rPr>
          <w:noProof/>
          <w:lang w:val="af-ZA" w:eastAsia="en-GB"/>
        </w:rPr>
        <w:t xml:space="preserve">altında </w:t>
      </w:r>
      <w:r w:rsidR="003F299B" w:rsidRPr="003F299B">
        <w:rPr>
          <w:noProof/>
          <w:lang w:val="af-ZA" w:eastAsia="en-GB"/>
        </w:rPr>
        <w:t>iddiasını</w:t>
      </w:r>
      <w:r w:rsidR="00F12CC4">
        <w:rPr>
          <w:noProof/>
          <w:lang w:val="af-ZA" w:eastAsia="en-GB"/>
        </w:rPr>
        <w:t>n</w:t>
      </w:r>
      <w:r w:rsidR="003F299B" w:rsidRPr="003F299B">
        <w:rPr>
          <w:noProof/>
          <w:lang w:val="af-ZA" w:eastAsia="en-GB"/>
        </w:rPr>
        <w:t xml:space="preserve"> rədd e</w:t>
      </w:r>
      <w:r w:rsidR="00F12CC4">
        <w:rPr>
          <w:noProof/>
          <w:lang w:val="af-ZA" w:eastAsia="en-GB"/>
        </w:rPr>
        <w:t xml:space="preserve">dilməsini xahiş etdi. </w:t>
      </w:r>
      <w:r w:rsidR="003F299B" w:rsidRPr="003F299B">
        <w:rPr>
          <w:noProof/>
          <w:lang w:val="af-ZA" w:eastAsia="en-GB"/>
        </w:rPr>
        <w:t xml:space="preserve">Alternativ olaraq, </w:t>
      </w:r>
      <w:r w:rsidR="00F12CC4">
        <w:rPr>
          <w:noProof/>
          <w:lang w:val="af-ZA" w:eastAsia="en-GB"/>
        </w:rPr>
        <w:t>Hökümət bildirdi ki,</w:t>
      </w:r>
      <w:r w:rsidR="003F299B" w:rsidRPr="003F299B">
        <w:rPr>
          <w:noProof/>
          <w:lang w:val="af-ZA" w:eastAsia="en-GB"/>
        </w:rPr>
        <w:t xml:space="preserve"> ərizəçi bu başlıq altında ümumi 1000 avro tələb edə bilər.</w:t>
      </w:r>
    </w:p>
    <w:p w:rsidR="00F12CC4" w:rsidRPr="00E7688F" w:rsidRDefault="00AB060D" w:rsidP="00E7688F">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62</w:t>
      </w:r>
      <w:r w:rsidRPr="00420858">
        <w:rPr>
          <w:noProof/>
          <w:lang w:val="af-ZA"/>
        </w:rPr>
        <w:fldChar w:fldCharType="end"/>
      </w:r>
      <w:r w:rsidR="002E01E8" w:rsidRPr="00420858">
        <w:rPr>
          <w:noProof/>
          <w:lang w:val="af-ZA"/>
        </w:rPr>
        <w:t>.  </w:t>
      </w:r>
      <w:r w:rsidR="00F12CC4" w:rsidRPr="00F12CC4">
        <w:rPr>
          <w:iCs/>
          <w:noProof/>
          <w:lang w:val="af-ZA"/>
        </w:rPr>
        <w:t xml:space="preserve">Məhkəmə başlanğıcda qeyd edir ki, ərizəçi </w:t>
      </w:r>
      <w:r w:rsidR="00F12CC4">
        <w:rPr>
          <w:iCs/>
          <w:noProof/>
          <w:lang w:val="af-ZA"/>
        </w:rPr>
        <w:t>hüquqi xidmət</w:t>
      </w:r>
      <w:r w:rsidR="00F12CC4" w:rsidRPr="00F12CC4">
        <w:rPr>
          <w:iCs/>
          <w:noProof/>
          <w:lang w:val="af-ZA"/>
        </w:rPr>
        <w:t xml:space="preserve"> haqları hələ ödəməsə də, müqavilə öhdəliyinə uyğun olaraq onları ödəməyə borcludur. Müvafiq olaraq, vəkilin müqavilə üzrə </w:t>
      </w:r>
      <w:r w:rsidR="00F12CC4">
        <w:rPr>
          <w:iCs/>
          <w:noProof/>
          <w:lang w:val="af-ZA"/>
        </w:rPr>
        <w:t>xidmət haqqının</w:t>
      </w:r>
      <w:r w:rsidR="00F12CC4" w:rsidRPr="00F12CC4">
        <w:rPr>
          <w:iCs/>
          <w:noProof/>
          <w:lang w:val="af-ZA"/>
        </w:rPr>
        <w:t xml:space="preserve"> ödənilməsini istəmək </w:t>
      </w:r>
      <w:r w:rsidR="00F12CC4" w:rsidRPr="00F12CC4">
        <w:rPr>
          <w:iCs/>
          <w:noProof/>
          <w:lang w:val="af-ZA"/>
        </w:rPr>
        <w:lastRenderedPageBreak/>
        <w:t xml:space="preserve">hüququ olduğu üçün ərizəçi </w:t>
      </w:r>
      <w:r w:rsidR="00F12CC4">
        <w:rPr>
          <w:iCs/>
          <w:noProof/>
          <w:lang w:val="af-ZA"/>
        </w:rPr>
        <w:t xml:space="preserve">onun təzminat kimi </w:t>
      </w:r>
      <w:r w:rsidR="00F12CC4" w:rsidRPr="00F12CC4">
        <w:rPr>
          <w:iCs/>
          <w:noProof/>
          <w:lang w:val="af-ZA"/>
        </w:rPr>
        <w:t xml:space="preserve">ödənilməsini tələb edə bilər (bax: </w:t>
      </w:r>
      <w:r w:rsidR="00F12CC4" w:rsidRPr="00F12CC4">
        <w:rPr>
          <w:i/>
          <w:noProof/>
          <w:lang w:val="af-ZA"/>
        </w:rPr>
        <w:t>Pirali Orucov Azərbaycan qarşı</w:t>
      </w:r>
      <w:r w:rsidR="00F12CC4" w:rsidRPr="00F12CC4">
        <w:rPr>
          <w:iCs/>
          <w:noProof/>
          <w:lang w:val="af-ZA"/>
        </w:rPr>
        <w:t xml:space="preserve">, № 8460/07, § 74, 3 fevral 2011; </w:t>
      </w:r>
      <w:r w:rsidR="00F12CC4" w:rsidRPr="00F12CC4">
        <w:rPr>
          <w:i/>
          <w:noProof/>
          <w:lang w:val="af-ZA"/>
        </w:rPr>
        <w:t>Rizvanov Azərbaycana qarşı</w:t>
      </w:r>
      <w:r w:rsidR="00F12CC4" w:rsidRPr="00F12CC4">
        <w:rPr>
          <w:iCs/>
          <w:noProof/>
          <w:lang w:val="af-ZA"/>
        </w:rPr>
        <w:t xml:space="preserve">, № 31805/06, § 89, 17 aprel 2012; </w:t>
      </w:r>
      <w:r w:rsidR="00F12CC4" w:rsidRPr="00F12CC4">
        <w:rPr>
          <w:i/>
          <w:noProof/>
          <w:lang w:val="af-ZA"/>
        </w:rPr>
        <w:t>Malik Babaye</w:t>
      </w:r>
      <w:r w:rsidR="00F12CC4">
        <w:rPr>
          <w:i/>
          <w:noProof/>
          <w:lang w:val="af-ZA"/>
        </w:rPr>
        <w:t xml:space="preserve">v </w:t>
      </w:r>
      <w:r w:rsidR="00F12CC4" w:rsidRPr="00F12CC4">
        <w:rPr>
          <w:i/>
          <w:noProof/>
          <w:lang w:val="af-ZA"/>
        </w:rPr>
        <w:t>Azərbaycan</w:t>
      </w:r>
      <w:r w:rsidR="00F12CC4">
        <w:rPr>
          <w:i/>
          <w:noProof/>
          <w:lang w:val="af-ZA"/>
        </w:rPr>
        <w:t>a qarşı</w:t>
      </w:r>
      <w:r w:rsidR="00F12CC4" w:rsidRPr="00F12CC4">
        <w:rPr>
          <w:iCs/>
          <w:noProof/>
          <w:lang w:val="af-ZA"/>
        </w:rPr>
        <w:t xml:space="preserve">, № 30500/11, § 97, 1 iyun 2017 və </w:t>
      </w:r>
      <w:r w:rsidR="00F12CC4" w:rsidRPr="00F12CC4">
        <w:rPr>
          <w:i/>
          <w:noProof/>
          <w:lang w:val="af-ZA"/>
        </w:rPr>
        <w:t xml:space="preserve">Merabishvili Gürcüstana qarşı. </w:t>
      </w:r>
      <w:r w:rsidR="00F12CC4" w:rsidRPr="00F12CC4">
        <w:rPr>
          <w:iCs/>
          <w:noProof/>
          <w:lang w:val="af-ZA"/>
        </w:rPr>
        <w:t xml:space="preserve">[GC], № 72508/13 , §§ 371-72, 28 noyabr 2017). Məhkəmənin presedent hüququna görə, ərizəçi, xərclərin yalnız həqiqi və zəruri şəkildə çəkildiyi və </w:t>
      </w:r>
      <w:r w:rsidR="00F12CC4">
        <w:rPr>
          <w:iCs/>
          <w:noProof/>
          <w:lang w:val="af-ZA"/>
        </w:rPr>
        <w:t>miqdar</w:t>
      </w:r>
      <w:r w:rsidR="00F12CC4" w:rsidRPr="00F12CC4">
        <w:rPr>
          <w:iCs/>
          <w:noProof/>
          <w:lang w:val="af-ZA"/>
        </w:rPr>
        <w:t xml:space="preserve"> baxımından ağlabatan olduğu göstərildiyi </w:t>
      </w:r>
      <w:r w:rsidR="00F12CC4">
        <w:rPr>
          <w:iCs/>
          <w:noProof/>
          <w:lang w:val="af-ZA"/>
        </w:rPr>
        <w:t>təqdirdə</w:t>
      </w:r>
      <w:r w:rsidR="00F12CC4" w:rsidRPr="00F12CC4">
        <w:rPr>
          <w:iCs/>
          <w:noProof/>
          <w:lang w:val="af-ZA"/>
        </w:rPr>
        <w:t xml:space="preserve"> </w:t>
      </w:r>
      <w:r w:rsidR="00F12CC4">
        <w:rPr>
          <w:iCs/>
          <w:noProof/>
          <w:lang w:val="af-ZA"/>
        </w:rPr>
        <w:t>onu almaq</w:t>
      </w:r>
      <w:r w:rsidR="00F12CC4" w:rsidRPr="00F12CC4">
        <w:rPr>
          <w:iCs/>
          <w:noProof/>
          <w:lang w:val="af-ZA"/>
        </w:rPr>
        <w:t xml:space="preserve"> hüququna malikdir. Lakin, hazırkı işdə zəruri olan hüquqi </w:t>
      </w:r>
      <w:r w:rsidR="00F12CC4">
        <w:rPr>
          <w:iCs/>
          <w:noProof/>
          <w:lang w:val="af-ZA"/>
        </w:rPr>
        <w:t>xidmətin</w:t>
      </w:r>
      <w:r w:rsidR="00F12CC4" w:rsidRPr="00F12CC4">
        <w:rPr>
          <w:iCs/>
          <w:noProof/>
          <w:lang w:val="af-ZA"/>
        </w:rPr>
        <w:t xml:space="preserve"> həcmini nəzərə alaraq, Məhkəmə hesab edir ki, məhkəmə</w:t>
      </w:r>
      <w:r w:rsidR="00F12CC4">
        <w:rPr>
          <w:iCs/>
          <w:noProof/>
          <w:lang w:val="af-ZA"/>
        </w:rPr>
        <w:t xml:space="preserve">də təmsilçiliklə </w:t>
      </w:r>
      <w:r w:rsidR="00931BF1">
        <w:rPr>
          <w:iCs/>
          <w:noProof/>
          <w:lang w:val="af-ZA"/>
        </w:rPr>
        <w:t xml:space="preserve">bağlı </w:t>
      </w:r>
      <w:r w:rsidR="00F12CC4" w:rsidRPr="00F12CC4">
        <w:rPr>
          <w:iCs/>
          <w:noProof/>
          <w:lang w:val="af-ZA"/>
        </w:rPr>
        <w:t xml:space="preserve">tələb olunan məbləğ həddindən artıq çoxdur və yalnız qismən ödənilməlidir. Bu vəziyyətdə, əlindəki sənədləri və yuxarıdakı meyarları nəzərə alaraq, Məhkəmə </w:t>
      </w:r>
      <w:r w:rsidR="00931BF1">
        <w:rPr>
          <w:iCs/>
          <w:noProof/>
          <w:lang w:val="af-ZA"/>
        </w:rPr>
        <w:t>təmsilçilik</w:t>
      </w:r>
      <w:r w:rsidR="00F12CC4" w:rsidRPr="00F12CC4">
        <w:rPr>
          <w:iCs/>
          <w:noProof/>
          <w:lang w:val="af-ZA"/>
        </w:rPr>
        <w:t xml:space="preserve"> üçün </w:t>
      </w:r>
      <w:r w:rsidR="00931BF1">
        <w:rPr>
          <w:iCs/>
          <w:noProof/>
          <w:lang w:val="af-ZA"/>
        </w:rPr>
        <w:t xml:space="preserve">çəkilən </w:t>
      </w:r>
      <w:r w:rsidR="00F12CC4" w:rsidRPr="00F12CC4">
        <w:rPr>
          <w:iCs/>
          <w:noProof/>
          <w:lang w:val="af-ZA"/>
        </w:rPr>
        <w:t xml:space="preserve">xərcləri əhatə edən 1500 avro məbləğin birbaşa </w:t>
      </w:r>
      <w:r w:rsidR="00931BF1">
        <w:rPr>
          <w:iCs/>
          <w:noProof/>
          <w:lang w:val="af-ZA"/>
        </w:rPr>
        <w:t xml:space="preserve">xanım </w:t>
      </w:r>
      <w:r w:rsidR="00F12CC4" w:rsidRPr="00F12CC4">
        <w:rPr>
          <w:iCs/>
          <w:noProof/>
          <w:lang w:val="af-ZA"/>
        </w:rPr>
        <w:t>G</w:t>
      </w:r>
      <w:r w:rsidR="00931BF1">
        <w:rPr>
          <w:iCs/>
          <w:noProof/>
          <w:lang w:val="af-ZA"/>
        </w:rPr>
        <w:t>.Quliyevanın</w:t>
      </w:r>
      <w:r w:rsidR="00F12CC4" w:rsidRPr="00F12CC4">
        <w:rPr>
          <w:iCs/>
          <w:noProof/>
          <w:lang w:val="af-ZA"/>
        </w:rPr>
        <w:t xml:space="preserve"> bank hesabına ödənilməsini məqsədəuyğun hesab edir</w:t>
      </w:r>
      <w:r w:rsidR="00931BF1">
        <w:rPr>
          <w:iCs/>
          <w:noProof/>
          <w:lang w:val="af-ZA"/>
        </w:rPr>
        <w:t xml:space="preserve"> </w:t>
      </w:r>
      <w:r w:rsidR="00F12CC4" w:rsidRPr="00F12CC4">
        <w:rPr>
          <w:iCs/>
          <w:noProof/>
          <w:lang w:val="af-ZA"/>
        </w:rPr>
        <w:t>(yuxarıdakı 2-ci bəndə bax).</w:t>
      </w:r>
    </w:p>
    <w:p w:rsidR="002E01E8" w:rsidRPr="00420858" w:rsidRDefault="00931BF1" w:rsidP="00C00CE6">
      <w:pPr>
        <w:pStyle w:val="JuHA"/>
        <w:rPr>
          <w:noProof/>
          <w:lang w:val="af-ZA"/>
        </w:rPr>
      </w:pPr>
      <w:r>
        <w:rPr>
          <w:noProof/>
          <w:lang w:val="af-ZA"/>
        </w:rPr>
        <w:t>Faiz dərəcəsi</w:t>
      </w:r>
    </w:p>
    <w:p w:rsidR="002E01E8" w:rsidRPr="00420858" w:rsidRDefault="00AB060D" w:rsidP="00C00CE6">
      <w:pPr>
        <w:pStyle w:val="JuPara"/>
        <w:rPr>
          <w:noProof/>
          <w:lang w:val="af-ZA"/>
        </w:rPr>
      </w:pPr>
      <w:r w:rsidRPr="00420858">
        <w:rPr>
          <w:noProof/>
          <w:lang w:val="af-ZA"/>
        </w:rPr>
        <w:fldChar w:fldCharType="begin"/>
      </w:r>
      <w:r w:rsidRPr="00420858">
        <w:rPr>
          <w:noProof/>
          <w:lang w:val="af-ZA"/>
        </w:rPr>
        <w:instrText xml:space="preserve"> SEQ level0 \*arabic </w:instrText>
      </w:r>
      <w:r w:rsidRPr="00420858">
        <w:rPr>
          <w:noProof/>
          <w:lang w:val="af-ZA"/>
        </w:rPr>
        <w:fldChar w:fldCharType="separate"/>
      </w:r>
      <w:r w:rsidR="00C00CE6" w:rsidRPr="00420858">
        <w:rPr>
          <w:noProof/>
          <w:lang w:val="af-ZA"/>
        </w:rPr>
        <w:t>63</w:t>
      </w:r>
      <w:r w:rsidRPr="00420858">
        <w:rPr>
          <w:noProof/>
          <w:lang w:val="af-ZA"/>
        </w:rPr>
        <w:fldChar w:fldCharType="end"/>
      </w:r>
      <w:r w:rsidR="002E01E8" w:rsidRPr="00420858">
        <w:rPr>
          <w:noProof/>
          <w:lang w:val="af-ZA"/>
        </w:rPr>
        <w:t>.  </w:t>
      </w:r>
      <w:r w:rsidR="00931BF1" w:rsidRPr="00921C69">
        <w:rPr>
          <w:lang w:val="az-Latn-AZ"/>
        </w:rPr>
        <w:t>Məhkəmə faiz dərəcəsinin Avropa Mərkəzi Bankının faiz dərəcəsinə uyğun olaraq hesablanmasını və bura üç faiz əlavə edilməsini münasib hesab edir.</w:t>
      </w:r>
    </w:p>
    <w:p w:rsidR="002E01E8" w:rsidRPr="00420858" w:rsidRDefault="00931BF1" w:rsidP="00C00CE6">
      <w:pPr>
        <w:pStyle w:val="JuHHead"/>
        <w:rPr>
          <w:noProof/>
          <w:lang w:val="af-ZA"/>
        </w:rPr>
      </w:pPr>
      <w:r w:rsidRPr="00931BF1">
        <w:rPr>
          <w:noProof/>
          <w:lang w:val="af-ZA"/>
        </w:rPr>
        <w:t>BU SƏBƏBLƏRƏ GÖRƏ MƏHKƏMƏ YEKDİLLİKLƏ</w:t>
      </w:r>
    </w:p>
    <w:p w:rsidR="002E01E8" w:rsidRPr="00420858" w:rsidRDefault="00931BF1" w:rsidP="00C00CE6">
      <w:pPr>
        <w:pStyle w:val="JuList"/>
        <w:ind w:left="0" w:firstLine="0"/>
        <w:rPr>
          <w:noProof/>
          <w:lang w:val="af-ZA"/>
        </w:rPr>
      </w:pPr>
      <w:r w:rsidRPr="00931BF1">
        <w:rPr>
          <w:iCs/>
          <w:noProof/>
          <w:lang w:val="af-ZA"/>
        </w:rPr>
        <w:t>Ərizəni qəbuledilən</w:t>
      </w:r>
      <w:r>
        <w:rPr>
          <w:i/>
          <w:noProof/>
          <w:lang w:val="af-ZA"/>
        </w:rPr>
        <w:t xml:space="preserve"> elan </w:t>
      </w:r>
      <w:r w:rsidRPr="00931BF1">
        <w:rPr>
          <w:iCs/>
          <w:noProof/>
          <w:lang w:val="af-ZA"/>
        </w:rPr>
        <w:t>edir</w:t>
      </w:r>
      <w:r w:rsidR="002E01E8" w:rsidRPr="00931BF1">
        <w:rPr>
          <w:iCs/>
          <w:noProof/>
          <w:lang w:val="af-ZA"/>
        </w:rPr>
        <w:t>;</w:t>
      </w:r>
    </w:p>
    <w:p w:rsidR="002E01E8" w:rsidRPr="00420858" w:rsidRDefault="00931BF1" w:rsidP="00C00CE6">
      <w:pPr>
        <w:pStyle w:val="JuList"/>
        <w:rPr>
          <w:noProof/>
          <w:lang w:val="af-ZA"/>
        </w:rPr>
      </w:pPr>
      <w:r>
        <w:rPr>
          <w:noProof/>
          <w:lang w:val="af-ZA"/>
        </w:rPr>
        <w:t xml:space="preserve">Konvensiyanın 8-ci maddəsinin pozulduğu </w:t>
      </w:r>
      <w:r w:rsidRPr="00931BF1">
        <w:rPr>
          <w:i/>
          <w:iCs/>
          <w:noProof/>
          <w:lang w:val="af-ZA"/>
        </w:rPr>
        <w:t xml:space="preserve">qət </w:t>
      </w:r>
      <w:r>
        <w:rPr>
          <w:noProof/>
          <w:lang w:val="af-ZA"/>
        </w:rPr>
        <w:t>edir</w:t>
      </w:r>
      <w:r w:rsidR="002E01E8" w:rsidRPr="00420858">
        <w:rPr>
          <w:noProof/>
          <w:lang w:val="af-ZA"/>
        </w:rPr>
        <w:t>;</w:t>
      </w:r>
    </w:p>
    <w:p w:rsidR="002E01E8" w:rsidRPr="00420858" w:rsidRDefault="00931BF1" w:rsidP="00C00CE6">
      <w:pPr>
        <w:pStyle w:val="JuList"/>
        <w:keepNext/>
        <w:keepLines/>
        <w:rPr>
          <w:noProof/>
          <w:lang w:val="af-ZA"/>
        </w:rPr>
      </w:pPr>
      <w:r>
        <w:rPr>
          <w:i/>
          <w:noProof/>
          <w:lang w:val="af-ZA"/>
        </w:rPr>
        <w:t>Qərara alır ki,</w:t>
      </w:r>
    </w:p>
    <w:p w:rsidR="002E01E8" w:rsidRPr="00420858" w:rsidRDefault="00E7688F" w:rsidP="00C00CE6">
      <w:pPr>
        <w:pStyle w:val="JuLista"/>
        <w:keepNext/>
        <w:keepLines/>
        <w:rPr>
          <w:noProof/>
          <w:lang w:val="af-ZA"/>
        </w:rPr>
      </w:pPr>
      <w:r w:rsidRPr="00921C69">
        <w:rPr>
          <w:lang w:val="az-Latn-AZ"/>
        </w:rPr>
        <w:t>Konvensiyanın 44-cü maddəsinin 2-ci bəndinə uyğun olaraq cavabdeh Dövlət qərarın qüvvəyə minməsindən sonra üç ay ərzində</w:t>
      </w:r>
      <w:r>
        <w:rPr>
          <w:lang w:val="az-Latn-AZ"/>
        </w:rPr>
        <w:t xml:space="preserve"> </w:t>
      </w:r>
      <w:r>
        <w:rPr>
          <w:lang w:val="az-Latn-AZ"/>
        </w:rPr>
        <w:t>aşağıdakı vəsaitin</w:t>
      </w:r>
      <w:r w:rsidRPr="00921C69">
        <w:rPr>
          <w:lang w:val="az-Latn-AZ"/>
        </w:rPr>
        <w:t>, ödəmənin həyata keçirilməsi zamanı mövcud olan məzənnəyə uyğun olaraq Azərbaycan manatı ilə</w:t>
      </w:r>
      <w:r>
        <w:rPr>
          <w:lang w:val="az-Latn-AZ"/>
        </w:rPr>
        <w:t>,</w:t>
      </w:r>
      <w:r w:rsidRPr="00921C69">
        <w:rPr>
          <w:lang w:val="az-Latn-AZ"/>
        </w:rPr>
        <w:t xml:space="preserve"> ödə</w:t>
      </w:r>
      <w:r>
        <w:rPr>
          <w:lang w:val="az-Latn-AZ"/>
        </w:rPr>
        <w:t>nilməsini həyata keçirtməlidir</w:t>
      </w:r>
      <w:r>
        <w:t>:</w:t>
      </w:r>
    </w:p>
    <w:p w:rsidR="00E7688F" w:rsidRPr="00E7688F" w:rsidRDefault="00E7688F" w:rsidP="00E7688F">
      <w:pPr>
        <w:pStyle w:val="JuListi"/>
        <w:rPr>
          <w:noProof/>
          <w:lang w:val="af-ZA"/>
        </w:rPr>
      </w:pPr>
      <w:r>
        <w:rPr>
          <w:noProof/>
          <w:lang w:val="af-ZA"/>
        </w:rPr>
        <w:t xml:space="preserve"> </w:t>
      </w:r>
      <w:r w:rsidRPr="00E7688F">
        <w:rPr>
          <w:noProof/>
          <w:lang w:val="af-ZA"/>
        </w:rPr>
        <w:t xml:space="preserve">6.000 avro (altı min avro) və </w:t>
      </w:r>
      <w:r>
        <w:rPr>
          <w:noProof/>
          <w:lang w:val="af-ZA"/>
        </w:rPr>
        <w:t>m</w:t>
      </w:r>
      <w:r>
        <w:rPr>
          <w:noProof/>
          <w:lang w:val="az-Latn-AZ"/>
        </w:rPr>
        <w:t>ənəvi</w:t>
      </w:r>
      <w:r w:rsidRPr="00E7688F">
        <w:rPr>
          <w:noProof/>
          <w:lang w:val="af-ZA"/>
        </w:rPr>
        <w:t xml:space="preserve"> ziyana görə tutulan hər hansı bir vergi</w:t>
      </w:r>
      <w:r>
        <w:rPr>
          <w:noProof/>
          <w:lang w:val="af-ZA"/>
        </w:rPr>
        <w:t xml:space="preserve"> daxil olmaqla</w:t>
      </w:r>
      <w:r w:rsidRPr="00E7688F">
        <w:rPr>
          <w:noProof/>
          <w:lang w:val="af-ZA"/>
        </w:rPr>
        <w:t>;</w:t>
      </w:r>
    </w:p>
    <w:p w:rsidR="00B134DE" w:rsidRDefault="00E7688F" w:rsidP="00B134DE">
      <w:pPr>
        <w:pStyle w:val="JuListi"/>
        <w:rPr>
          <w:noProof/>
          <w:lang w:val="af-ZA"/>
        </w:rPr>
      </w:pPr>
      <w:r w:rsidRPr="00E7688F">
        <w:rPr>
          <w:noProof/>
          <w:lang w:val="af-ZA"/>
        </w:rPr>
        <w:t xml:space="preserve">1500 avro (min beş yüz avro), </w:t>
      </w:r>
      <w:r>
        <w:rPr>
          <w:noProof/>
          <w:lang w:val="af-ZA"/>
        </w:rPr>
        <w:t>ərizəçinin, çəkdiyi xərclərdən tutulan vergilər də daxil olmaqla,</w:t>
      </w:r>
      <w:r w:rsidRPr="00E7688F">
        <w:rPr>
          <w:noProof/>
          <w:lang w:val="af-ZA"/>
        </w:rPr>
        <w:t xml:space="preserve"> nümayəndəsinin bank hesabına </w:t>
      </w:r>
      <w:r>
        <w:rPr>
          <w:noProof/>
          <w:lang w:val="af-ZA"/>
        </w:rPr>
        <w:t xml:space="preserve">birbaşa </w:t>
      </w:r>
      <w:r w:rsidRPr="00E7688F">
        <w:rPr>
          <w:noProof/>
          <w:lang w:val="af-ZA"/>
        </w:rPr>
        <w:t>ö</w:t>
      </w:r>
      <w:r>
        <w:rPr>
          <w:noProof/>
          <w:lang w:val="af-ZA"/>
        </w:rPr>
        <w:t>dəmə</w:t>
      </w:r>
      <w:r w:rsidRPr="00E7688F">
        <w:rPr>
          <w:noProof/>
          <w:lang w:val="af-ZA"/>
        </w:rPr>
        <w:t>;</w:t>
      </w:r>
    </w:p>
    <w:p w:rsidR="00931BF1" w:rsidRPr="00B134DE" w:rsidRDefault="00931BF1" w:rsidP="00B134DE">
      <w:pPr>
        <w:pStyle w:val="JuListi"/>
        <w:numPr>
          <w:ilvl w:val="0"/>
          <w:numId w:val="0"/>
        </w:numPr>
        <w:ind w:left="1021" w:hanging="341"/>
        <w:rPr>
          <w:noProof/>
          <w:lang w:val="af-ZA"/>
        </w:rPr>
      </w:pPr>
      <w:r w:rsidRPr="00B134DE">
        <w:rPr>
          <w:lang w:val="az-Latn-AZ"/>
        </w:rPr>
        <w:t>(b)  yuxarıda qeyd edilən üç ayın keçməsindən sonra ödəmənin həyata keçirilməsinə qədər gecikdirilən müddət üçün yuxarıda göstərilən məbləğdən Avropa Mərkəzi Bankının faiz dərəcəsinə uyğun olaraq faizlər ödənilməli və buna üç faiz də əlavə edilməlidir;</w:t>
      </w:r>
    </w:p>
    <w:p w:rsidR="00931BF1" w:rsidRPr="00921C69" w:rsidRDefault="00931BF1" w:rsidP="00931BF1">
      <w:pPr>
        <w:pStyle w:val="s6c21291f"/>
        <w:spacing w:before="0" w:beforeAutospacing="0" w:after="0" w:afterAutospacing="0"/>
        <w:ind w:left="346"/>
        <w:jc w:val="both"/>
        <w:rPr>
          <w:color w:val="000000"/>
          <w:sz w:val="17"/>
          <w:szCs w:val="17"/>
          <w:lang w:val="az-Latn-AZ"/>
        </w:rPr>
      </w:pPr>
    </w:p>
    <w:p w:rsidR="00931BF1" w:rsidRPr="00B134DE" w:rsidRDefault="00B134DE" w:rsidP="00B134DE">
      <w:pPr>
        <w:pStyle w:val="s3e6e194"/>
        <w:spacing w:before="0" w:beforeAutospacing="0" w:after="0" w:afterAutospacing="0"/>
        <w:ind w:left="340" w:hanging="340"/>
        <w:jc w:val="both"/>
        <w:rPr>
          <w:color w:val="000000"/>
          <w:sz w:val="17"/>
          <w:szCs w:val="17"/>
          <w:lang w:val="az-Latn-AZ"/>
        </w:rPr>
      </w:pPr>
      <w:r>
        <w:rPr>
          <w:lang w:val="az-Latn-AZ"/>
        </w:rPr>
        <w:lastRenderedPageBreak/>
        <w:t>4</w:t>
      </w:r>
      <w:r w:rsidR="00931BF1" w:rsidRPr="00921C69">
        <w:rPr>
          <w:lang w:val="az-Latn-AZ"/>
        </w:rPr>
        <w:t xml:space="preserve">.  Yekdilliklə ərizəçinin ədalətli kompensasiya tələbini digər hissələrdə </w:t>
      </w:r>
      <w:r w:rsidR="00931BF1" w:rsidRPr="00921C69">
        <w:rPr>
          <w:i/>
          <w:lang w:val="az-Latn-AZ"/>
        </w:rPr>
        <w:t>rədd edir</w:t>
      </w:r>
      <w:r w:rsidR="00931BF1" w:rsidRPr="00921C69">
        <w:rPr>
          <w:lang w:val="az-Latn-AZ"/>
        </w:rPr>
        <w:t>.</w:t>
      </w:r>
    </w:p>
    <w:p w:rsidR="00931BF1" w:rsidRPr="00B134DE" w:rsidRDefault="00931BF1" w:rsidP="00B134DE">
      <w:pPr>
        <w:pStyle w:val="JuList"/>
        <w:numPr>
          <w:ilvl w:val="0"/>
          <w:numId w:val="21"/>
        </w:numPr>
        <w:rPr>
          <w:lang w:val="az-Latn-AZ"/>
        </w:rPr>
      </w:pPr>
      <w:r w:rsidRPr="00B134DE">
        <w:rPr>
          <w:lang w:val="az-Latn-AZ"/>
        </w:rPr>
        <w:t>Qərar Məhkəmənin Prosedur Qaydalarının 77-ci Qaydasının 2 və 3-cü bəndlərinə uyğun olaraq 20</w:t>
      </w:r>
      <w:r w:rsidR="00B134DE" w:rsidRPr="00B134DE">
        <w:rPr>
          <w:lang w:val="az-Latn-AZ"/>
        </w:rPr>
        <w:t>20</w:t>
      </w:r>
      <w:r w:rsidRPr="00B134DE">
        <w:rPr>
          <w:lang w:val="az-Latn-AZ"/>
        </w:rPr>
        <w:t xml:space="preserve">-cü il </w:t>
      </w:r>
      <w:r w:rsidR="00B134DE" w:rsidRPr="00B134DE">
        <w:rPr>
          <w:lang w:val="az-Latn-AZ"/>
        </w:rPr>
        <w:t>30 yanvar</w:t>
      </w:r>
      <w:r w:rsidRPr="00B134DE">
        <w:rPr>
          <w:lang w:val="az-Latn-AZ"/>
        </w:rPr>
        <w:t xml:space="preserve"> </w:t>
      </w:r>
      <w:r w:rsidR="00B134DE" w:rsidRPr="00B134DE">
        <w:rPr>
          <w:lang w:val="az-Latn-AZ"/>
        </w:rPr>
        <w:t xml:space="preserve">tarixində </w:t>
      </w:r>
      <w:r w:rsidRPr="00B134DE">
        <w:rPr>
          <w:lang w:val="az-Latn-AZ"/>
        </w:rPr>
        <w:t>ingilis dilində və yazılı şəkildə tərtib edil</w:t>
      </w:r>
      <w:r w:rsidR="00B134DE" w:rsidRPr="00B134DE">
        <w:rPr>
          <w:lang w:val="az-Latn-AZ"/>
        </w:rPr>
        <w:t>ib</w:t>
      </w:r>
      <w:r w:rsidRPr="00B134DE">
        <w:rPr>
          <w:lang w:val="az-Latn-AZ"/>
        </w:rPr>
        <w:t>.</w:t>
      </w:r>
    </w:p>
    <w:p w:rsidR="001C055B" w:rsidRPr="00420858" w:rsidRDefault="00405C6B" w:rsidP="00C00CE6">
      <w:pPr>
        <w:pStyle w:val="JuSigned"/>
        <w:rPr>
          <w:noProof/>
          <w:lang w:val="af-ZA"/>
        </w:rPr>
      </w:pPr>
      <w:r w:rsidRPr="00420858">
        <w:rPr>
          <w:noProof/>
          <w:lang w:val="af-ZA"/>
        </w:rPr>
        <w:tab/>
      </w:r>
      <w:r w:rsidR="00B134DE">
        <w:rPr>
          <w:noProof/>
          <w:lang w:val="af-ZA"/>
        </w:rPr>
        <w:t>Kl</w:t>
      </w:r>
      <w:r w:rsidR="002E01E8" w:rsidRPr="00420858">
        <w:rPr>
          <w:noProof/>
          <w:lang w:val="af-ZA"/>
        </w:rPr>
        <w:t xml:space="preserve">audia </w:t>
      </w:r>
      <w:r w:rsidR="00B134DE">
        <w:rPr>
          <w:noProof/>
          <w:lang w:val="af-ZA"/>
        </w:rPr>
        <w:t>V</w:t>
      </w:r>
      <w:r w:rsidR="002E01E8" w:rsidRPr="00420858">
        <w:rPr>
          <w:noProof/>
          <w:lang w:val="af-ZA"/>
        </w:rPr>
        <w:t>esterdiek</w:t>
      </w:r>
      <w:r w:rsidR="005879A2" w:rsidRPr="00420858">
        <w:rPr>
          <w:noProof/>
          <w:lang w:val="af-ZA"/>
        </w:rPr>
        <w:t xml:space="preserve"> </w:t>
      </w:r>
      <w:r w:rsidR="009F4C8F" w:rsidRPr="00420858">
        <w:rPr>
          <w:noProof/>
          <w:lang w:val="af-ZA"/>
        </w:rPr>
        <w:tab/>
      </w:r>
      <w:r w:rsidR="00B134DE" w:rsidRPr="00B134DE">
        <w:rPr>
          <w:noProof/>
          <w:lang w:val="af-ZA"/>
        </w:rPr>
        <w:t>Angelika Nussberger</w:t>
      </w:r>
      <w:r w:rsidR="009F4C8F" w:rsidRPr="00420858">
        <w:rPr>
          <w:noProof/>
          <w:lang w:val="af-ZA"/>
        </w:rPr>
        <w:br/>
      </w:r>
      <w:r w:rsidR="009F4C8F" w:rsidRPr="00420858">
        <w:rPr>
          <w:noProof/>
          <w:lang w:val="af-ZA"/>
        </w:rPr>
        <w:tab/>
      </w:r>
      <w:r w:rsidR="00B134DE">
        <w:rPr>
          <w:noProof/>
          <w:lang w:val="af-ZA"/>
        </w:rPr>
        <w:t xml:space="preserve">Bölmə </w:t>
      </w:r>
      <w:r w:rsidR="00B134DE">
        <w:rPr>
          <w:iCs/>
          <w:noProof/>
          <w:lang w:val="af-ZA"/>
        </w:rPr>
        <w:t>Katibi</w:t>
      </w:r>
      <w:r w:rsidR="009F4C8F" w:rsidRPr="00420858">
        <w:rPr>
          <w:noProof/>
          <w:lang w:val="af-ZA"/>
        </w:rPr>
        <w:tab/>
      </w:r>
      <w:r w:rsidR="00B134DE">
        <w:rPr>
          <w:noProof/>
          <w:lang w:val="af-ZA"/>
        </w:rPr>
        <w:t>Sədr</w:t>
      </w:r>
    </w:p>
    <w:sectPr w:rsidR="001C055B" w:rsidRPr="00420858"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E68" w:rsidRPr="00085457" w:rsidRDefault="00B40E68" w:rsidP="0098410D">
      <w:r w:rsidRPr="00085457">
        <w:separator/>
      </w:r>
    </w:p>
  </w:endnote>
  <w:endnote w:type="continuationSeparator" w:id="0">
    <w:p w:rsidR="00B40E68" w:rsidRPr="00085457" w:rsidRDefault="00B40E68"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F1" w:rsidRPr="00150BFA" w:rsidRDefault="00931BF1" w:rsidP="00931BF1">
    <w:pPr>
      <w:jc w:val="center"/>
    </w:pPr>
    <w:r>
      <w:rPr>
        <w:noProof/>
        <w:lang w:eastAsia="ja-JP"/>
      </w:rPr>
      <w:drawing>
        <wp:inline distT="0" distB="0" distL="0" distR="0" wp14:anchorId="0E4806C2" wp14:editId="7C380256">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31BF1" w:rsidRPr="00085457" w:rsidRDefault="00931BF1" w:rsidP="00931BF1">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F1" w:rsidRDefault="00931BF1">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F1" w:rsidRPr="000B7195" w:rsidRDefault="00931BF1" w:rsidP="00931BF1">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E68" w:rsidRPr="00085457" w:rsidRDefault="00B40E68" w:rsidP="0098410D">
      <w:r w:rsidRPr="00085457">
        <w:separator/>
      </w:r>
    </w:p>
  </w:footnote>
  <w:footnote w:type="continuationSeparator" w:id="0">
    <w:p w:rsidR="00B40E68" w:rsidRPr="00085457" w:rsidRDefault="00B40E68" w:rsidP="0098410D">
      <w:r w:rsidRPr="0008545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F1" w:rsidRPr="00A45145" w:rsidRDefault="00931BF1" w:rsidP="00931BF1">
    <w:pPr>
      <w:jc w:val="center"/>
    </w:pPr>
    <w:r>
      <w:rPr>
        <w:noProof/>
        <w:lang w:eastAsia="ja-JP"/>
      </w:rPr>
      <w:drawing>
        <wp:inline distT="0" distB="0" distL="0" distR="0" wp14:anchorId="6825CE25" wp14:editId="0D6246E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31BF1" w:rsidRPr="00085457" w:rsidRDefault="00931BF1" w:rsidP="00931BF1">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F1" w:rsidRPr="00A45145" w:rsidRDefault="00931BF1" w:rsidP="00931BF1">
    <w:pPr>
      <w:jc w:val="center"/>
    </w:pPr>
    <w:r>
      <w:rPr>
        <w:noProof/>
        <w:lang w:eastAsia="ja-JP"/>
      </w:rPr>
      <w:drawing>
        <wp:inline distT="0" distB="0" distL="0" distR="0" wp14:anchorId="0BBE907C" wp14:editId="28B9A676">
          <wp:extent cx="2962275" cy="1219200"/>
          <wp:effectExtent l="0" t="0" r="9525" b="0"/>
          <wp:docPr id="59" name="Picture 5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31BF1" w:rsidRPr="00085457" w:rsidRDefault="00931B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F1" w:rsidRPr="004D0EC7" w:rsidRDefault="00931BF1" w:rsidP="004D0EC7">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sidRPr="004D0EC7">
      <w:tab/>
    </w:r>
    <w:r>
      <w:t>AHMADOV v. AZERBAIJAN</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F1" w:rsidRPr="00882CD5" w:rsidRDefault="00931BF1" w:rsidP="002E01E8">
    <w:pPr>
      <w:pStyle w:val="JuHeader"/>
    </w:pPr>
    <w:r w:rsidRPr="00882CD5">
      <w:tab/>
    </w:r>
    <w:r>
      <w:t>ƏHMƏDOV AZƏRBAYCANA QARŞI QƏRAR</w:t>
    </w:r>
    <w:r w:rsidRPr="00882CD5">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A76FC5"/>
    <w:multiLevelType w:val="hybridMultilevel"/>
    <w:tmpl w:val="A26461EC"/>
    <w:lvl w:ilvl="0" w:tplc="AC3C0148">
      <w:start w:val="1"/>
      <w:numFmt w:val="decimal"/>
      <w:lvlText w:val="%1)"/>
      <w:lvlJc w:val="left"/>
      <w:pPr>
        <w:ind w:left="947" w:hanging="3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69B170C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0"/>
  </w:num>
  <w:num w:numId="5">
    <w:abstractNumId w:val="9"/>
  </w:num>
  <w:num w:numId="6">
    <w:abstractNumId w:val="14"/>
  </w:num>
  <w:num w:numId="7">
    <w:abstractNumId w:val="12"/>
  </w:num>
  <w:num w:numId="8">
    <w:abstractNumId w:val="15"/>
  </w:num>
  <w:num w:numId="9">
    <w:abstractNumId w:val="18"/>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2"/>
    <w:lvlOverride w:ilvl="0">
      <w:startOverride w:val="5"/>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2E01E8"/>
    <w:rsid w:val="000011A8"/>
    <w:rsid w:val="000041F8"/>
    <w:rsid w:val="000042A8"/>
    <w:rsid w:val="00004308"/>
    <w:rsid w:val="00005BF0"/>
    <w:rsid w:val="00007154"/>
    <w:rsid w:val="000103AE"/>
    <w:rsid w:val="000111C9"/>
    <w:rsid w:val="00011D69"/>
    <w:rsid w:val="00012AD3"/>
    <w:rsid w:val="00015C2D"/>
    <w:rsid w:val="00015F00"/>
    <w:rsid w:val="00022C1D"/>
    <w:rsid w:val="00031428"/>
    <w:rsid w:val="000340BE"/>
    <w:rsid w:val="00034987"/>
    <w:rsid w:val="00041560"/>
    <w:rsid w:val="000602DF"/>
    <w:rsid w:val="00061B05"/>
    <w:rsid w:val="000632D5"/>
    <w:rsid w:val="000644EE"/>
    <w:rsid w:val="00073781"/>
    <w:rsid w:val="00085457"/>
    <w:rsid w:val="000925AD"/>
    <w:rsid w:val="00096FE1"/>
    <w:rsid w:val="00097A62"/>
    <w:rsid w:val="000A24EB"/>
    <w:rsid w:val="000B686A"/>
    <w:rsid w:val="000B6923"/>
    <w:rsid w:val="000B7195"/>
    <w:rsid w:val="000B76D6"/>
    <w:rsid w:val="000C5F3C"/>
    <w:rsid w:val="000C6824"/>
    <w:rsid w:val="000C6DCC"/>
    <w:rsid w:val="000D47AA"/>
    <w:rsid w:val="000D721F"/>
    <w:rsid w:val="000E069B"/>
    <w:rsid w:val="000E0E82"/>
    <w:rsid w:val="000E1DC5"/>
    <w:rsid w:val="000E223F"/>
    <w:rsid w:val="000E46B8"/>
    <w:rsid w:val="000E7D45"/>
    <w:rsid w:val="000F67E5"/>
    <w:rsid w:val="000F7851"/>
    <w:rsid w:val="00101505"/>
    <w:rsid w:val="00104E23"/>
    <w:rsid w:val="00105421"/>
    <w:rsid w:val="00110DA8"/>
    <w:rsid w:val="00111B0C"/>
    <w:rsid w:val="00120D6C"/>
    <w:rsid w:val="001257EC"/>
    <w:rsid w:val="00133D33"/>
    <w:rsid w:val="00134B6A"/>
    <w:rsid w:val="00134D64"/>
    <w:rsid w:val="00135A30"/>
    <w:rsid w:val="0013612C"/>
    <w:rsid w:val="00137FF6"/>
    <w:rsid w:val="00141650"/>
    <w:rsid w:val="00143599"/>
    <w:rsid w:val="00144BC6"/>
    <w:rsid w:val="001561B6"/>
    <w:rsid w:val="00162A12"/>
    <w:rsid w:val="00166530"/>
    <w:rsid w:val="00170027"/>
    <w:rsid w:val="001832BD"/>
    <w:rsid w:val="0019433C"/>
    <w:rsid w:val="001943B5"/>
    <w:rsid w:val="00195134"/>
    <w:rsid w:val="00195D3E"/>
    <w:rsid w:val="001A145B"/>
    <w:rsid w:val="001A674C"/>
    <w:rsid w:val="001B3B24"/>
    <w:rsid w:val="001C055B"/>
    <w:rsid w:val="001C0F98"/>
    <w:rsid w:val="001C2A42"/>
    <w:rsid w:val="001D4A38"/>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5FB1"/>
    <w:rsid w:val="00237148"/>
    <w:rsid w:val="0024222D"/>
    <w:rsid w:val="002422B6"/>
    <w:rsid w:val="00244B0E"/>
    <w:rsid w:val="00244F6C"/>
    <w:rsid w:val="00246A82"/>
    <w:rsid w:val="00246B89"/>
    <w:rsid w:val="00247629"/>
    <w:rsid w:val="00252C4E"/>
    <w:rsid w:val="002532C5"/>
    <w:rsid w:val="00254DF2"/>
    <w:rsid w:val="00260C03"/>
    <w:rsid w:val="002616FA"/>
    <w:rsid w:val="00262075"/>
    <w:rsid w:val="0026540E"/>
    <w:rsid w:val="00275123"/>
    <w:rsid w:val="00282240"/>
    <w:rsid w:val="00287AD5"/>
    <w:rsid w:val="002934D0"/>
    <w:rsid w:val="00293676"/>
    <w:rsid w:val="00293BD9"/>
    <w:rsid w:val="002948AD"/>
    <w:rsid w:val="002951A6"/>
    <w:rsid w:val="002A01CC"/>
    <w:rsid w:val="002A613A"/>
    <w:rsid w:val="002A61B1"/>
    <w:rsid w:val="002A663C"/>
    <w:rsid w:val="002B0C70"/>
    <w:rsid w:val="002B444B"/>
    <w:rsid w:val="002B5887"/>
    <w:rsid w:val="002C0E27"/>
    <w:rsid w:val="002C3040"/>
    <w:rsid w:val="002C4433"/>
    <w:rsid w:val="002C7826"/>
    <w:rsid w:val="002D022D"/>
    <w:rsid w:val="002D24BB"/>
    <w:rsid w:val="002D2FA7"/>
    <w:rsid w:val="002D47BA"/>
    <w:rsid w:val="002D77B9"/>
    <w:rsid w:val="002E01E8"/>
    <w:rsid w:val="002E46DA"/>
    <w:rsid w:val="002F2AF7"/>
    <w:rsid w:val="002F4033"/>
    <w:rsid w:val="002F69C4"/>
    <w:rsid w:val="002F7D9E"/>
    <w:rsid w:val="002F7E1C"/>
    <w:rsid w:val="00301A75"/>
    <w:rsid w:val="00302F70"/>
    <w:rsid w:val="0030336F"/>
    <w:rsid w:val="0030375E"/>
    <w:rsid w:val="00312A30"/>
    <w:rsid w:val="003158F5"/>
    <w:rsid w:val="00320F72"/>
    <w:rsid w:val="0032463E"/>
    <w:rsid w:val="00326224"/>
    <w:rsid w:val="00337EE4"/>
    <w:rsid w:val="00340048"/>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B6275"/>
    <w:rsid w:val="003C5714"/>
    <w:rsid w:val="003C6B9F"/>
    <w:rsid w:val="003C6E2A"/>
    <w:rsid w:val="003D0299"/>
    <w:rsid w:val="003D0E12"/>
    <w:rsid w:val="003D7208"/>
    <w:rsid w:val="003D77FE"/>
    <w:rsid w:val="003E2C6F"/>
    <w:rsid w:val="003E6D80"/>
    <w:rsid w:val="003F05FA"/>
    <w:rsid w:val="003F244A"/>
    <w:rsid w:val="003F2517"/>
    <w:rsid w:val="003F299B"/>
    <w:rsid w:val="003F30B8"/>
    <w:rsid w:val="003F4C45"/>
    <w:rsid w:val="003F5F7B"/>
    <w:rsid w:val="003F7D64"/>
    <w:rsid w:val="0040433A"/>
    <w:rsid w:val="00405C6B"/>
    <w:rsid w:val="00414300"/>
    <w:rsid w:val="00414F27"/>
    <w:rsid w:val="00420703"/>
    <w:rsid w:val="00420858"/>
    <w:rsid w:val="00425C67"/>
    <w:rsid w:val="00427E7A"/>
    <w:rsid w:val="004355AC"/>
    <w:rsid w:val="00436C49"/>
    <w:rsid w:val="00443D98"/>
    <w:rsid w:val="00445366"/>
    <w:rsid w:val="00447F5B"/>
    <w:rsid w:val="00461DB0"/>
    <w:rsid w:val="00462D45"/>
    <w:rsid w:val="00463926"/>
    <w:rsid w:val="00464C9A"/>
    <w:rsid w:val="00474F3D"/>
    <w:rsid w:val="00477E3A"/>
    <w:rsid w:val="00481CB3"/>
    <w:rsid w:val="00483E5F"/>
    <w:rsid w:val="00485FF9"/>
    <w:rsid w:val="004907F0"/>
    <w:rsid w:val="0049140B"/>
    <w:rsid w:val="004923A5"/>
    <w:rsid w:val="0049310E"/>
    <w:rsid w:val="004950E2"/>
    <w:rsid w:val="0049579E"/>
    <w:rsid w:val="00496BFB"/>
    <w:rsid w:val="004A15C7"/>
    <w:rsid w:val="004A3201"/>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E181E"/>
    <w:rsid w:val="004E2B7C"/>
    <w:rsid w:val="004E6D2C"/>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265F"/>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170B"/>
    <w:rsid w:val="0057271C"/>
    <w:rsid w:val="00572845"/>
    <w:rsid w:val="005879A2"/>
    <w:rsid w:val="00592772"/>
    <w:rsid w:val="0059574A"/>
    <w:rsid w:val="005A1B9B"/>
    <w:rsid w:val="005A262E"/>
    <w:rsid w:val="005A2E79"/>
    <w:rsid w:val="005A6751"/>
    <w:rsid w:val="005B092E"/>
    <w:rsid w:val="005B152C"/>
    <w:rsid w:val="005B1EE0"/>
    <w:rsid w:val="005B2B24"/>
    <w:rsid w:val="005B4425"/>
    <w:rsid w:val="005B4B94"/>
    <w:rsid w:val="005C3EE8"/>
    <w:rsid w:val="005C66AF"/>
    <w:rsid w:val="005D2F2A"/>
    <w:rsid w:val="005D34F9"/>
    <w:rsid w:val="005D4190"/>
    <w:rsid w:val="005D67A3"/>
    <w:rsid w:val="005E122F"/>
    <w:rsid w:val="005E2988"/>
    <w:rsid w:val="005E3085"/>
    <w:rsid w:val="005F51E1"/>
    <w:rsid w:val="00611C80"/>
    <w:rsid w:val="00620692"/>
    <w:rsid w:val="006242CA"/>
    <w:rsid w:val="00627507"/>
    <w:rsid w:val="0063233D"/>
    <w:rsid w:val="00633717"/>
    <w:rsid w:val="006344E1"/>
    <w:rsid w:val="00643524"/>
    <w:rsid w:val="0064393B"/>
    <w:rsid w:val="00651F01"/>
    <w:rsid w:val="006545C4"/>
    <w:rsid w:val="00661971"/>
    <w:rsid w:val="00661CE8"/>
    <w:rsid w:val="006623D9"/>
    <w:rsid w:val="006642A5"/>
    <w:rsid w:val="0066550C"/>
    <w:rsid w:val="00665BD2"/>
    <w:rsid w:val="006716F2"/>
    <w:rsid w:val="00682BF2"/>
    <w:rsid w:val="0068573E"/>
    <w:rsid w:val="006859CE"/>
    <w:rsid w:val="00691270"/>
    <w:rsid w:val="00692E69"/>
    <w:rsid w:val="00694BA8"/>
    <w:rsid w:val="006A037C"/>
    <w:rsid w:val="006A36F4"/>
    <w:rsid w:val="006A406F"/>
    <w:rsid w:val="006A5D3A"/>
    <w:rsid w:val="006C23D4"/>
    <w:rsid w:val="006C7BB0"/>
    <w:rsid w:val="006D3237"/>
    <w:rsid w:val="006E2E37"/>
    <w:rsid w:val="006E3C6C"/>
    <w:rsid w:val="006E3CF1"/>
    <w:rsid w:val="006E7E80"/>
    <w:rsid w:val="006F1C2D"/>
    <w:rsid w:val="006F27EC"/>
    <w:rsid w:val="006F48CA"/>
    <w:rsid w:val="006F64DD"/>
    <w:rsid w:val="006F712D"/>
    <w:rsid w:val="007130B1"/>
    <w:rsid w:val="00715127"/>
    <w:rsid w:val="00715E8E"/>
    <w:rsid w:val="00723580"/>
    <w:rsid w:val="00723755"/>
    <w:rsid w:val="0073136C"/>
    <w:rsid w:val="00731F0F"/>
    <w:rsid w:val="00733250"/>
    <w:rsid w:val="0073511A"/>
    <w:rsid w:val="00741404"/>
    <w:rsid w:val="007449E5"/>
    <w:rsid w:val="0074750E"/>
    <w:rsid w:val="00747FF0"/>
    <w:rsid w:val="007550B5"/>
    <w:rsid w:val="00762BB3"/>
    <w:rsid w:val="00763602"/>
    <w:rsid w:val="00764D4E"/>
    <w:rsid w:val="00765A1F"/>
    <w:rsid w:val="00771450"/>
    <w:rsid w:val="00775B6D"/>
    <w:rsid w:val="00776D68"/>
    <w:rsid w:val="0078323E"/>
    <w:rsid w:val="007850EE"/>
    <w:rsid w:val="00785B95"/>
    <w:rsid w:val="00790E96"/>
    <w:rsid w:val="00793366"/>
    <w:rsid w:val="007A716F"/>
    <w:rsid w:val="007B0B3A"/>
    <w:rsid w:val="007B270A"/>
    <w:rsid w:val="007B4182"/>
    <w:rsid w:val="007C0695"/>
    <w:rsid w:val="007C419A"/>
    <w:rsid w:val="007C4CC8"/>
    <w:rsid w:val="007C5426"/>
    <w:rsid w:val="007C5798"/>
    <w:rsid w:val="007D1ECD"/>
    <w:rsid w:val="007D4832"/>
    <w:rsid w:val="007E00CB"/>
    <w:rsid w:val="007E21B2"/>
    <w:rsid w:val="007E2C4E"/>
    <w:rsid w:val="007E2C8C"/>
    <w:rsid w:val="007E51BA"/>
    <w:rsid w:val="007E73D7"/>
    <w:rsid w:val="007E7635"/>
    <w:rsid w:val="007E7AF9"/>
    <w:rsid w:val="007F1905"/>
    <w:rsid w:val="007F27E4"/>
    <w:rsid w:val="007F3437"/>
    <w:rsid w:val="007F748B"/>
    <w:rsid w:val="00802C64"/>
    <w:rsid w:val="00805E52"/>
    <w:rsid w:val="008061D0"/>
    <w:rsid w:val="00810B38"/>
    <w:rsid w:val="008204C7"/>
    <w:rsid w:val="00820992"/>
    <w:rsid w:val="00821250"/>
    <w:rsid w:val="00823602"/>
    <w:rsid w:val="008255F5"/>
    <w:rsid w:val="0083014E"/>
    <w:rsid w:val="0083214A"/>
    <w:rsid w:val="00834220"/>
    <w:rsid w:val="00834F0C"/>
    <w:rsid w:val="00845723"/>
    <w:rsid w:val="00846ECC"/>
    <w:rsid w:val="008519E7"/>
    <w:rsid w:val="00851EF9"/>
    <w:rsid w:val="008577FD"/>
    <w:rsid w:val="00860B03"/>
    <w:rsid w:val="00860FB7"/>
    <w:rsid w:val="0086497A"/>
    <w:rsid w:val="00867066"/>
    <w:rsid w:val="008713A1"/>
    <w:rsid w:val="00872584"/>
    <w:rsid w:val="00872D3D"/>
    <w:rsid w:val="008754AB"/>
    <w:rsid w:val="0088060C"/>
    <w:rsid w:val="00882CD5"/>
    <w:rsid w:val="00883151"/>
    <w:rsid w:val="00893576"/>
    <w:rsid w:val="00893E73"/>
    <w:rsid w:val="008A73A2"/>
    <w:rsid w:val="008B02DC"/>
    <w:rsid w:val="008B57CE"/>
    <w:rsid w:val="008C26DE"/>
    <w:rsid w:val="008D2225"/>
    <w:rsid w:val="008D4752"/>
    <w:rsid w:val="008D5A13"/>
    <w:rsid w:val="008D5DDF"/>
    <w:rsid w:val="008E271C"/>
    <w:rsid w:val="008E3A08"/>
    <w:rsid w:val="008E418E"/>
    <w:rsid w:val="008E5BC6"/>
    <w:rsid w:val="008E6217"/>
    <w:rsid w:val="008E6A25"/>
    <w:rsid w:val="008E762F"/>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15D1"/>
    <w:rsid w:val="009259AC"/>
    <w:rsid w:val="00926F38"/>
    <w:rsid w:val="00927BEB"/>
    <w:rsid w:val="00931BF1"/>
    <w:rsid w:val="009333DC"/>
    <w:rsid w:val="00934301"/>
    <w:rsid w:val="00936CD1"/>
    <w:rsid w:val="00941747"/>
    <w:rsid w:val="00941EFB"/>
    <w:rsid w:val="00947AFB"/>
    <w:rsid w:val="00951AA3"/>
    <w:rsid w:val="00951D7D"/>
    <w:rsid w:val="00956D0C"/>
    <w:rsid w:val="00957E55"/>
    <w:rsid w:val="009617E1"/>
    <w:rsid w:val="009630C7"/>
    <w:rsid w:val="00963204"/>
    <w:rsid w:val="00965F6B"/>
    <w:rsid w:val="00972B55"/>
    <w:rsid w:val="009743B7"/>
    <w:rsid w:val="0098228B"/>
    <w:rsid w:val="009828DA"/>
    <w:rsid w:val="0098410D"/>
    <w:rsid w:val="00985BAB"/>
    <w:rsid w:val="00986B3C"/>
    <w:rsid w:val="009B1B5F"/>
    <w:rsid w:val="009B6673"/>
    <w:rsid w:val="009C191B"/>
    <w:rsid w:val="009C2BD6"/>
    <w:rsid w:val="009E1F32"/>
    <w:rsid w:val="009E2CC2"/>
    <w:rsid w:val="009E776C"/>
    <w:rsid w:val="009F07BC"/>
    <w:rsid w:val="009F4C8F"/>
    <w:rsid w:val="00A05588"/>
    <w:rsid w:val="00A11382"/>
    <w:rsid w:val="00A15601"/>
    <w:rsid w:val="00A1726E"/>
    <w:rsid w:val="00A204CF"/>
    <w:rsid w:val="00A2191C"/>
    <w:rsid w:val="00A21D2B"/>
    <w:rsid w:val="00A22745"/>
    <w:rsid w:val="00A23D49"/>
    <w:rsid w:val="00A27004"/>
    <w:rsid w:val="00A308CE"/>
    <w:rsid w:val="00A30C29"/>
    <w:rsid w:val="00A34DD6"/>
    <w:rsid w:val="00A35683"/>
    <w:rsid w:val="00A36819"/>
    <w:rsid w:val="00A36989"/>
    <w:rsid w:val="00A43628"/>
    <w:rsid w:val="00A4526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60D"/>
    <w:rsid w:val="00AB099E"/>
    <w:rsid w:val="00AB4328"/>
    <w:rsid w:val="00AC4CD4"/>
    <w:rsid w:val="00AE0A2E"/>
    <w:rsid w:val="00AE354C"/>
    <w:rsid w:val="00AF4B07"/>
    <w:rsid w:val="00AF6186"/>
    <w:rsid w:val="00AF7A3A"/>
    <w:rsid w:val="00B02587"/>
    <w:rsid w:val="00B134DE"/>
    <w:rsid w:val="00B14830"/>
    <w:rsid w:val="00B160DB"/>
    <w:rsid w:val="00B20836"/>
    <w:rsid w:val="00B235BB"/>
    <w:rsid w:val="00B27A44"/>
    <w:rsid w:val="00B30BBF"/>
    <w:rsid w:val="00B33C03"/>
    <w:rsid w:val="00B40E68"/>
    <w:rsid w:val="00B4421F"/>
    <w:rsid w:val="00B44E56"/>
    <w:rsid w:val="00B45917"/>
    <w:rsid w:val="00B46543"/>
    <w:rsid w:val="00B47D33"/>
    <w:rsid w:val="00B52BE0"/>
    <w:rsid w:val="00B54133"/>
    <w:rsid w:val="00B54EB9"/>
    <w:rsid w:val="00B701ED"/>
    <w:rsid w:val="00B748F7"/>
    <w:rsid w:val="00B8086C"/>
    <w:rsid w:val="00B81C58"/>
    <w:rsid w:val="00B85713"/>
    <w:rsid w:val="00B861B4"/>
    <w:rsid w:val="00B86DFE"/>
    <w:rsid w:val="00B90990"/>
    <w:rsid w:val="00B91D32"/>
    <w:rsid w:val="00B922FF"/>
    <w:rsid w:val="00B9281E"/>
    <w:rsid w:val="00B93925"/>
    <w:rsid w:val="00B94185"/>
    <w:rsid w:val="00B95187"/>
    <w:rsid w:val="00B9773C"/>
    <w:rsid w:val="00BA2D55"/>
    <w:rsid w:val="00BA71B1"/>
    <w:rsid w:val="00BB0637"/>
    <w:rsid w:val="00BB1552"/>
    <w:rsid w:val="00BB345F"/>
    <w:rsid w:val="00BB68EA"/>
    <w:rsid w:val="00BC0B99"/>
    <w:rsid w:val="00BC1C27"/>
    <w:rsid w:val="00BC6BBF"/>
    <w:rsid w:val="00BD1572"/>
    <w:rsid w:val="00BE14E3"/>
    <w:rsid w:val="00BE3774"/>
    <w:rsid w:val="00BE41E5"/>
    <w:rsid w:val="00BF118F"/>
    <w:rsid w:val="00BF4109"/>
    <w:rsid w:val="00BF4CC3"/>
    <w:rsid w:val="00BF6D1B"/>
    <w:rsid w:val="00C00CE6"/>
    <w:rsid w:val="00C054C7"/>
    <w:rsid w:val="00C057B5"/>
    <w:rsid w:val="00C062D6"/>
    <w:rsid w:val="00C115C3"/>
    <w:rsid w:val="00C15547"/>
    <w:rsid w:val="00C1672D"/>
    <w:rsid w:val="00C22687"/>
    <w:rsid w:val="00C32E4D"/>
    <w:rsid w:val="00C333A0"/>
    <w:rsid w:val="00C36A81"/>
    <w:rsid w:val="00C41974"/>
    <w:rsid w:val="00C44A2C"/>
    <w:rsid w:val="00C477F7"/>
    <w:rsid w:val="00C509A6"/>
    <w:rsid w:val="00C51F6E"/>
    <w:rsid w:val="00C53F4A"/>
    <w:rsid w:val="00C54125"/>
    <w:rsid w:val="00C55B54"/>
    <w:rsid w:val="00C567D9"/>
    <w:rsid w:val="00C6098E"/>
    <w:rsid w:val="00C6152C"/>
    <w:rsid w:val="00C65CFF"/>
    <w:rsid w:val="00C74810"/>
    <w:rsid w:val="00C90D68"/>
    <w:rsid w:val="00C939FE"/>
    <w:rsid w:val="00CA4BDA"/>
    <w:rsid w:val="00CB13E3"/>
    <w:rsid w:val="00CB1F66"/>
    <w:rsid w:val="00CB232C"/>
    <w:rsid w:val="00CB28B7"/>
    <w:rsid w:val="00CB2951"/>
    <w:rsid w:val="00CB4277"/>
    <w:rsid w:val="00CC5067"/>
    <w:rsid w:val="00CD11D3"/>
    <w:rsid w:val="00CD282B"/>
    <w:rsid w:val="00CD4C35"/>
    <w:rsid w:val="00CD7369"/>
    <w:rsid w:val="00CE0B0E"/>
    <w:rsid w:val="00CE3831"/>
    <w:rsid w:val="00CF2397"/>
    <w:rsid w:val="00CF35CF"/>
    <w:rsid w:val="00CF602C"/>
    <w:rsid w:val="00D00ABB"/>
    <w:rsid w:val="00D02EEC"/>
    <w:rsid w:val="00D03551"/>
    <w:rsid w:val="00D06A63"/>
    <w:rsid w:val="00D07E0E"/>
    <w:rsid w:val="00D10CD6"/>
    <w:rsid w:val="00D11478"/>
    <w:rsid w:val="00D15ED0"/>
    <w:rsid w:val="00D164BF"/>
    <w:rsid w:val="00D177F3"/>
    <w:rsid w:val="00D21860"/>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B5228"/>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5CC0"/>
    <w:rsid w:val="00E36C71"/>
    <w:rsid w:val="00E40404"/>
    <w:rsid w:val="00E4126A"/>
    <w:rsid w:val="00E42A06"/>
    <w:rsid w:val="00E459C6"/>
    <w:rsid w:val="00E47589"/>
    <w:rsid w:val="00E63EC7"/>
    <w:rsid w:val="00E64915"/>
    <w:rsid w:val="00E64D3A"/>
    <w:rsid w:val="00E661D4"/>
    <w:rsid w:val="00E70091"/>
    <w:rsid w:val="00E70D2E"/>
    <w:rsid w:val="00E720F5"/>
    <w:rsid w:val="00E7688F"/>
    <w:rsid w:val="00E76D47"/>
    <w:rsid w:val="00E827BC"/>
    <w:rsid w:val="00E849F7"/>
    <w:rsid w:val="00E87E36"/>
    <w:rsid w:val="00E90302"/>
    <w:rsid w:val="00E91D05"/>
    <w:rsid w:val="00E92E5F"/>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E68FD"/>
    <w:rsid w:val="00EF3DB4"/>
    <w:rsid w:val="00EF47B8"/>
    <w:rsid w:val="00F00A79"/>
    <w:rsid w:val="00F00E86"/>
    <w:rsid w:val="00F07C1E"/>
    <w:rsid w:val="00F105DB"/>
    <w:rsid w:val="00F12CC4"/>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66AC7"/>
    <w:rsid w:val="00F7349B"/>
    <w:rsid w:val="00F83E85"/>
    <w:rsid w:val="00F8765F"/>
    <w:rsid w:val="00F90767"/>
    <w:rsid w:val="00F9263C"/>
    <w:rsid w:val="00F92C59"/>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14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C00CE6"/>
    <w:rPr>
      <w:sz w:val="24"/>
      <w:szCs w:val="24"/>
    </w:rPr>
  </w:style>
  <w:style w:type="paragraph" w:styleId="Heading1">
    <w:name w:val="heading 1"/>
    <w:basedOn w:val="Normal"/>
    <w:next w:val="Normal"/>
    <w:link w:val="Heading1Char"/>
    <w:uiPriority w:val="98"/>
    <w:semiHidden/>
    <w:rsid w:val="00C00CE6"/>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C00CE6"/>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C00CE6"/>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8"/>
    <w:semiHidden/>
    <w:rsid w:val="00C00CE6"/>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8"/>
    <w:semiHidden/>
    <w:qFormat/>
    <w:rsid w:val="00C00CE6"/>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8"/>
    <w:semiHidden/>
    <w:rsid w:val="00C00CE6"/>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8"/>
    <w:semiHidden/>
    <w:qFormat/>
    <w:rsid w:val="00C00CE6"/>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8"/>
    <w:semiHidden/>
    <w:qFormat/>
    <w:rsid w:val="00C00CE6"/>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C00CE6"/>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C00CE6"/>
    <w:rPr>
      <w:rFonts w:ascii="Tahoma" w:hAnsi="Tahoma" w:cs="Tahoma"/>
      <w:sz w:val="16"/>
      <w:szCs w:val="16"/>
    </w:rPr>
  </w:style>
  <w:style w:type="character" w:customStyle="1" w:styleId="BalloonTextChar">
    <w:name w:val="Balloon Text Char"/>
    <w:basedOn w:val="DefaultParagraphFont"/>
    <w:link w:val="BalloonText"/>
    <w:uiPriority w:val="98"/>
    <w:semiHidden/>
    <w:rsid w:val="00C00CE6"/>
    <w:rPr>
      <w:rFonts w:ascii="Tahoma" w:hAnsi="Tahoma" w:cs="Tahoma"/>
      <w:sz w:val="16"/>
      <w:szCs w:val="16"/>
    </w:rPr>
  </w:style>
  <w:style w:type="character" w:styleId="BookTitle">
    <w:name w:val="Book Title"/>
    <w:uiPriority w:val="98"/>
    <w:semiHidden/>
    <w:qFormat/>
    <w:rsid w:val="00C00CE6"/>
    <w:rPr>
      <w:i/>
      <w:iCs/>
      <w:smallCaps/>
      <w:spacing w:val="5"/>
    </w:rPr>
  </w:style>
  <w:style w:type="paragraph" w:customStyle="1" w:styleId="JuHeader">
    <w:name w:val="Ju_Header"/>
    <w:aliases w:val="_Header"/>
    <w:basedOn w:val="Header"/>
    <w:uiPriority w:val="29"/>
    <w:qFormat/>
    <w:rsid w:val="00C00CE6"/>
    <w:pPr>
      <w:tabs>
        <w:tab w:val="clear" w:pos="4536"/>
        <w:tab w:val="clear" w:pos="9072"/>
        <w:tab w:val="center" w:pos="3686"/>
        <w:tab w:val="right" w:pos="7371"/>
      </w:tabs>
    </w:pPr>
    <w:rPr>
      <w:sz w:val="18"/>
    </w:rPr>
  </w:style>
  <w:style w:type="paragraph" w:customStyle="1" w:styleId="NormalJustified">
    <w:name w:val="Normal_Justified"/>
    <w:basedOn w:val="Normal"/>
    <w:semiHidden/>
    <w:rsid w:val="00C00CE6"/>
    <w:pPr>
      <w:jc w:val="both"/>
    </w:pPr>
  </w:style>
  <w:style w:type="character" w:styleId="Strong">
    <w:name w:val="Strong"/>
    <w:uiPriority w:val="98"/>
    <w:semiHidden/>
    <w:qFormat/>
    <w:rsid w:val="00C00CE6"/>
    <w:rPr>
      <w:b/>
      <w:bCs/>
    </w:rPr>
  </w:style>
  <w:style w:type="paragraph" w:styleId="NoSpacing">
    <w:name w:val="No Spacing"/>
    <w:basedOn w:val="Normal"/>
    <w:link w:val="NoSpacingChar"/>
    <w:uiPriority w:val="98"/>
    <w:semiHidden/>
    <w:qFormat/>
    <w:rsid w:val="00C00CE6"/>
  </w:style>
  <w:style w:type="character" w:customStyle="1" w:styleId="NoSpacingChar">
    <w:name w:val="No Spacing Char"/>
    <w:basedOn w:val="DefaultParagraphFont"/>
    <w:link w:val="NoSpacing"/>
    <w:uiPriority w:val="98"/>
    <w:semiHidden/>
    <w:rsid w:val="00C00CE6"/>
    <w:rPr>
      <w:sz w:val="24"/>
      <w:szCs w:val="24"/>
    </w:rPr>
  </w:style>
  <w:style w:type="paragraph" w:customStyle="1" w:styleId="JuQuot">
    <w:name w:val="Ju_Quot"/>
    <w:aliases w:val="_Quote"/>
    <w:basedOn w:val="NormalJustified"/>
    <w:link w:val="JuQuotChar"/>
    <w:uiPriority w:val="20"/>
    <w:qFormat/>
    <w:rsid w:val="00C00CE6"/>
    <w:pPr>
      <w:spacing w:before="120" w:after="120"/>
      <w:ind w:left="425" w:firstLine="142"/>
    </w:pPr>
    <w:rPr>
      <w:sz w:val="20"/>
    </w:rPr>
  </w:style>
  <w:style w:type="paragraph" w:customStyle="1" w:styleId="ECHRBullet1">
    <w:name w:val="ECHR_Bullet_1"/>
    <w:aliases w:val="_Bul_1"/>
    <w:basedOn w:val="NormalJustified"/>
    <w:uiPriority w:val="23"/>
    <w:semiHidden/>
    <w:qFormat/>
    <w:rsid w:val="00C00CE6"/>
    <w:pPr>
      <w:numPr>
        <w:numId w:val="6"/>
      </w:numPr>
      <w:tabs>
        <w:tab w:val="clear" w:pos="851"/>
        <w:tab w:val="num" w:pos="926"/>
      </w:tabs>
      <w:spacing w:before="60" w:after="60"/>
      <w:ind w:left="926" w:hanging="360"/>
    </w:pPr>
  </w:style>
  <w:style w:type="paragraph" w:customStyle="1" w:styleId="JuList">
    <w:name w:val="Ju_List"/>
    <w:aliases w:val="_List_1"/>
    <w:basedOn w:val="NormalJustified"/>
    <w:link w:val="JuListChar"/>
    <w:uiPriority w:val="28"/>
    <w:qFormat/>
    <w:rsid w:val="00C00CE6"/>
    <w:pPr>
      <w:numPr>
        <w:numId w:val="7"/>
      </w:numPr>
      <w:spacing w:before="280" w:after="60"/>
    </w:pPr>
  </w:style>
  <w:style w:type="paragraph" w:customStyle="1" w:styleId="JuLista">
    <w:name w:val="Ju_List_a"/>
    <w:aliases w:val="_List_2"/>
    <w:basedOn w:val="NormalJustified"/>
    <w:uiPriority w:val="28"/>
    <w:qFormat/>
    <w:rsid w:val="00C00CE6"/>
    <w:pPr>
      <w:numPr>
        <w:ilvl w:val="1"/>
        <w:numId w:val="7"/>
      </w:numPr>
    </w:pPr>
  </w:style>
  <w:style w:type="paragraph" w:customStyle="1" w:styleId="JuListi">
    <w:name w:val="Ju_List_i"/>
    <w:aliases w:val="_List_3"/>
    <w:basedOn w:val="NormalJustified"/>
    <w:uiPriority w:val="23"/>
    <w:rsid w:val="00C00CE6"/>
    <w:pPr>
      <w:numPr>
        <w:ilvl w:val="2"/>
        <w:numId w:val="7"/>
      </w:numPr>
    </w:pPr>
  </w:style>
  <w:style w:type="paragraph" w:customStyle="1" w:styleId="JuHArticle">
    <w:name w:val="Ju_H_Article"/>
    <w:aliases w:val="_Title_Quote"/>
    <w:basedOn w:val="Normal"/>
    <w:next w:val="JuQuot"/>
    <w:uiPriority w:val="19"/>
    <w:qFormat/>
    <w:rsid w:val="00C00CE6"/>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C00CE6"/>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C00CE6"/>
    <w:pPr>
      <w:keepNext/>
      <w:keepLines/>
      <w:tabs>
        <w:tab w:val="right" w:pos="7938"/>
      </w:tabs>
      <w:ind w:firstLine="0"/>
      <w:jc w:val="center"/>
    </w:pPr>
    <w:rPr>
      <w:i/>
    </w:rPr>
  </w:style>
  <w:style w:type="paragraph" w:customStyle="1" w:styleId="JuHHead">
    <w:name w:val="Ju_H_Head"/>
    <w:aliases w:val="_Head_1"/>
    <w:basedOn w:val="Normal"/>
    <w:next w:val="JuPara"/>
    <w:uiPriority w:val="17"/>
    <w:qFormat/>
    <w:rsid w:val="00C00CE6"/>
    <w:pPr>
      <w:keepNext/>
      <w:keepLines/>
      <w:numPr>
        <w:numId w:val="2"/>
      </w:numPr>
      <w:spacing w:before="100" w:beforeAutospacing="1" w:after="240"/>
      <w:jc w:val="both"/>
      <w:outlineLvl w:val="0"/>
    </w:pPr>
    <w:rPr>
      <w:caps/>
      <w:sz w:val="28"/>
    </w:rPr>
  </w:style>
  <w:style w:type="numbering" w:customStyle="1" w:styleId="ECHRA1StyleBulletedSquare">
    <w:name w:val="ECHR_A1_Style_Bulleted_Square"/>
    <w:basedOn w:val="NoList"/>
    <w:rsid w:val="00C00CE6"/>
    <w:pPr>
      <w:numPr>
        <w:numId w:val="6"/>
      </w:numPr>
    </w:pPr>
  </w:style>
  <w:style w:type="paragraph" w:customStyle="1" w:styleId="JuSigned">
    <w:name w:val="Ju_Signed"/>
    <w:aliases w:val="_Signature"/>
    <w:basedOn w:val="Normal"/>
    <w:next w:val="JuPara"/>
    <w:uiPriority w:val="31"/>
    <w:qFormat/>
    <w:rsid w:val="00C00CE6"/>
    <w:pPr>
      <w:tabs>
        <w:tab w:val="center" w:pos="851"/>
        <w:tab w:val="center" w:pos="6407"/>
      </w:tabs>
      <w:spacing w:before="720"/>
    </w:pPr>
  </w:style>
  <w:style w:type="paragraph" w:styleId="Title">
    <w:name w:val="Title"/>
    <w:basedOn w:val="Normal"/>
    <w:next w:val="Normal"/>
    <w:link w:val="TitleChar"/>
    <w:uiPriority w:val="98"/>
    <w:semiHidden/>
    <w:qFormat/>
    <w:rsid w:val="00C00CE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C00CE6"/>
    <w:rPr>
      <w:rFonts w:asciiTheme="majorHAnsi" w:eastAsiaTheme="majorEastAsia" w:hAnsiTheme="majorHAnsi" w:cstheme="majorBidi"/>
      <w:spacing w:val="5"/>
      <w:sz w:val="52"/>
      <w:szCs w:val="52"/>
      <w:lang w:bidi="en-US"/>
    </w:rPr>
  </w:style>
  <w:style w:type="numbering" w:customStyle="1" w:styleId="ECHRA1StyleList">
    <w:name w:val="ECHR_A1_Style_List"/>
    <w:basedOn w:val="NoList"/>
    <w:uiPriority w:val="99"/>
    <w:rsid w:val="00C00CE6"/>
    <w:pPr>
      <w:numPr>
        <w:numId w:val="7"/>
      </w:numPr>
    </w:pPr>
  </w:style>
  <w:style w:type="numbering" w:customStyle="1" w:styleId="ECHRA1StyleNumberedList">
    <w:name w:val="ECHR_A1_Style_Numbered_List"/>
    <w:basedOn w:val="NoList"/>
    <w:rsid w:val="00C00CE6"/>
    <w:pPr>
      <w:numPr>
        <w:numId w:val="8"/>
      </w:numPr>
    </w:pPr>
  </w:style>
  <w:style w:type="table" w:customStyle="1" w:styleId="ECHRTable2019">
    <w:name w:val="ECHR_Table_2019"/>
    <w:basedOn w:val="TableNormal"/>
    <w:uiPriority w:val="99"/>
    <w:rsid w:val="00C00CE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C00CE6"/>
    <w:rPr>
      <w:sz w:val="8"/>
    </w:rPr>
  </w:style>
  <w:style w:type="paragraph" w:customStyle="1" w:styleId="JuCourt">
    <w:name w:val="Ju_Court"/>
    <w:aliases w:val="_Court_Names"/>
    <w:basedOn w:val="Normal"/>
    <w:next w:val="Normal"/>
    <w:uiPriority w:val="32"/>
    <w:qFormat/>
    <w:rsid w:val="00C00CE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7"/>
    <w:qFormat/>
    <w:rsid w:val="00C00CE6"/>
    <w:pPr>
      <w:keepNext/>
      <w:keepLines/>
      <w:numPr>
        <w:ilvl w:val="1"/>
        <w:numId w:val="2"/>
      </w:numPr>
      <w:spacing w:before="100" w:beforeAutospacing="1" w:after="240"/>
      <w:jc w:val="both"/>
      <w:outlineLvl w:val="1"/>
    </w:pPr>
    <w:rPr>
      <w:caps/>
    </w:rPr>
  </w:style>
  <w:style w:type="paragraph" w:customStyle="1" w:styleId="JuHA">
    <w:name w:val="Ju_H_A"/>
    <w:aliases w:val="_Head_3"/>
    <w:basedOn w:val="Normal"/>
    <w:next w:val="JuPara"/>
    <w:uiPriority w:val="17"/>
    <w:qFormat/>
    <w:rsid w:val="00C00CE6"/>
    <w:pPr>
      <w:keepNext/>
      <w:keepLines/>
      <w:numPr>
        <w:ilvl w:val="2"/>
        <w:numId w:val="2"/>
      </w:numPr>
      <w:spacing w:before="100" w:beforeAutospacing="1" w:after="240"/>
      <w:jc w:val="both"/>
      <w:outlineLvl w:val="2"/>
    </w:pPr>
    <w:rPr>
      <w:b/>
    </w:rPr>
  </w:style>
  <w:style w:type="paragraph" w:customStyle="1" w:styleId="JuH1">
    <w:name w:val="Ju_H_1."/>
    <w:aliases w:val="_Head_4"/>
    <w:basedOn w:val="Normal"/>
    <w:next w:val="JuPara"/>
    <w:uiPriority w:val="17"/>
    <w:rsid w:val="00C00CE6"/>
    <w:pPr>
      <w:keepNext/>
      <w:keepLines/>
      <w:numPr>
        <w:ilvl w:val="3"/>
        <w:numId w:val="2"/>
      </w:numPr>
      <w:spacing w:before="100" w:beforeAutospacing="1" w:after="120"/>
      <w:jc w:val="both"/>
      <w:outlineLvl w:val="3"/>
    </w:pPr>
    <w:rPr>
      <w:i/>
    </w:rPr>
  </w:style>
  <w:style w:type="paragraph" w:styleId="Header">
    <w:name w:val="header"/>
    <w:basedOn w:val="Normal"/>
    <w:link w:val="HeaderChar"/>
    <w:uiPriority w:val="98"/>
    <w:semiHidden/>
    <w:rsid w:val="00C00CE6"/>
    <w:pPr>
      <w:tabs>
        <w:tab w:val="center" w:pos="4536"/>
        <w:tab w:val="right" w:pos="9072"/>
      </w:tabs>
    </w:pPr>
  </w:style>
  <w:style w:type="character" w:customStyle="1" w:styleId="HeaderChar">
    <w:name w:val="Header Char"/>
    <w:basedOn w:val="DefaultParagraphFont"/>
    <w:link w:val="Header"/>
    <w:uiPriority w:val="98"/>
    <w:semiHidden/>
    <w:rsid w:val="00C00CE6"/>
    <w:rPr>
      <w:sz w:val="24"/>
      <w:szCs w:val="24"/>
    </w:rPr>
  </w:style>
  <w:style w:type="character" w:customStyle="1" w:styleId="Heading1Char">
    <w:name w:val="Heading 1 Char"/>
    <w:basedOn w:val="DefaultParagraphFont"/>
    <w:link w:val="Heading1"/>
    <w:uiPriority w:val="98"/>
    <w:semiHidden/>
    <w:rsid w:val="00C00CE6"/>
    <w:rPr>
      <w:rFonts w:asciiTheme="majorHAnsi" w:eastAsiaTheme="majorEastAsia" w:hAnsiTheme="majorHAnsi" w:cstheme="majorBidi"/>
      <w:b/>
      <w:bCs/>
      <w:color w:val="333333"/>
      <w:sz w:val="28"/>
      <w:szCs w:val="28"/>
    </w:rPr>
  </w:style>
  <w:style w:type="paragraph" w:customStyle="1" w:styleId="JuHa0">
    <w:name w:val="Ju_H_a"/>
    <w:aliases w:val="_Head_5"/>
    <w:basedOn w:val="Normal"/>
    <w:next w:val="JuPara"/>
    <w:uiPriority w:val="17"/>
    <w:rsid w:val="00C00CE6"/>
    <w:pPr>
      <w:keepNext/>
      <w:keepLines/>
      <w:numPr>
        <w:ilvl w:val="4"/>
        <w:numId w:val="2"/>
      </w:numPr>
      <w:spacing w:before="100" w:beforeAutospacing="1" w:after="120"/>
      <w:jc w:val="both"/>
      <w:outlineLvl w:val="4"/>
    </w:pPr>
    <w:rPr>
      <w:b/>
      <w:sz w:val="20"/>
    </w:rPr>
  </w:style>
  <w:style w:type="paragraph" w:customStyle="1" w:styleId="JuHi">
    <w:name w:val="Ju_H_i"/>
    <w:aliases w:val="_Head_6"/>
    <w:basedOn w:val="Normal"/>
    <w:next w:val="JuPara"/>
    <w:uiPriority w:val="17"/>
    <w:rsid w:val="00C00CE6"/>
    <w:pPr>
      <w:keepNext/>
      <w:keepLines/>
      <w:numPr>
        <w:ilvl w:val="5"/>
        <w:numId w:val="2"/>
      </w:numPr>
      <w:spacing w:before="100" w:beforeAutospacing="1" w:after="120"/>
      <w:jc w:val="both"/>
      <w:outlineLvl w:val="5"/>
    </w:pPr>
    <w:rPr>
      <w:i/>
      <w:sz w:val="20"/>
    </w:rPr>
  </w:style>
  <w:style w:type="character" w:customStyle="1" w:styleId="Heading2Char">
    <w:name w:val="Heading 2 Char"/>
    <w:basedOn w:val="DefaultParagraphFont"/>
    <w:link w:val="Heading2"/>
    <w:uiPriority w:val="98"/>
    <w:semiHidden/>
    <w:rsid w:val="00C00CE6"/>
    <w:rPr>
      <w:rFonts w:asciiTheme="majorHAnsi" w:eastAsiaTheme="majorEastAsia" w:hAnsiTheme="majorHAnsi" w:cstheme="majorBidi"/>
      <w:b/>
      <w:bCs/>
      <w:color w:val="4D4D4D"/>
      <w:sz w:val="26"/>
      <w:szCs w:val="26"/>
    </w:rPr>
  </w:style>
  <w:style w:type="paragraph" w:customStyle="1" w:styleId="JuHalpha">
    <w:name w:val="Ju_H_alpha"/>
    <w:aliases w:val="_Head_7"/>
    <w:basedOn w:val="Normal"/>
    <w:next w:val="JuPara"/>
    <w:uiPriority w:val="17"/>
    <w:rsid w:val="00C00CE6"/>
    <w:pPr>
      <w:keepNext/>
      <w:keepLines/>
      <w:numPr>
        <w:ilvl w:val="6"/>
        <w:numId w:val="2"/>
      </w:numPr>
      <w:spacing w:before="100" w:beforeAutospacing="1" w:after="120"/>
      <w:jc w:val="both"/>
      <w:outlineLvl w:val="6"/>
    </w:pPr>
    <w:rPr>
      <w:sz w:val="20"/>
    </w:rPr>
  </w:style>
  <w:style w:type="paragraph" w:customStyle="1" w:styleId="JuH">
    <w:name w:val="Ju_H_–"/>
    <w:aliases w:val="_Head_8"/>
    <w:basedOn w:val="Normal"/>
    <w:next w:val="JuPara"/>
    <w:uiPriority w:val="17"/>
    <w:rsid w:val="00C00CE6"/>
    <w:pPr>
      <w:keepNext/>
      <w:keepLines/>
      <w:numPr>
        <w:ilvl w:val="7"/>
        <w:numId w:val="2"/>
      </w:numPr>
      <w:spacing w:before="100" w:beforeAutospacing="1" w:after="120"/>
      <w:jc w:val="both"/>
      <w:outlineLvl w:val="7"/>
    </w:pPr>
    <w:rPr>
      <w:i/>
      <w:sz w:val="20"/>
    </w:rPr>
  </w:style>
  <w:style w:type="character" w:customStyle="1" w:styleId="Heading3Char">
    <w:name w:val="Heading 3 Char"/>
    <w:basedOn w:val="DefaultParagraphFont"/>
    <w:link w:val="Heading3"/>
    <w:uiPriority w:val="98"/>
    <w:semiHidden/>
    <w:rsid w:val="00C00CE6"/>
    <w:rPr>
      <w:rFonts w:asciiTheme="majorHAnsi" w:eastAsiaTheme="majorEastAsia" w:hAnsiTheme="majorHAnsi" w:cstheme="majorBidi"/>
      <w:b/>
      <w:bCs/>
      <w:color w:val="5F5F5F"/>
      <w:sz w:val="24"/>
      <w:szCs w:val="24"/>
    </w:rPr>
  </w:style>
  <w:style w:type="paragraph" w:customStyle="1" w:styleId="JuParaLast">
    <w:name w:val="Ju_Para_Last"/>
    <w:aliases w:val="_Para_Spaced"/>
    <w:basedOn w:val="NormalJustified"/>
    <w:qFormat/>
    <w:rsid w:val="00C00CE6"/>
    <w:pPr>
      <w:keepNext/>
      <w:keepLines/>
      <w:spacing w:before="240" w:after="240"/>
      <w:ind w:firstLine="284"/>
    </w:pPr>
  </w:style>
  <w:style w:type="paragraph" w:customStyle="1" w:styleId="JuJudges">
    <w:name w:val="Ju_Judges"/>
    <w:aliases w:val="_Judges"/>
    <w:basedOn w:val="Normal"/>
    <w:uiPriority w:val="32"/>
    <w:qFormat/>
    <w:rsid w:val="00C00CE6"/>
    <w:pPr>
      <w:tabs>
        <w:tab w:val="left" w:pos="567"/>
        <w:tab w:val="left" w:pos="1134"/>
      </w:tabs>
    </w:pPr>
  </w:style>
  <w:style w:type="character" w:customStyle="1" w:styleId="Heading4Char">
    <w:name w:val="Heading 4 Char"/>
    <w:basedOn w:val="DefaultParagraphFont"/>
    <w:link w:val="Heading4"/>
    <w:uiPriority w:val="98"/>
    <w:semiHidden/>
    <w:rsid w:val="00C00CE6"/>
    <w:rPr>
      <w:rFonts w:asciiTheme="majorHAnsi" w:eastAsiaTheme="majorEastAsia" w:hAnsiTheme="majorHAnsi" w:cstheme="majorBidi"/>
      <w:b/>
      <w:bCs/>
      <w:i/>
      <w:iCs/>
      <w:color w:val="777777"/>
      <w:sz w:val="24"/>
      <w:szCs w:val="24"/>
    </w:rPr>
  </w:style>
  <w:style w:type="paragraph" w:customStyle="1" w:styleId="JuInitialled">
    <w:name w:val="Ju_Initialled"/>
    <w:aliases w:val="_Right"/>
    <w:basedOn w:val="Normal"/>
    <w:uiPriority w:val="31"/>
    <w:qFormat/>
    <w:rsid w:val="00C00CE6"/>
    <w:pPr>
      <w:tabs>
        <w:tab w:val="center" w:pos="6407"/>
      </w:tabs>
      <w:spacing w:before="720"/>
      <w:jc w:val="right"/>
    </w:pPr>
  </w:style>
  <w:style w:type="character" w:customStyle="1" w:styleId="Heading5Char">
    <w:name w:val="Heading 5 Char"/>
    <w:basedOn w:val="DefaultParagraphFont"/>
    <w:link w:val="Heading5"/>
    <w:uiPriority w:val="98"/>
    <w:semiHidden/>
    <w:rsid w:val="00C00CE6"/>
    <w:rPr>
      <w:rFonts w:asciiTheme="majorHAnsi" w:eastAsiaTheme="majorEastAsia" w:hAnsiTheme="majorHAnsi" w:cstheme="majorBidi"/>
      <w:b/>
      <w:bCs/>
      <w:color w:val="808080"/>
      <w:sz w:val="24"/>
      <w:szCs w:val="24"/>
    </w:rPr>
  </w:style>
  <w:style w:type="character" w:customStyle="1" w:styleId="JuITMark">
    <w:name w:val="Ju_ITMark"/>
    <w:aliases w:val="_ITMark"/>
    <w:basedOn w:val="DefaultParagraphFont"/>
    <w:uiPriority w:val="43"/>
    <w:qFormat/>
    <w:rsid w:val="00C00CE6"/>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C00CE6"/>
    <w:rPr>
      <w:caps w:val="0"/>
      <w:smallCaps/>
    </w:rPr>
  </w:style>
  <w:style w:type="character" w:styleId="SubtleEmphasis">
    <w:name w:val="Subtle Emphasis"/>
    <w:uiPriority w:val="98"/>
    <w:semiHidden/>
    <w:qFormat/>
    <w:rsid w:val="00C00CE6"/>
    <w:rPr>
      <w:i/>
      <w:iCs/>
    </w:rPr>
  </w:style>
  <w:style w:type="table" w:customStyle="1" w:styleId="ECHRTable">
    <w:name w:val="ECHR_Table"/>
    <w:basedOn w:val="TableNormal"/>
    <w:rsid w:val="00C00CE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C00CE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C00CE6"/>
    <w:rPr>
      <w:b/>
      <w:bCs/>
      <w:i/>
      <w:iCs/>
      <w:spacing w:val="10"/>
      <w:bdr w:val="none" w:sz="0" w:space="0" w:color="auto"/>
      <w:shd w:val="clear" w:color="auto" w:fill="auto"/>
    </w:rPr>
  </w:style>
  <w:style w:type="paragraph" w:styleId="Footer0">
    <w:name w:val="footer"/>
    <w:basedOn w:val="Normal"/>
    <w:link w:val="FooterChar"/>
    <w:uiPriority w:val="98"/>
    <w:semiHidden/>
    <w:rsid w:val="00C00CE6"/>
    <w:pPr>
      <w:tabs>
        <w:tab w:val="center" w:pos="3686"/>
        <w:tab w:val="right" w:pos="7371"/>
      </w:tabs>
    </w:pPr>
  </w:style>
  <w:style w:type="character" w:customStyle="1" w:styleId="FooterChar">
    <w:name w:val="Footer Char"/>
    <w:basedOn w:val="DefaultParagraphFont"/>
    <w:link w:val="Footer0"/>
    <w:uiPriority w:val="98"/>
    <w:semiHidden/>
    <w:rsid w:val="00C00CE6"/>
    <w:rPr>
      <w:sz w:val="24"/>
      <w:szCs w:val="24"/>
    </w:rPr>
  </w:style>
  <w:style w:type="character" w:styleId="FootnoteReference">
    <w:name w:val="footnote reference"/>
    <w:basedOn w:val="DefaultParagraphFont"/>
    <w:uiPriority w:val="98"/>
    <w:semiHidden/>
    <w:rsid w:val="00C00CE6"/>
    <w:rPr>
      <w:vertAlign w:val="superscript"/>
    </w:rPr>
  </w:style>
  <w:style w:type="paragraph" w:styleId="FootnoteText">
    <w:name w:val="footnote text"/>
    <w:basedOn w:val="Normal"/>
    <w:link w:val="FootnoteTextChar"/>
    <w:uiPriority w:val="98"/>
    <w:semiHidden/>
    <w:rsid w:val="00C00CE6"/>
    <w:rPr>
      <w:sz w:val="20"/>
      <w:szCs w:val="20"/>
    </w:rPr>
  </w:style>
  <w:style w:type="character" w:customStyle="1" w:styleId="FootnoteTextChar">
    <w:name w:val="Footnote Text Char"/>
    <w:basedOn w:val="DefaultParagraphFont"/>
    <w:link w:val="FootnoteText"/>
    <w:uiPriority w:val="98"/>
    <w:semiHidden/>
    <w:rsid w:val="00C00CE6"/>
    <w:rPr>
      <w:sz w:val="20"/>
      <w:szCs w:val="20"/>
    </w:rPr>
  </w:style>
  <w:style w:type="character" w:customStyle="1" w:styleId="Heading6Char">
    <w:name w:val="Heading 6 Char"/>
    <w:basedOn w:val="DefaultParagraphFont"/>
    <w:link w:val="Heading6"/>
    <w:uiPriority w:val="98"/>
    <w:semiHidden/>
    <w:rsid w:val="00C00CE6"/>
    <w:rPr>
      <w:rFonts w:asciiTheme="majorHAnsi" w:eastAsiaTheme="majorEastAsia" w:hAnsiTheme="majorHAnsi" w:cstheme="majorBidi"/>
      <w:b/>
      <w:bCs/>
      <w:i/>
      <w:iCs/>
      <w:color w:val="7F7F7F" w:themeColor="text1" w:themeTint="80"/>
      <w:sz w:val="24"/>
      <w:szCs w:val="24"/>
      <w:lang w:bidi="en-US"/>
    </w:rPr>
  </w:style>
  <w:style w:type="character" w:customStyle="1" w:styleId="Heading7Char">
    <w:name w:val="Heading 7 Char"/>
    <w:basedOn w:val="DefaultParagraphFont"/>
    <w:link w:val="Heading7"/>
    <w:uiPriority w:val="98"/>
    <w:semiHidden/>
    <w:rsid w:val="00C00CE6"/>
    <w:rPr>
      <w:rFonts w:asciiTheme="majorHAnsi" w:eastAsiaTheme="majorEastAsia" w:hAnsiTheme="majorHAnsi" w:cstheme="majorBidi"/>
      <w:i/>
      <w:iCs/>
      <w:sz w:val="24"/>
      <w:szCs w:val="24"/>
      <w:lang w:bidi="en-US"/>
    </w:rPr>
  </w:style>
  <w:style w:type="character" w:customStyle="1" w:styleId="Heading8Char">
    <w:name w:val="Heading 8 Char"/>
    <w:basedOn w:val="DefaultParagraphFont"/>
    <w:link w:val="Heading8"/>
    <w:uiPriority w:val="98"/>
    <w:semiHidden/>
    <w:rsid w:val="00C00CE6"/>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8"/>
    <w:semiHidden/>
    <w:rsid w:val="00C00CE6"/>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8"/>
    <w:semiHidden/>
    <w:rsid w:val="00C00CE6"/>
    <w:rPr>
      <w:color w:val="0072BC" w:themeColor="hyperlink"/>
      <w:u w:val="single"/>
    </w:rPr>
  </w:style>
  <w:style w:type="character" w:styleId="IntenseEmphasis">
    <w:name w:val="Intense Emphasis"/>
    <w:uiPriority w:val="98"/>
    <w:semiHidden/>
    <w:qFormat/>
    <w:rsid w:val="00C00CE6"/>
    <w:rPr>
      <w:b/>
      <w:bCs/>
    </w:rPr>
  </w:style>
  <w:style w:type="paragraph" w:styleId="IntenseQuote">
    <w:name w:val="Intense Quote"/>
    <w:basedOn w:val="Normal"/>
    <w:next w:val="Normal"/>
    <w:link w:val="IntenseQuoteChar"/>
    <w:uiPriority w:val="98"/>
    <w:semiHidden/>
    <w:qFormat/>
    <w:rsid w:val="00C00CE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C00CE6"/>
    <w:rPr>
      <w:b/>
      <w:bCs/>
      <w:i/>
      <w:iCs/>
      <w:sz w:val="24"/>
      <w:szCs w:val="24"/>
      <w:lang w:bidi="en-US"/>
    </w:rPr>
  </w:style>
  <w:style w:type="character" w:styleId="IntenseReference">
    <w:name w:val="Intense Reference"/>
    <w:uiPriority w:val="98"/>
    <w:semiHidden/>
    <w:qFormat/>
    <w:rsid w:val="00C00CE6"/>
    <w:rPr>
      <w:smallCaps/>
      <w:spacing w:val="5"/>
      <w:u w:val="single"/>
    </w:rPr>
  </w:style>
  <w:style w:type="paragraph" w:styleId="ListParagraph">
    <w:name w:val="List Paragraph"/>
    <w:basedOn w:val="Normal"/>
    <w:uiPriority w:val="98"/>
    <w:semiHidden/>
    <w:qFormat/>
    <w:rsid w:val="00C00CE6"/>
    <w:pPr>
      <w:ind w:left="720"/>
      <w:contextualSpacing/>
    </w:pPr>
  </w:style>
  <w:style w:type="table" w:customStyle="1" w:styleId="LtrTableAddress">
    <w:name w:val="Ltr_Table_Address"/>
    <w:aliases w:val="ECHR_Ltr_Table_Address"/>
    <w:basedOn w:val="TableNormal"/>
    <w:uiPriority w:val="99"/>
    <w:rsid w:val="00C00CE6"/>
    <w:rPr>
      <w:sz w:val="24"/>
      <w:szCs w:val="24"/>
    </w:rPr>
    <w:tblPr>
      <w:tblInd w:w="5103" w:type="dxa"/>
    </w:tblPr>
  </w:style>
  <w:style w:type="paragraph" w:styleId="Quote">
    <w:name w:val="Quote"/>
    <w:basedOn w:val="Normal"/>
    <w:next w:val="Normal"/>
    <w:link w:val="QuoteChar"/>
    <w:uiPriority w:val="98"/>
    <w:semiHidden/>
    <w:qFormat/>
    <w:rsid w:val="00C00CE6"/>
    <w:pPr>
      <w:spacing w:before="200"/>
      <w:ind w:left="360" w:right="360"/>
    </w:pPr>
    <w:rPr>
      <w:i/>
      <w:iCs/>
      <w:lang w:bidi="en-US"/>
    </w:rPr>
  </w:style>
  <w:style w:type="character" w:customStyle="1" w:styleId="QuoteChar">
    <w:name w:val="Quote Char"/>
    <w:basedOn w:val="DefaultParagraphFont"/>
    <w:link w:val="Quote"/>
    <w:uiPriority w:val="98"/>
    <w:semiHidden/>
    <w:rsid w:val="00C00CE6"/>
    <w:rPr>
      <w:i/>
      <w:iCs/>
      <w:sz w:val="24"/>
      <w:szCs w:val="24"/>
      <w:lang w:bidi="en-US"/>
    </w:rPr>
  </w:style>
  <w:style w:type="character" w:styleId="SubtleReference">
    <w:name w:val="Subtle Reference"/>
    <w:uiPriority w:val="98"/>
    <w:semiHidden/>
    <w:qFormat/>
    <w:rsid w:val="00C00CE6"/>
    <w:rPr>
      <w:smallCaps/>
    </w:rPr>
  </w:style>
  <w:style w:type="table" w:styleId="TableGrid">
    <w:name w:val="Table Grid"/>
    <w:basedOn w:val="TableNormal"/>
    <w:uiPriority w:val="59"/>
    <w:semiHidden/>
    <w:rsid w:val="00C00CE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C00CE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C00CE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C00CE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C00CE6"/>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C00CE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C00CE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C00CE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C00CE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C00CE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C00CE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C00CE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C00CE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C00CE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C00CE6"/>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C00CE6"/>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C00CE6"/>
    <w:pPr>
      <w:numPr>
        <w:numId w:val="3"/>
      </w:numPr>
    </w:pPr>
  </w:style>
  <w:style w:type="paragraph" w:customStyle="1" w:styleId="JuPara">
    <w:name w:val="Ju_Para"/>
    <w:aliases w:val="_Para"/>
    <w:basedOn w:val="NormalJustified"/>
    <w:link w:val="JuParaChar"/>
    <w:uiPriority w:val="4"/>
    <w:qFormat/>
    <w:rsid w:val="00C00CE6"/>
    <w:pPr>
      <w:ind w:firstLine="284"/>
    </w:pPr>
  </w:style>
  <w:style w:type="numbering" w:styleId="1ai">
    <w:name w:val="Outline List 1"/>
    <w:basedOn w:val="NoList"/>
    <w:uiPriority w:val="99"/>
    <w:semiHidden/>
    <w:unhideWhenUsed/>
    <w:rsid w:val="00C00CE6"/>
    <w:pPr>
      <w:numPr>
        <w:numId w:val="4"/>
      </w:numPr>
    </w:pPr>
  </w:style>
  <w:style w:type="table" w:customStyle="1" w:styleId="ECHRTableSimpleBox">
    <w:name w:val="ECHR_Table_Simple_Box"/>
    <w:basedOn w:val="TableNormal"/>
    <w:uiPriority w:val="99"/>
    <w:rsid w:val="00C00CE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C00CE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C00CE6"/>
    <w:pPr>
      <w:numPr>
        <w:numId w:val="5"/>
      </w:numPr>
    </w:pPr>
  </w:style>
  <w:style w:type="table" w:customStyle="1" w:styleId="ECHRTableForInternalUse">
    <w:name w:val="ECHR_Table_For_Internal_Use"/>
    <w:basedOn w:val="TableNormal"/>
    <w:uiPriority w:val="99"/>
    <w:rsid w:val="00C00CE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00CE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C00CE6"/>
  </w:style>
  <w:style w:type="paragraph" w:styleId="BlockText">
    <w:name w:val="Block Text"/>
    <w:basedOn w:val="Normal"/>
    <w:uiPriority w:val="98"/>
    <w:semiHidden/>
    <w:rsid w:val="00C00CE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C00CE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C00CE6"/>
    <w:pPr>
      <w:spacing w:after="120"/>
    </w:pPr>
  </w:style>
  <w:style w:type="character" w:customStyle="1" w:styleId="BodyTextChar">
    <w:name w:val="Body Text Char"/>
    <w:basedOn w:val="DefaultParagraphFont"/>
    <w:link w:val="BodyText"/>
    <w:uiPriority w:val="98"/>
    <w:semiHidden/>
    <w:rsid w:val="00C00CE6"/>
    <w:rPr>
      <w:sz w:val="24"/>
      <w:szCs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C00CE6"/>
    <w:pPr>
      <w:spacing w:after="120" w:line="480" w:lineRule="auto"/>
    </w:pPr>
  </w:style>
  <w:style w:type="table" w:customStyle="1" w:styleId="ECHRHeaderTableReduced">
    <w:name w:val="ECHR_Header_Table_Reduced"/>
    <w:basedOn w:val="TableNormal"/>
    <w:uiPriority w:val="99"/>
    <w:rsid w:val="00C00CE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10"/>
    <w:rsid w:val="00C00CE6"/>
    <w:pPr>
      <w:ind w:firstLine="284"/>
    </w:pPr>
    <w:rPr>
      <w:b/>
    </w:rPr>
  </w:style>
  <w:style w:type="character" w:styleId="PageNumber">
    <w:name w:val="page number"/>
    <w:uiPriority w:val="98"/>
    <w:semiHidden/>
    <w:rsid w:val="00C00CE6"/>
    <w:rPr>
      <w:sz w:val="18"/>
    </w:rPr>
  </w:style>
  <w:style w:type="paragraph" w:styleId="ListBullet">
    <w:name w:val="List Bullet"/>
    <w:basedOn w:val="Normal"/>
    <w:uiPriority w:val="98"/>
    <w:semiHidden/>
    <w:rsid w:val="00C00CE6"/>
    <w:pPr>
      <w:numPr>
        <w:numId w:val="10"/>
      </w:numPr>
    </w:pPr>
  </w:style>
  <w:style w:type="paragraph" w:styleId="ListBullet3">
    <w:name w:val="List Bullet 3"/>
    <w:basedOn w:val="Normal"/>
    <w:uiPriority w:val="98"/>
    <w:semiHidden/>
    <w:rsid w:val="00C00CE6"/>
    <w:pPr>
      <w:numPr>
        <w:numId w:val="12"/>
      </w:numPr>
      <w:contextualSpacing/>
    </w:pPr>
  </w:style>
  <w:style w:type="character" w:customStyle="1" w:styleId="BodyText2Char">
    <w:name w:val="Body Text 2 Char"/>
    <w:basedOn w:val="DefaultParagraphFont"/>
    <w:link w:val="BodyText2"/>
    <w:uiPriority w:val="98"/>
    <w:semiHidden/>
    <w:rsid w:val="00C00CE6"/>
    <w:rPr>
      <w:sz w:val="24"/>
      <w:szCs w:val="24"/>
    </w:rPr>
  </w:style>
  <w:style w:type="paragraph" w:styleId="BodyText3">
    <w:name w:val="Body Text 3"/>
    <w:basedOn w:val="Normal"/>
    <w:link w:val="BodyText3Char"/>
    <w:uiPriority w:val="98"/>
    <w:semiHidden/>
    <w:rsid w:val="00C00CE6"/>
    <w:pPr>
      <w:spacing w:after="120"/>
    </w:pPr>
    <w:rPr>
      <w:sz w:val="16"/>
      <w:szCs w:val="16"/>
    </w:rPr>
  </w:style>
  <w:style w:type="character" w:customStyle="1" w:styleId="BodyText3Char">
    <w:name w:val="Body Text 3 Char"/>
    <w:basedOn w:val="DefaultParagraphFont"/>
    <w:link w:val="BodyText3"/>
    <w:uiPriority w:val="98"/>
    <w:semiHidden/>
    <w:rsid w:val="00C00CE6"/>
    <w:rPr>
      <w:sz w:val="16"/>
      <w:szCs w:val="16"/>
    </w:rPr>
  </w:style>
  <w:style w:type="paragraph" w:styleId="BodyTextFirstIndent">
    <w:name w:val="Body Text First Indent"/>
    <w:basedOn w:val="BodyText"/>
    <w:link w:val="BodyTextFirstIndentChar"/>
    <w:uiPriority w:val="98"/>
    <w:semiHidden/>
    <w:rsid w:val="00C00CE6"/>
    <w:pPr>
      <w:spacing w:after="0"/>
      <w:ind w:firstLine="360"/>
    </w:pPr>
  </w:style>
  <w:style w:type="character" w:customStyle="1" w:styleId="BodyTextFirstIndentChar">
    <w:name w:val="Body Text First Indent Char"/>
    <w:basedOn w:val="BodyTextChar"/>
    <w:link w:val="BodyTextFirstIndent"/>
    <w:uiPriority w:val="98"/>
    <w:semiHidden/>
    <w:rsid w:val="00C00CE6"/>
    <w:rPr>
      <w:sz w:val="24"/>
      <w:szCs w:val="24"/>
    </w:rPr>
  </w:style>
  <w:style w:type="paragraph" w:styleId="BodyTextIndent">
    <w:name w:val="Body Text Indent"/>
    <w:basedOn w:val="Normal"/>
    <w:link w:val="BodyTextIndentChar"/>
    <w:uiPriority w:val="98"/>
    <w:semiHidden/>
    <w:rsid w:val="00C00CE6"/>
    <w:pPr>
      <w:spacing w:after="120"/>
      <w:ind w:left="283"/>
    </w:pPr>
  </w:style>
  <w:style w:type="character" w:customStyle="1" w:styleId="BodyTextIndentChar">
    <w:name w:val="Body Text Indent Char"/>
    <w:basedOn w:val="DefaultParagraphFont"/>
    <w:link w:val="BodyTextIndent"/>
    <w:uiPriority w:val="98"/>
    <w:semiHidden/>
    <w:rsid w:val="00C00CE6"/>
    <w:rPr>
      <w:sz w:val="24"/>
      <w:szCs w:val="24"/>
    </w:rPr>
  </w:style>
  <w:style w:type="paragraph" w:styleId="BodyTextFirstIndent2">
    <w:name w:val="Body Text First Indent 2"/>
    <w:basedOn w:val="BodyTextIndent"/>
    <w:link w:val="BodyTextFirstIndent2Char"/>
    <w:uiPriority w:val="98"/>
    <w:semiHidden/>
    <w:rsid w:val="00C00CE6"/>
    <w:pPr>
      <w:spacing w:after="0"/>
      <w:ind w:left="360" w:firstLine="360"/>
    </w:pPr>
  </w:style>
  <w:style w:type="character" w:customStyle="1" w:styleId="BodyTextFirstIndent2Char">
    <w:name w:val="Body Text First Indent 2 Char"/>
    <w:basedOn w:val="BodyTextIndentChar"/>
    <w:link w:val="BodyTextFirstIndent2"/>
    <w:uiPriority w:val="98"/>
    <w:semiHidden/>
    <w:rsid w:val="00C00CE6"/>
    <w:rPr>
      <w:sz w:val="24"/>
      <w:szCs w:val="24"/>
    </w:rPr>
  </w:style>
  <w:style w:type="paragraph" w:styleId="BodyTextIndent2">
    <w:name w:val="Body Text Indent 2"/>
    <w:basedOn w:val="Normal"/>
    <w:link w:val="BodyTextIndent2Char"/>
    <w:uiPriority w:val="98"/>
    <w:semiHidden/>
    <w:rsid w:val="00C00CE6"/>
    <w:pPr>
      <w:spacing w:after="120" w:line="480" w:lineRule="auto"/>
      <w:ind w:left="283"/>
    </w:pPr>
  </w:style>
  <w:style w:type="character" w:customStyle="1" w:styleId="BodyTextIndent2Char">
    <w:name w:val="Body Text Indent 2 Char"/>
    <w:basedOn w:val="DefaultParagraphFont"/>
    <w:link w:val="BodyTextIndent2"/>
    <w:uiPriority w:val="98"/>
    <w:semiHidden/>
    <w:rsid w:val="00C00CE6"/>
    <w:rPr>
      <w:sz w:val="24"/>
      <w:szCs w:val="24"/>
    </w:rPr>
  </w:style>
  <w:style w:type="paragraph" w:styleId="BodyTextIndent3">
    <w:name w:val="Body Text Indent 3"/>
    <w:basedOn w:val="Normal"/>
    <w:link w:val="BodyTextIndent3Char"/>
    <w:uiPriority w:val="98"/>
    <w:semiHidden/>
    <w:rsid w:val="00C00CE6"/>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C00CE6"/>
    <w:rPr>
      <w:sz w:val="16"/>
      <w:szCs w:val="16"/>
    </w:rPr>
  </w:style>
  <w:style w:type="paragraph" w:styleId="Caption">
    <w:name w:val="caption"/>
    <w:basedOn w:val="Normal"/>
    <w:next w:val="Normal"/>
    <w:uiPriority w:val="98"/>
    <w:semiHidden/>
    <w:qFormat/>
    <w:rsid w:val="00C00CE6"/>
    <w:pPr>
      <w:spacing w:after="200"/>
    </w:pPr>
    <w:rPr>
      <w:b/>
      <w:bCs/>
      <w:color w:val="0072BC" w:themeColor="accent1"/>
      <w:sz w:val="18"/>
      <w:szCs w:val="18"/>
    </w:rPr>
  </w:style>
  <w:style w:type="paragraph" w:styleId="Closing">
    <w:name w:val="Closing"/>
    <w:basedOn w:val="Normal"/>
    <w:link w:val="ClosingChar"/>
    <w:uiPriority w:val="98"/>
    <w:semiHidden/>
    <w:rsid w:val="00C00CE6"/>
    <w:pPr>
      <w:ind w:left="4252"/>
    </w:pPr>
  </w:style>
  <w:style w:type="character" w:customStyle="1" w:styleId="ClosingChar">
    <w:name w:val="Closing Char"/>
    <w:basedOn w:val="DefaultParagraphFont"/>
    <w:link w:val="Closing"/>
    <w:uiPriority w:val="98"/>
    <w:semiHidden/>
    <w:rsid w:val="00C00CE6"/>
    <w:rPr>
      <w:sz w:val="24"/>
      <w:szCs w:val="24"/>
    </w:rPr>
  </w:style>
  <w:style w:type="table" w:styleId="ColorfulGrid">
    <w:name w:val="Colorful Grid"/>
    <w:basedOn w:val="TableNormal"/>
    <w:uiPriority w:val="73"/>
    <w:semiHidden/>
    <w:rsid w:val="00C00CE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00CE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C00CE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C00CE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C00CE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C00CE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C00CE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C00CE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00CE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C00CE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C00CE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C00CE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C00CE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C00CE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C00CE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00CE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00CE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00CE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C00CE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00CE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00CE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C00CE6"/>
    <w:rPr>
      <w:sz w:val="16"/>
      <w:szCs w:val="16"/>
    </w:rPr>
  </w:style>
  <w:style w:type="paragraph" w:styleId="CommentText">
    <w:name w:val="annotation text"/>
    <w:basedOn w:val="Normal"/>
    <w:link w:val="CommentTextChar"/>
    <w:uiPriority w:val="98"/>
    <w:semiHidden/>
    <w:rsid w:val="00C00CE6"/>
    <w:rPr>
      <w:sz w:val="20"/>
      <w:szCs w:val="20"/>
    </w:rPr>
  </w:style>
  <w:style w:type="character" w:customStyle="1" w:styleId="CommentTextChar">
    <w:name w:val="Comment Text Char"/>
    <w:basedOn w:val="DefaultParagraphFont"/>
    <w:link w:val="CommentText"/>
    <w:uiPriority w:val="98"/>
    <w:semiHidden/>
    <w:rsid w:val="00C00CE6"/>
    <w:rPr>
      <w:sz w:val="20"/>
      <w:szCs w:val="20"/>
    </w:rPr>
  </w:style>
  <w:style w:type="paragraph" w:styleId="CommentSubject">
    <w:name w:val="annotation subject"/>
    <w:basedOn w:val="CommentText"/>
    <w:next w:val="CommentText"/>
    <w:link w:val="CommentSubjectChar"/>
    <w:uiPriority w:val="98"/>
    <w:semiHidden/>
    <w:rsid w:val="00C00CE6"/>
    <w:rPr>
      <w:b/>
      <w:bCs/>
    </w:rPr>
  </w:style>
  <w:style w:type="character" w:customStyle="1" w:styleId="CommentSubjectChar">
    <w:name w:val="Comment Subject Char"/>
    <w:basedOn w:val="CommentTextChar"/>
    <w:link w:val="CommentSubject"/>
    <w:uiPriority w:val="98"/>
    <w:semiHidden/>
    <w:rsid w:val="00C00CE6"/>
    <w:rPr>
      <w:b/>
      <w:bCs/>
      <w:sz w:val="20"/>
      <w:szCs w:val="20"/>
    </w:rPr>
  </w:style>
  <w:style w:type="table" w:styleId="DarkList">
    <w:name w:val="Dark List"/>
    <w:basedOn w:val="TableNormal"/>
    <w:uiPriority w:val="70"/>
    <w:semiHidden/>
    <w:rsid w:val="00C00CE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00CE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C00CE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C00CE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C00CE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C00CE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C00CE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C00CE6"/>
  </w:style>
  <w:style w:type="character" w:customStyle="1" w:styleId="DateChar">
    <w:name w:val="Date Char"/>
    <w:basedOn w:val="DefaultParagraphFont"/>
    <w:link w:val="Date"/>
    <w:uiPriority w:val="98"/>
    <w:semiHidden/>
    <w:rsid w:val="00C00CE6"/>
    <w:rPr>
      <w:sz w:val="24"/>
      <w:szCs w:val="24"/>
    </w:rPr>
  </w:style>
  <w:style w:type="paragraph" w:styleId="DocumentMap">
    <w:name w:val="Document Map"/>
    <w:basedOn w:val="Normal"/>
    <w:link w:val="DocumentMapChar"/>
    <w:uiPriority w:val="98"/>
    <w:semiHidden/>
    <w:rsid w:val="00C00CE6"/>
    <w:rPr>
      <w:rFonts w:ascii="Tahoma" w:hAnsi="Tahoma" w:cs="Tahoma"/>
      <w:sz w:val="16"/>
      <w:szCs w:val="16"/>
    </w:rPr>
  </w:style>
  <w:style w:type="character" w:customStyle="1" w:styleId="DocumentMapChar">
    <w:name w:val="Document Map Char"/>
    <w:basedOn w:val="DefaultParagraphFont"/>
    <w:link w:val="DocumentMap"/>
    <w:uiPriority w:val="98"/>
    <w:semiHidden/>
    <w:rsid w:val="00C00CE6"/>
    <w:rPr>
      <w:rFonts w:ascii="Tahoma" w:hAnsi="Tahoma" w:cs="Tahoma"/>
      <w:sz w:val="16"/>
      <w:szCs w:val="16"/>
    </w:rPr>
  </w:style>
  <w:style w:type="paragraph" w:styleId="E-mailSignature">
    <w:name w:val="E-mail Signature"/>
    <w:basedOn w:val="Normal"/>
    <w:link w:val="E-mailSignatureChar"/>
    <w:uiPriority w:val="98"/>
    <w:semiHidden/>
    <w:rsid w:val="00C00CE6"/>
  </w:style>
  <w:style w:type="character" w:customStyle="1" w:styleId="E-mailSignatureChar">
    <w:name w:val="E-mail Signature Char"/>
    <w:basedOn w:val="DefaultParagraphFont"/>
    <w:link w:val="E-mailSignature"/>
    <w:uiPriority w:val="98"/>
    <w:semiHidden/>
    <w:rsid w:val="00C00CE6"/>
    <w:rPr>
      <w:sz w:val="24"/>
      <w:szCs w:val="24"/>
    </w:rPr>
  </w:style>
  <w:style w:type="character" w:styleId="EndnoteReference">
    <w:name w:val="endnote reference"/>
    <w:basedOn w:val="DefaultParagraphFont"/>
    <w:uiPriority w:val="98"/>
    <w:semiHidden/>
    <w:rsid w:val="00C00CE6"/>
    <w:rPr>
      <w:vertAlign w:val="superscript"/>
    </w:rPr>
  </w:style>
  <w:style w:type="paragraph" w:styleId="EndnoteText">
    <w:name w:val="endnote text"/>
    <w:basedOn w:val="Normal"/>
    <w:link w:val="EndnoteTextChar"/>
    <w:uiPriority w:val="98"/>
    <w:semiHidden/>
    <w:rsid w:val="00C00CE6"/>
    <w:rPr>
      <w:sz w:val="20"/>
      <w:szCs w:val="20"/>
    </w:rPr>
  </w:style>
  <w:style w:type="character" w:customStyle="1" w:styleId="EndnoteTextChar">
    <w:name w:val="Endnote Text Char"/>
    <w:basedOn w:val="DefaultParagraphFont"/>
    <w:link w:val="EndnoteText"/>
    <w:uiPriority w:val="98"/>
    <w:semiHidden/>
    <w:rsid w:val="00C00CE6"/>
    <w:rPr>
      <w:sz w:val="20"/>
      <w:szCs w:val="20"/>
    </w:rPr>
  </w:style>
  <w:style w:type="paragraph" w:styleId="EnvelopeAddress">
    <w:name w:val="envelope address"/>
    <w:basedOn w:val="Normal"/>
    <w:uiPriority w:val="98"/>
    <w:semiHidden/>
    <w:rsid w:val="00C00CE6"/>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C00CE6"/>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C00CE6"/>
    <w:rPr>
      <w:color w:val="7030A0" w:themeColor="followedHyperlink"/>
      <w:u w:val="single"/>
    </w:rPr>
  </w:style>
  <w:style w:type="character" w:styleId="HTMLAcronym">
    <w:name w:val="HTML Acronym"/>
    <w:basedOn w:val="DefaultParagraphFont"/>
    <w:uiPriority w:val="98"/>
    <w:semiHidden/>
    <w:rsid w:val="00C00CE6"/>
  </w:style>
  <w:style w:type="paragraph" w:styleId="HTMLAddress">
    <w:name w:val="HTML Address"/>
    <w:basedOn w:val="Normal"/>
    <w:link w:val="HTMLAddressChar"/>
    <w:uiPriority w:val="98"/>
    <w:semiHidden/>
    <w:rsid w:val="00C00CE6"/>
    <w:rPr>
      <w:i/>
      <w:iCs/>
    </w:rPr>
  </w:style>
  <w:style w:type="character" w:customStyle="1" w:styleId="HTMLAddressChar">
    <w:name w:val="HTML Address Char"/>
    <w:basedOn w:val="DefaultParagraphFont"/>
    <w:link w:val="HTMLAddress"/>
    <w:uiPriority w:val="98"/>
    <w:semiHidden/>
    <w:rsid w:val="00C00CE6"/>
    <w:rPr>
      <w:i/>
      <w:iCs/>
      <w:sz w:val="24"/>
      <w:szCs w:val="24"/>
    </w:rPr>
  </w:style>
  <w:style w:type="character" w:styleId="HTMLCite">
    <w:name w:val="HTML Cite"/>
    <w:basedOn w:val="DefaultParagraphFont"/>
    <w:uiPriority w:val="98"/>
    <w:semiHidden/>
    <w:rsid w:val="00C00CE6"/>
    <w:rPr>
      <w:i/>
      <w:iCs/>
    </w:rPr>
  </w:style>
  <w:style w:type="character" w:styleId="HTMLCode">
    <w:name w:val="HTML Code"/>
    <w:basedOn w:val="DefaultParagraphFont"/>
    <w:uiPriority w:val="98"/>
    <w:semiHidden/>
    <w:rsid w:val="00C00CE6"/>
    <w:rPr>
      <w:rFonts w:ascii="Consolas" w:hAnsi="Consolas" w:cs="Consolas"/>
      <w:sz w:val="20"/>
      <w:szCs w:val="20"/>
    </w:rPr>
  </w:style>
  <w:style w:type="character" w:styleId="HTMLDefinition">
    <w:name w:val="HTML Definition"/>
    <w:basedOn w:val="DefaultParagraphFont"/>
    <w:uiPriority w:val="98"/>
    <w:semiHidden/>
    <w:rsid w:val="00C00CE6"/>
    <w:rPr>
      <w:i/>
      <w:iCs/>
    </w:rPr>
  </w:style>
  <w:style w:type="character" w:styleId="HTMLKeyboard">
    <w:name w:val="HTML Keyboard"/>
    <w:basedOn w:val="DefaultParagraphFont"/>
    <w:uiPriority w:val="98"/>
    <w:semiHidden/>
    <w:rsid w:val="00C00CE6"/>
    <w:rPr>
      <w:rFonts w:ascii="Consolas" w:hAnsi="Consolas" w:cs="Consolas"/>
      <w:sz w:val="20"/>
      <w:szCs w:val="20"/>
    </w:rPr>
  </w:style>
  <w:style w:type="paragraph" w:styleId="HTMLPreformatted">
    <w:name w:val="HTML Preformatted"/>
    <w:basedOn w:val="Normal"/>
    <w:link w:val="HTMLPreformattedChar"/>
    <w:uiPriority w:val="98"/>
    <w:semiHidden/>
    <w:rsid w:val="00C00CE6"/>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C00CE6"/>
    <w:rPr>
      <w:rFonts w:ascii="Consolas" w:hAnsi="Consolas" w:cs="Consolas"/>
      <w:sz w:val="20"/>
      <w:szCs w:val="20"/>
    </w:rPr>
  </w:style>
  <w:style w:type="character" w:styleId="HTMLSample">
    <w:name w:val="HTML Sample"/>
    <w:basedOn w:val="DefaultParagraphFont"/>
    <w:uiPriority w:val="98"/>
    <w:semiHidden/>
    <w:rsid w:val="00C00CE6"/>
    <w:rPr>
      <w:rFonts w:ascii="Consolas" w:hAnsi="Consolas" w:cs="Consolas"/>
      <w:sz w:val="24"/>
      <w:szCs w:val="24"/>
    </w:rPr>
  </w:style>
  <w:style w:type="character" w:styleId="HTMLTypewriter">
    <w:name w:val="HTML Typewriter"/>
    <w:basedOn w:val="DefaultParagraphFont"/>
    <w:uiPriority w:val="98"/>
    <w:semiHidden/>
    <w:rsid w:val="00C00CE6"/>
    <w:rPr>
      <w:rFonts w:ascii="Consolas" w:hAnsi="Consolas" w:cs="Consolas"/>
      <w:sz w:val="20"/>
      <w:szCs w:val="20"/>
    </w:rPr>
  </w:style>
  <w:style w:type="character" w:styleId="HTMLVariable">
    <w:name w:val="HTML Variable"/>
    <w:basedOn w:val="DefaultParagraphFont"/>
    <w:uiPriority w:val="98"/>
    <w:semiHidden/>
    <w:rsid w:val="00C00CE6"/>
    <w:rPr>
      <w:i/>
      <w:iCs/>
    </w:rPr>
  </w:style>
  <w:style w:type="paragraph" w:styleId="Index1">
    <w:name w:val="index 1"/>
    <w:basedOn w:val="Normal"/>
    <w:next w:val="Normal"/>
    <w:autoRedefine/>
    <w:uiPriority w:val="98"/>
    <w:semiHidden/>
    <w:rsid w:val="00C00CE6"/>
    <w:pPr>
      <w:ind w:left="240" w:hanging="240"/>
    </w:pPr>
  </w:style>
  <w:style w:type="paragraph" w:styleId="Index2">
    <w:name w:val="index 2"/>
    <w:basedOn w:val="Normal"/>
    <w:next w:val="Normal"/>
    <w:autoRedefine/>
    <w:uiPriority w:val="98"/>
    <w:semiHidden/>
    <w:rsid w:val="00C00CE6"/>
    <w:pPr>
      <w:ind w:left="480" w:hanging="240"/>
    </w:pPr>
  </w:style>
  <w:style w:type="paragraph" w:styleId="Index3">
    <w:name w:val="index 3"/>
    <w:basedOn w:val="Normal"/>
    <w:next w:val="Normal"/>
    <w:autoRedefine/>
    <w:uiPriority w:val="98"/>
    <w:semiHidden/>
    <w:rsid w:val="00C00CE6"/>
    <w:pPr>
      <w:ind w:left="720" w:hanging="240"/>
    </w:pPr>
  </w:style>
  <w:style w:type="paragraph" w:styleId="Index4">
    <w:name w:val="index 4"/>
    <w:basedOn w:val="Normal"/>
    <w:next w:val="Normal"/>
    <w:autoRedefine/>
    <w:uiPriority w:val="98"/>
    <w:semiHidden/>
    <w:rsid w:val="00C00CE6"/>
    <w:pPr>
      <w:ind w:left="960" w:hanging="240"/>
    </w:pPr>
  </w:style>
  <w:style w:type="paragraph" w:styleId="Index5">
    <w:name w:val="index 5"/>
    <w:basedOn w:val="Normal"/>
    <w:next w:val="Normal"/>
    <w:autoRedefine/>
    <w:uiPriority w:val="98"/>
    <w:semiHidden/>
    <w:rsid w:val="00C00CE6"/>
    <w:pPr>
      <w:ind w:left="1200" w:hanging="240"/>
    </w:pPr>
  </w:style>
  <w:style w:type="paragraph" w:styleId="Index6">
    <w:name w:val="index 6"/>
    <w:basedOn w:val="Normal"/>
    <w:next w:val="Normal"/>
    <w:autoRedefine/>
    <w:uiPriority w:val="98"/>
    <w:semiHidden/>
    <w:rsid w:val="00C00CE6"/>
    <w:pPr>
      <w:ind w:left="1440" w:hanging="240"/>
    </w:pPr>
  </w:style>
  <w:style w:type="paragraph" w:styleId="Index7">
    <w:name w:val="index 7"/>
    <w:basedOn w:val="Normal"/>
    <w:next w:val="Normal"/>
    <w:autoRedefine/>
    <w:uiPriority w:val="98"/>
    <w:semiHidden/>
    <w:rsid w:val="00C00CE6"/>
    <w:pPr>
      <w:ind w:left="1680" w:hanging="240"/>
    </w:pPr>
  </w:style>
  <w:style w:type="paragraph" w:styleId="Index8">
    <w:name w:val="index 8"/>
    <w:basedOn w:val="Normal"/>
    <w:next w:val="Normal"/>
    <w:autoRedefine/>
    <w:uiPriority w:val="98"/>
    <w:semiHidden/>
    <w:rsid w:val="00C00CE6"/>
    <w:pPr>
      <w:ind w:left="1920" w:hanging="240"/>
    </w:pPr>
  </w:style>
  <w:style w:type="paragraph" w:styleId="Index9">
    <w:name w:val="index 9"/>
    <w:basedOn w:val="Normal"/>
    <w:next w:val="Normal"/>
    <w:autoRedefine/>
    <w:uiPriority w:val="98"/>
    <w:semiHidden/>
    <w:rsid w:val="00C00CE6"/>
    <w:pPr>
      <w:ind w:left="2160" w:hanging="240"/>
    </w:pPr>
  </w:style>
  <w:style w:type="paragraph" w:styleId="IndexHeading">
    <w:name w:val="index heading"/>
    <w:basedOn w:val="Normal"/>
    <w:next w:val="Index1"/>
    <w:uiPriority w:val="98"/>
    <w:semiHidden/>
    <w:rsid w:val="00C00CE6"/>
    <w:rPr>
      <w:rFonts w:asciiTheme="majorHAnsi" w:eastAsiaTheme="majorEastAsia" w:hAnsiTheme="majorHAnsi" w:cstheme="majorBidi"/>
      <w:b/>
      <w:bCs/>
    </w:rPr>
  </w:style>
  <w:style w:type="table" w:styleId="LightGrid">
    <w:name w:val="Light Grid"/>
    <w:basedOn w:val="TableNormal"/>
    <w:uiPriority w:val="62"/>
    <w:semiHidden/>
    <w:rsid w:val="00C00CE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00CE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C00CE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C00CE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C00CE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C00CE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C00CE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C00CE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00CE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C00CE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C00CE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C00CE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C00CE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C00CE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C00CE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00CE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C00CE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C00CE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C00CE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C00CE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C00CE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C00CE6"/>
  </w:style>
  <w:style w:type="paragraph" w:styleId="List">
    <w:name w:val="List"/>
    <w:basedOn w:val="Normal"/>
    <w:uiPriority w:val="98"/>
    <w:semiHidden/>
    <w:rsid w:val="00C00CE6"/>
    <w:pPr>
      <w:ind w:left="283" w:hanging="283"/>
      <w:contextualSpacing/>
    </w:pPr>
  </w:style>
  <w:style w:type="paragraph" w:styleId="List2">
    <w:name w:val="List 2"/>
    <w:basedOn w:val="Normal"/>
    <w:uiPriority w:val="98"/>
    <w:semiHidden/>
    <w:rsid w:val="00C00CE6"/>
    <w:pPr>
      <w:ind w:left="566" w:hanging="283"/>
      <w:contextualSpacing/>
    </w:pPr>
  </w:style>
  <w:style w:type="paragraph" w:styleId="List3">
    <w:name w:val="List 3"/>
    <w:basedOn w:val="Normal"/>
    <w:uiPriority w:val="98"/>
    <w:semiHidden/>
    <w:rsid w:val="00C00CE6"/>
    <w:pPr>
      <w:ind w:left="849" w:hanging="283"/>
      <w:contextualSpacing/>
    </w:pPr>
  </w:style>
  <w:style w:type="paragraph" w:styleId="List4">
    <w:name w:val="List 4"/>
    <w:basedOn w:val="Normal"/>
    <w:uiPriority w:val="98"/>
    <w:semiHidden/>
    <w:rsid w:val="00C00CE6"/>
    <w:pPr>
      <w:ind w:left="1132" w:hanging="283"/>
      <w:contextualSpacing/>
    </w:pPr>
  </w:style>
  <w:style w:type="paragraph" w:styleId="List5">
    <w:name w:val="List 5"/>
    <w:basedOn w:val="Normal"/>
    <w:uiPriority w:val="98"/>
    <w:semiHidden/>
    <w:rsid w:val="00C00CE6"/>
    <w:pPr>
      <w:ind w:left="1415" w:hanging="283"/>
      <w:contextualSpacing/>
    </w:pPr>
  </w:style>
  <w:style w:type="paragraph" w:styleId="ListBullet2">
    <w:name w:val="List Bullet 2"/>
    <w:basedOn w:val="Normal"/>
    <w:uiPriority w:val="98"/>
    <w:semiHidden/>
    <w:rsid w:val="00C00CE6"/>
    <w:pPr>
      <w:numPr>
        <w:numId w:val="11"/>
      </w:numPr>
      <w:contextualSpacing/>
    </w:pPr>
  </w:style>
  <w:style w:type="paragraph" w:styleId="ListBullet4">
    <w:name w:val="List Bullet 4"/>
    <w:basedOn w:val="Normal"/>
    <w:uiPriority w:val="98"/>
    <w:semiHidden/>
    <w:rsid w:val="00C00CE6"/>
    <w:pPr>
      <w:numPr>
        <w:numId w:val="13"/>
      </w:numPr>
      <w:contextualSpacing/>
    </w:pPr>
  </w:style>
  <w:style w:type="paragraph" w:styleId="ListBullet5">
    <w:name w:val="List Bullet 5"/>
    <w:basedOn w:val="Normal"/>
    <w:uiPriority w:val="98"/>
    <w:semiHidden/>
    <w:rsid w:val="00C00CE6"/>
    <w:pPr>
      <w:numPr>
        <w:numId w:val="14"/>
      </w:numPr>
      <w:contextualSpacing/>
    </w:pPr>
  </w:style>
  <w:style w:type="paragraph" w:styleId="ListContinue">
    <w:name w:val="List Continue"/>
    <w:basedOn w:val="Normal"/>
    <w:uiPriority w:val="98"/>
    <w:semiHidden/>
    <w:rsid w:val="00C00CE6"/>
    <w:pPr>
      <w:spacing w:after="120"/>
      <w:ind w:left="283"/>
      <w:contextualSpacing/>
    </w:pPr>
  </w:style>
  <w:style w:type="paragraph" w:styleId="ListContinue2">
    <w:name w:val="List Continue 2"/>
    <w:basedOn w:val="Normal"/>
    <w:uiPriority w:val="98"/>
    <w:semiHidden/>
    <w:rsid w:val="00C00CE6"/>
    <w:pPr>
      <w:spacing w:after="120"/>
      <w:ind w:left="566"/>
      <w:contextualSpacing/>
    </w:pPr>
  </w:style>
  <w:style w:type="paragraph" w:styleId="ListContinue3">
    <w:name w:val="List Continue 3"/>
    <w:basedOn w:val="Normal"/>
    <w:uiPriority w:val="98"/>
    <w:semiHidden/>
    <w:rsid w:val="00C00CE6"/>
    <w:pPr>
      <w:spacing w:after="120"/>
      <w:ind w:left="849"/>
      <w:contextualSpacing/>
    </w:pPr>
  </w:style>
  <w:style w:type="paragraph" w:styleId="ListContinue4">
    <w:name w:val="List Continue 4"/>
    <w:basedOn w:val="Normal"/>
    <w:uiPriority w:val="98"/>
    <w:semiHidden/>
    <w:rsid w:val="00C00CE6"/>
    <w:pPr>
      <w:spacing w:after="120"/>
      <w:ind w:left="1132"/>
      <w:contextualSpacing/>
    </w:pPr>
  </w:style>
  <w:style w:type="paragraph" w:styleId="ListContinue5">
    <w:name w:val="List Continue 5"/>
    <w:basedOn w:val="Normal"/>
    <w:uiPriority w:val="98"/>
    <w:semiHidden/>
    <w:rsid w:val="00C00CE6"/>
    <w:pPr>
      <w:spacing w:after="120"/>
      <w:ind w:left="1415"/>
      <w:contextualSpacing/>
    </w:pPr>
  </w:style>
  <w:style w:type="paragraph" w:styleId="ListNumber">
    <w:name w:val="List Number"/>
    <w:basedOn w:val="Normal"/>
    <w:uiPriority w:val="98"/>
    <w:semiHidden/>
    <w:rsid w:val="00C00CE6"/>
    <w:pPr>
      <w:numPr>
        <w:numId w:val="15"/>
      </w:numPr>
      <w:contextualSpacing/>
    </w:pPr>
  </w:style>
  <w:style w:type="paragraph" w:styleId="ListNumber2">
    <w:name w:val="List Number 2"/>
    <w:basedOn w:val="Normal"/>
    <w:uiPriority w:val="98"/>
    <w:semiHidden/>
    <w:rsid w:val="00C00CE6"/>
    <w:pPr>
      <w:numPr>
        <w:numId w:val="16"/>
      </w:numPr>
      <w:contextualSpacing/>
    </w:pPr>
  </w:style>
  <w:style w:type="paragraph" w:styleId="ListNumber3">
    <w:name w:val="List Number 3"/>
    <w:basedOn w:val="Normal"/>
    <w:uiPriority w:val="98"/>
    <w:semiHidden/>
    <w:rsid w:val="00C00CE6"/>
    <w:pPr>
      <w:numPr>
        <w:numId w:val="17"/>
      </w:numPr>
      <w:contextualSpacing/>
    </w:pPr>
  </w:style>
  <w:style w:type="paragraph" w:styleId="ListNumber4">
    <w:name w:val="List Number 4"/>
    <w:basedOn w:val="Normal"/>
    <w:uiPriority w:val="98"/>
    <w:semiHidden/>
    <w:rsid w:val="00C00CE6"/>
    <w:pPr>
      <w:numPr>
        <w:numId w:val="18"/>
      </w:numPr>
      <w:contextualSpacing/>
    </w:pPr>
  </w:style>
  <w:style w:type="paragraph" w:styleId="ListNumber5">
    <w:name w:val="List Number 5"/>
    <w:basedOn w:val="Normal"/>
    <w:uiPriority w:val="98"/>
    <w:semiHidden/>
    <w:rsid w:val="00C00CE6"/>
    <w:pPr>
      <w:numPr>
        <w:numId w:val="19"/>
      </w:numPr>
      <w:contextualSpacing/>
    </w:pPr>
  </w:style>
  <w:style w:type="paragraph" w:styleId="MacroText">
    <w:name w:val="macro"/>
    <w:link w:val="MacroTextChar"/>
    <w:uiPriority w:val="98"/>
    <w:semiHidden/>
    <w:rsid w:val="00C00CE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C00CE6"/>
    <w:rPr>
      <w:rFonts w:ascii="Consolas" w:eastAsiaTheme="minorEastAsia" w:hAnsi="Consolas" w:cs="Consolas"/>
      <w:sz w:val="20"/>
      <w:szCs w:val="20"/>
    </w:rPr>
  </w:style>
  <w:style w:type="table" w:styleId="MediumGrid1">
    <w:name w:val="Medium Grid 1"/>
    <w:basedOn w:val="TableNormal"/>
    <w:uiPriority w:val="67"/>
    <w:semiHidden/>
    <w:rsid w:val="00C00CE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00CE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C00CE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C00CE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C00CE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C00CE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C00CE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C00CE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C00CE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C00CE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C00CE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C00CE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C00CE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C00CE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C00CE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C00CE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C00CE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C00CE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C00CE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C00CE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C00CE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C00CE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00CE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C00CE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C00CE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C00CE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C00CE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C00CE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C00CE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00CE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00CE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00CE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00CE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00CE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00CE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C00CE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00CE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00CE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00CE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00CE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00CE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00CE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00CE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00CE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00CE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00CE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00CE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00CE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00CE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C00CE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C00CE6"/>
    <w:rPr>
      <w:rFonts w:asciiTheme="majorHAnsi" w:eastAsiaTheme="majorEastAsia" w:hAnsiTheme="majorHAnsi" w:cstheme="majorBidi"/>
      <w:sz w:val="24"/>
      <w:szCs w:val="24"/>
      <w:shd w:val="pct20" w:color="auto" w:fill="auto"/>
    </w:rPr>
  </w:style>
  <w:style w:type="paragraph" w:styleId="NormalWeb">
    <w:name w:val="Normal (Web)"/>
    <w:basedOn w:val="Normal"/>
    <w:uiPriority w:val="98"/>
    <w:semiHidden/>
    <w:rsid w:val="00C00CE6"/>
    <w:rPr>
      <w:rFonts w:ascii="Times New Roman" w:hAnsi="Times New Roman" w:cs="Times New Roman"/>
    </w:rPr>
  </w:style>
  <w:style w:type="paragraph" w:styleId="NormalIndent">
    <w:name w:val="Normal Indent"/>
    <w:basedOn w:val="Normal"/>
    <w:uiPriority w:val="98"/>
    <w:semiHidden/>
    <w:rsid w:val="00C00CE6"/>
    <w:pPr>
      <w:ind w:left="720"/>
    </w:pPr>
  </w:style>
  <w:style w:type="paragraph" w:styleId="NoteHeading">
    <w:name w:val="Note Heading"/>
    <w:basedOn w:val="Normal"/>
    <w:next w:val="Normal"/>
    <w:link w:val="NoteHeadingChar"/>
    <w:uiPriority w:val="98"/>
    <w:semiHidden/>
    <w:rsid w:val="00C00CE6"/>
  </w:style>
  <w:style w:type="character" w:customStyle="1" w:styleId="NoteHeadingChar">
    <w:name w:val="Note Heading Char"/>
    <w:basedOn w:val="DefaultParagraphFont"/>
    <w:link w:val="NoteHeading"/>
    <w:uiPriority w:val="98"/>
    <w:semiHidden/>
    <w:rsid w:val="00C00CE6"/>
    <w:rPr>
      <w:sz w:val="24"/>
      <w:szCs w:val="24"/>
    </w:rPr>
  </w:style>
  <w:style w:type="character" w:styleId="PlaceholderText">
    <w:name w:val="Placeholder Text"/>
    <w:basedOn w:val="DefaultParagraphFont"/>
    <w:uiPriority w:val="98"/>
    <w:semiHidden/>
    <w:rsid w:val="00C00CE6"/>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C00CE6"/>
    <w:rPr>
      <w:rFonts w:ascii="Consolas" w:hAnsi="Consolas" w:cs="Consolas"/>
      <w:sz w:val="21"/>
      <w:szCs w:val="21"/>
    </w:rPr>
  </w:style>
  <w:style w:type="character" w:customStyle="1" w:styleId="PlainTextChar">
    <w:name w:val="Plain Text Char"/>
    <w:basedOn w:val="DefaultParagraphFont"/>
    <w:link w:val="PlainText"/>
    <w:uiPriority w:val="98"/>
    <w:semiHidden/>
    <w:rsid w:val="00C00CE6"/>
    <w:rPr>
      <w:rFonts w:ascii="Consolas" w:hAnsi="Consolas" w:cs="Consolas"/>
      <w:sz w:val="21"/>
      <w:szCs w:val="21"/>
    </w:rPr>
  </w:style>
  <w:style w:type="paragraph" w:styleId="Salutation">
    <w:name w:val="Salutation"/>
    <w:basedOn w:val="Normal"/>
    <w:next w:val="Normal"/>
    <w:link w:val="SalutationChar"/>
    <w:uiPriority w:val="98"/>
    <w:semiHidden/>
    <w:rsid w:val="00C00CE6"/>
  </w:style>
  <w:style w:type="character" w:customStyle="1" w:styleId="SalutationChar">
    <w:name w:val="Salutation Char"/>
    <w:basedOn w:val="DefaultParagraphFont"/>
    <w:link w:val="Salutation"/>
    <w:uiPriority w:val="98"/>
    <w:semiHidden/>
    <w:rsid w:val="00C00CE6"/>
    <w:rPr>
      <w:sz w:val="24"/>
      <w:szCs w:val="24"/>
    </w:rPr>
  </w:style>
  <w:style w:type="paragraph" w:styleId="Signature">
    <w:name w:val="Signature"/>
    <w:basedOn w:val="Normal"/>
    <w:link w:val="SignatureChar"/>
    <w:uiPriority w:val="98"/>
    <w:semiHidden/>
    <w:rsid w:val="00C00CE6"/>
    <w:pPr>
      <w:ind w:left="4252"/>
    </w:pPr>
  </w:style>
  <w:style w:type="character" w:customStyle="1" w:styleId="SignatureChar">
    <w:name w:val="Signature Char"/>
    <w:basedOn w:val="DefaultParagraphFont"/>
    <w:link w:val="Signature"/>
    <w:uiPriority w:val="98"/>
    <w:semiHidden/>
    <w:rsid w:val="00C00CE6"/>
    <w:rPr>
      <w:sz w:val="24"/>
      <w:szCs w:val="24"/>
    </w:rPr>
  </w:style>
  <w:style w:type="table" w:styleId="Table3Deffects1">
    <w:name w:val="Table 3D effects 1"/>
    <w:basedOn w:val="TableNormal"/>
    <w:uiPriority w:val="99"/>
    <w:semiHidden/>
    <w:unhideWhenUsed/>
    <w:rsid w:val="00C00CE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CE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CE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CE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CE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CE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CE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CE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CE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CE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CE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CE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CE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CE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CE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CE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CE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CE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CE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CE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CE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CE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CE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CE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CE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CE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CE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CE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CE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CE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CE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CE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CE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C00CE6"/>
    <w:pPr>
      <w:ind w:left="240" w:hanging="240"/>
    </w:pPr>
  </w:style>
  <w:style w:type="paragraph" w:styleId="TableofFigures">
    <w:name w:val="table of figures"/>
    <w:basedOn w:val="Normal"/>
    <w:next w:val="Normal"/>
    <w:uiPriority w:val="98"/>
    <w:semiHidden/>
    <w:rsid w:val="00C00CE6"/>
  </w:style>
  <w:style w:type="table" w:styleId="TableProfessional">
    <w:name w:val="Table Professional"/>
    <w:basedOn w:val="TableNormal"/>
    <w:uiPriority w:val="99"/>
    <w:semiHidden/>
    <w:unhideWhenUsed/>
    <w:rsid w:val="00C00CE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CE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CE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CE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CE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CE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CE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CE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CE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CE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C00CE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C00CE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C00CE6"/>
    <w:pPr>
      <w:spacing w:after="100"/>
      <w:ind w:left="1680"/>
    </w:pPr>
  </w:style>
  <w:style w:type="paragraph" w:styleId="TOC9">
    <w:name w:val="toc 9"/>
    <w:basedOn w:val="Normal"/>
    <w:next w:val="Normal"/>
    <w:autoRedefine/>
    <w:uiPriority w:val="98"/>
    <w:semiHidden/>
    <w:rsid w:val="00C00CE6"/>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C00CE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00CE6"/>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29"/>
    <w:qFormat/>
    <w:rsid w:val="00C00CE6"/>
    <w:pPr>
      <w:tabs>
        <w:tab w:val="clear" w:pos="3686"/>
        <w:tab w:val="clear" w:pos="7371"/>
        <w:tab w:val="center" w:pos="6146"/>
        <w:tab w:val="right" w:pos="12293"/>
      </w:tabs>
    </w:pPr>
  </w:style>
  <w:style w:type="paragraph" w:customStyle="1" w:styleId="JuTitle">
    <w:name w:val="Ju_Title"/>
    <w:aliases w:val="_Title_2"/>
    <w:basedOn w:val="Normal"/>
    <w:next w:val="JuPara"/>
    <w:uiPriority w:val="38"/>
    <w:qFormat/>
    <w:rsid w:val="00C00CE6"/>
    <w:pPr>
      <w:keepNext/>
      <w:keepLines/>
      <w:spacing w:before="1320" w:after="280"/>
      <w:contextualSpacing/>
      <w:jc w:val="center"/>
    </w:pPr>
    <w:rPr>
      <w:b/>
    </w:rPr>
  </w:style>
  <w:style w:type="character" w:customStyle="1" w:styleId="JuParaChar">
    <w:name w:val="Ju_Para Char"/>
    <w:aliases w:val="_Para Char,ECHR_Para Char"/>
    <w:link w:val="JuPara"/>
    <w:uiPriority w:val="12"/>
    <w:rsid w:val="002E01E8"/>
    <w:rPr>
      <w:sz w:val="24"/>
      <w:szCs w:val="24"/>
    </w:rPr>
  </w:style>
  <w:style w:type="paragraph" w:customStyle="1" w:styleId="ECHRHeaderRefIt">
    <w:name w:val="ECHR_Header_Ref_It"/>
    <w:aliases w:val="_Ref_Ital"/>
    <w:basedOn w:val="Normal"/>
    <w:next w:val="ECHRHeaderDate"/>
    <w:uiPriority w:val="43"/>
    <w:qFormat/>
    <w:rsid w:val="00C00CE6"/>
    <w:pPr>
      <w:jc w:val="right"/>
    </w:pPr>
    <w:rPr>
      <w:i/>
      <w:sz w:val="20"/>
    </w:rPr>
  </w:style>
  <w:style w:type="character" w:customStyle="1" w:styleId="JuNames0">
    <w:name w:val="Ju_Names"/>
    <w:rsid w:val="002E01E8"/>
    <w:rPr>
      <w:smallCaps/>
    </w:rPr>
  </w:style>
  <w:style w:type="character" w:customStyle="1" w:styleId="JuQuotChar">
    <w:name w:val="Ju_Quot Char"/>
    <w:basedOn w:val="JuParaChar"/>
    <w:link w:val="JuQuot"/>
    <w:uiPriority w:val="20"/>
    <w:rsid w:val="002E01E8"/>
    <w:rPr>
      <w:sz w:val="20"/>
      <w:szCs w:val="24"/>
    </w:rPr>
  </w:style>
  <w:style w:type="paragraph" w:customStyle="1" w:styleId="ECHRBullet2">
    <w:name w:val="ECHR_Bullet_2"/>
    <w:aliases w:val="_Bul_2"/>
    <w:basedOn w:val="ECHRBullet1"/>
    <w:uiPriority w:val="23"/>
    <w:semiHidden/>
    <w:rsid w:val="00C00CE6"/>
    <w:pPr>
      <w:numPr>
        <w:ilvl w:val="1"/>
      </w:numPr>
      <w:tabs>
        <w:tab w:val="clear" w:pos="1134"/>
        <w:tab w:val="num" w:pos="926"/>
      </w:tabs>
      <w:ind w:left="926" w:hanging="360"/>
    </w:pPr>
  </w:style>
  <w:style w:type="paragraph" w:customStyle="1" w:styleId="ECHRPara">
    <w:name w:val="ECHR_Para"/>
    <w:aliases w:val="Para"/>
    <w:basedOn w:val="NormalJustified"/>
    <w:uiPriority w:val="12"/>
    <w:qFormat/>
    <w:rsid w:val="00C00CE6"/>
    <w:rPr>
      <w:sz w:val="22"/>
      <w:szCs w:val="22"/>
      <w:lang w:val="en-GB"/>
    </w:rPr>
  </w:style>
  <w:style w:type="paragraph" w:styleId="Revision">
    <w:name w:val="Revision"/>
    <w:hidden/>
    <w:uiPriority w:val="99"/>
    <w:semiHidden/>
    <w:rsid w:val="002E01E8"/>
    <w:rPr>
      <w:rFonts w:eastAsiaTheme="minorEastAsia"/>
      <w:sz w:val="24"/>
      <w:lang w:val="en-GB"/>
    </w:rPr>
  </w:style>
  <w:style w:type="paragraph" w:customStyle="1" w:styleId="ECHRBullet3">
    <w:name w:val="ECHR_Bullet_3"/>
    <w:aliases w:val="_Bul_3"/>
    <w:basedOn w:val="ECHRBullet2"/>
    <w:uiPriority w:val="23"/>
    <w:semiHidden/>
    <w:rsid w:val="00C00CE6"/>
    <w:pPr>
      <w:numPr>
        <w:ilvl w:val="2"/>
      </w:numPr>
    </w:pPr>
  </w:style>
  <w:style w:type="paragraph" w:customStyle="1" w:styleId="ECHRBullet4">
    <w:name w:val="ECHR_Bullet_4"/>
    <w:aliases w:val="_Bul_4"/>
    <w:basedOn w:val="ECHRBullet3"/>
    <w:uiPriority w:val="23"/>
    <w:semiHidden/>
    <w:rsid w:val="00C00CE6"/>
    <w:pPr>
      <w:numPr>
        <w:ilvl w:val="3"/>
      </w:numPr>
    </w:pPr>
  </w:style>
  <w:style w:type="paragraph" w:customStyle="1" w:styleId="ECHRConfidential">
    <w:name w:val="ECHR_Confidential"/>
    <w:aliases w:val="_Confidential"/>
    <w:basedOn w:val="Normal"/>
    <w:next w:val="Normal"/>
    <w:uiPriority w:val="42"/>
    <w:semiHidden/>
    <w:qFormat/>
    <w:rsid w:val="00C00CE6"/>
    <w:pPr>
      <w:jc w:val="right"/>
    </w:pPr>
    <w:rPr>
      <w:color w:val="C00000"/>
      <w:sz w:val="20"/>
    </w:rPr>
  </w:style>
  <w:style w:type="paragraph" w:customStyle="1" w:styleId="ECHRDecisionBody">
    <w:name w:val="ECHR_Decision_Body"/>
    <w:aliases w:val="_Decision_Body"/>
    <w:basedOn w:val="NormalJustified"/>
    <w:uiPriority w:val="54"/>
    <w:semiHidden/>
    <w:rsid w:val="00C00CE6"/>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C00CE6"/>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C00CE6"/>
    <w:rPr>
      <w:rFonts w:ascii="Arial" w:hAnsi="Arial"/>
      <w:i/>
      <w:color w:val="0072BC" w:themeColor="accent1"/>
      <w:sz w:val="32"/>
      <w:szCs w:val="24"/>
    </w:rPr>
  </w:style>
  <w:style w:type="paragraph" w:customStyle="1" w:styleId="DummyStyle">
    <w:name w:val="Dummy_Style"/>
    <w:aliases w:val="_Dummy"/>
    <w:basedOn w:val="Normal"/>
    <w:semiHidden/>
    <w:qFormat/>
    <w:rsid w:val="00C00CE6"/>
    <w:rPr>
      <w:color w:val="00B050"/>
      <w:sz w:val="22"/>
    </w:rPr>
  </w:style>
  <w:style w:type="paragraph" w:customStyle="1" w:styleId="ECHRFooterLineLandscape">
    <w:name w:val="ECHR_Footer_Line_Landscape"/>
    <w:aliases w:val="_Footer_Line_Landscape"/>
    <w:basedOn w:val="Normal"/>
    <w:uiPriority w:val="30"/>
    <w:semiHidden/>
    <w:rsid w:val="00C00CE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
    <w:uiPriority w:val="8"/>
    <w:semiHidden/>
    <w:qFormat/>
    <w:rsid w:val="00C00CE6"/>
    <w:pPr>
      <w:ind w:left="567" w:hanging="567"/>
      <w:jc w:val="both"/>
    </w:pPr>
  </w:style>
  <w:style w:type="paragraph" w:customStyle="1" w:styleId="ECHRHeading9">
    <w:name w:val="ECHR_Heading_9"/>
    <w:aliases w:val="_Head_9"/>
    <w:basedOn w:val="Heading9"/>
    <w:next w:val="Normal"/>
    <w:uiPriority w:val="19"/>
    <w:semiHidden/>
    <w:rsid w:val="00C00CE6"/>
    <w:pPr>
      <w:numPr>
        <w:numId w:val="2"/>
      </w:numPr>
    </w:pPr>
    <w:rPr>
      <w:i w:val="0"/>
      <w:sz w:val="18"/>
    </w:rPr>
  </w:style>
  <w:style w:type="paragraph" w:customStyle="1" w:styleId="ECHRParaIndent">
    <w:name w:val="ECHR_Para_Indent"/>
    <w:aliases w:val="_Indent"/>
    <w:basedOn w:val="Normal"/>
    <w:uiPriority w:val="7"/>
    <w:semiHidden/>
    <w:qFormat/>
    <w:rsid w:val="00C00CE6"/>
    <w:pPr>
      <w:spacing w:before="120" w:after="120"/>
      <w:ind w:left="284"/>
      <w:jc w:val="both"/>
    </w:pPr>
  </w:style>
  <w:style w:type="paragraph" w:customStyle="1" w:styleId="ECHRLine">
    <w:name w:val="ECHR_Line"/>
    <w:aliases w:val="_Line"/>
    <w:basedOn w:val="NormalJustified"/>
    <w:next w:val="Normal"/>
    <w:uiPriority w:val="46"/>
    <w:semiHidden/>
    <w:rsid w:val="00C00CE6"/>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C00CE6"/>
    <w:pPr>
      <w:numPr>
        <w:numId w:val="0"/>
      </w:numPr>
      <w:ind w:left="284"/>
    </w:pPr>
  </w:style>
  <w:style w:type="paragraph" w:customStyle="1" w:styleId="ECHRNumberedList1">
    <w:name w:val="ECHR_Numbered_List_1"/>
    <w:aliases w:val="_Num_1"/>
    <w:basedOn w:val="Normal"/>
    <w:uiPriority w:val="23"/>
    <w:semiHidden/>
    <w:qFormat/>
    <w:rsid w:val="00C00CE6"/>
    <w:pPr>
      <w:numPr>
        <w:numId w:val="8"/>
      </w:numPr>
      <w:spacing w:before="60" w:after="60"/>
    </w:pPr>
  </w:style>
  <w:style w:type="paragraph" w:customStyle="1" w:styleId="ECHRNumberedList2">
    <w:name w:val="ECHR_Numbered_List_2"/>
    <w:aliases w:val="_Num_2"/>
    <w:basedOn w:val="ECHRNumberedList1"/>
    <w:uiPriority w:val="23"/>
    <w:semiHidden/>
    <w:rsid w:val="00C00CE6"/>
    <w:pPr>
      <w:numPr>
        <w:ilvl w:val="1"/>
      </w:numPr>
    </w:pPr>
  </w:style>
  <w:style w:type="paragraph" w:customStyle="1" w:styleId="ECHRNumberedList3">
    <w:name w:val="ECHR_Numbered_List_3"/>
    <w:aliases w:val="_Num_3"/>
    <w:basedOn w:val="ECHRNumberedList2"/>
    <w:uiPriority w:val="23"/>
    <w:semiHidden/>
    <w:rsid w:val="00C00CE6"/>
    <w:pPr>
      <w:numPr>
        <w:ilvl w:val="2"/>
      </w:numPr>
    </w:pPr>
  </w:style>
  <w:style w:type="character" w:customStyle="1" w:styleId="ECHRRed">
    <w:name w:val="ECHR_Red"/>
    <w:aliases w:val="_Red"/>
    <w:basedOn w:val="DefaultParagraphFont"/>
    <w:uiPriority w:val="15"/>
    <w:semiHidden/>
    <w:qFormat/>
    <w:rsid w:val="00C00CE6"/>
    <w:rPr>
      <w:color w:val="C00000" w:themeColor="accent2"/>
    </w:rPr>
  </w:style>
  <w:style w:type="paragraph" w:customStyle="1" w:styleId="ECHRHeaderDate">
    <w:name w:val="ECHR_Header_Date"/>
    <w:aliases w:val="_Ref_Date"/>
    <w:basedOn w:val="Normal"/>
    <w:uiPriority w:val="44"/>
    <w:semiHidden/>
    <w:qFormat/>
    <w:rsid w:val="00C00CE6"/>
    <w:pPr>
      <w:jc w:val="right"/>
    </w:pPr>
    <w:rPr>
      <w:sz w:val="20"/>
    </w:rPr>
  </w:style>
  <w:style w:type="paragraph" w:customStyle="1" w:styleId="ECHRSpacer">
    <w:name w:val="ECHR_Spacer"/>
    <w:aliases w:val="_Spacer"/>
    <w:basedOn w:val="Normal"/>
    <w:uiPriority w:val="45"/>
    <w:semiHidden/>
    <w:rsid w:val="00C00CE6"/>
    <w:rPr>
      <w:sz w:val="4"/>
    </w:rPr>
  </w:style>
  <w:style w:type="paragraph" w:customStyle="1" w:styleId="ECHRTitleCentre1">
    <w:name w:val="ECHR_Title_Centre_1"/>
    <w:aliases w:val="_Title_C_1"/>
    <w:basedOn w:val="Normal"/>
    <w:next w:val="Normal"/>
    <w:uiPriority w:val="26"/>
    <w:semiHidden/>
    <w:qFormat/>
    <w:rsid w:val="00C00CE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C00CE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C00CE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C00CE6"/>
    <w:pPr>
      <w:outlineLvl w:val="0"/>
    </w:pPr>
  </w:style>
  <w:style w:type="paragraph" w:customStyle="1" w:styleId="ECHRTitle1">
    <w:name w:val="ECHR_Title_1"/>
    <w:aliases w:val="_Title_L_1"/>
    <w:basedOn w:val="Normal"/>
    <w:next w:val="Normal"/>
    <w:uiPriority w:val="28"/>
    <w:semiHidden/>
    <w:qFormat/>
    <w:rsid w:val="00C00CE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C00CE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C00CE6"/>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C00CE6"/>
    <w:pPr>
      <w:outlineLvl w:val="0"/>
    </w:pPr>
  </w:style>
  <w:style w:type="table" w:customStyle="1" w:styleId="ECHRTable2">
    <w:name w:val="ECHR_Table_2"/>
    <w:basedOn w:val="TableNormal"/>
    <w:uiPriority w:val="99"/>
    <w:rsid w:val="00C00CE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C00CE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character" w:customStyle="1" w:styleId="JuListChar">
    <w:name w:val="Ju_List Char"/>
    <w:link w:val="JuList"/>
    <w:uiPriority w:val="28"/>
    <w:rsid w:val="00931BF1"/>
    <w:rPr>
      <w:sz w:val="24"/>
      <w:szCs w:val="24"/>
    </w:rPr>
  </w:style>
  <w:style w:type="character" w:customStyle="1" w:styleId="sb8d990e2">
    <w:name w:val="sb8d990e2"/>
    <w:basedOn w:val="DefaultParagraphFont"/>
    <w:rsid w:val="00931BF1"/>
  </w:style>
  <w:style w:type="paragraph" w:customStyle="1" w:styleId="s6c21291f">
    <w:name w:val="s6c21291f"/>
    <w:basedOn w:val="Normal"/>
    <w:rsid w:val="00931BF1"/>
    <w:pPr>
      <w:spacing w:before="100" w:beforeAutospacing="1" w:after="100" w:afterAutospacing="1"/>
    </w:pPr>
    <w:rPr>
      <w:rFonts w:ascii="Times New Roman" w:eastAsia="Times New Roman" w:hAnsi="Times New Roman" w:cs="Times New Roman"/>
      <w:lang w:val="ru-RU" w:eastAsia="ru-RU"/>
    </w:rPr>
  </w:style>
  <w:style w:type="paragraph" w:customStyle="1" w:styleId="s3e6e194">
    <w:name w:val="s3e6e194"/>
    <w:basedOn w:val="Normal"/>
    <w:rsid w:val="00931BF1"/>
    <w:pPr>
      <w:spacing w:before="100" w:beforeAutospacing="1" w:after="100" w:afterAutospacing="1"/>
    </w:pPr>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348309">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BB13D-38DE-CF43-A677-1F87CC0B3546}">
  <ds:schemaRefs>
    <ds:schemaRef ds:uri="http://schemas.openxmlformats.org/officeDocument/2006/bibliography"/>
  </ds:schemaRefs>
</ds:datastoreItem>
</file>

<file path=customXml/itemProps2.xml><?xml version="1.0" encoding="utf-8"?>
<ds:datastoreItem xmlns:ds="http://schemas.openxmlformats.org/officeDocument/2006/customXml" ds:itemID="{2C82A805-21F9-49D2-B179-2D4D59D28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66341-6005-498B-8C2F-BD9CF68B0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E7C449-7F90-4DB6-8F86-F0D5FF283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5137</Words>
  <Characters>29286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2020-04-19T13:59:00Z</dcterms:created>
  <dcterms:modified xsi:type="dcterms:W3CDTF">2020-04-24T12:05:00Z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32538/10</vt:lpwstr>
  </property>
  <property fmtid="{D5CDD505-2E9C-101B-9397-08002B2CF9AE}" pid="4" name="CASEID">
    <vt:lpwstr>646589</vt:lpwstr>
  </property>
  <property fmtid="{D5CDD505-2E9C-101B-9397-08002B2CF9AE}" pid="5" name="ContentTypeId">
    <vt:lpwstr>0x010100558EB02BDB9E204AB350EDD385B68E10</vt:lpwstr>
  </property>
</Properties>
</file>